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E4B" w:rsidRDefault="001C5E4B" w:rsidP="001C5E4B">
      <w:r>
        <w:t>Fresno</w:t>
      </w:r>
      <w:bookmarkStart w:id="0" w:name="_GoBack"/>
      <w:bookmarkEnd w:id="0"/>
    </w:p>
    <w:p w:rsidR="001C5E4B" w:rsidRDefault="001C5E4B" w:rsidP="001C5E4B"/>
    <w:p w:rsidR="001C5E4B" w:rsidRPr="001C5E4B" w:rsidRDefault="001C5E4B" w:rsidP="001C5E4B">
      <w:r w:rsidRPr="001C5E4B">
        <w:t>Relevant section of our policy follows:</w:t>
      </w:r>
    </w:p>
    <w:p w:rsidR="001C5E4B" w:rsidRPr="001C5E4B" w:rsidRDefault="001C5E4B" w:rsidP="001C5E4B">
      <w:r w:rsidRPr="001C5E4B">
        <w:rPr>
          <w:b/>
          <w:bCs/>
        </w:rPr>
        <w:t>III. Courses. </w:t>
      </w:r>
    </w:p>
    <w:p w:rsidR="001C5E4B" w:rsidRPr="001C5E4B" w:rsidRDefault="001C5E4B" w:rsidP="001C5E4B">
      <w:r w:rsidRPr="001C5E4B">
        <w:t xml:space="preserve">A.    </w:t>
      </w:r>
      <w:r w:rsidRPr="001C5E4B">
        <w:rPr>
          <w:b/>
          <w:bCs/>
        </w:rPr>
        <w:t>Definitions. </w:t>
      </w:r>
    </w:p>
    <w:p w:rsidR="001C5E4B" w:rsidRPr="001C5E4B" w:rsidRDefault="001C5E4B" w:rsidP="001C5E4B">
      <w:r w:rsidRPr="001C5E4B">
        <w:t>1.       Synchronous courses: broadcast, video conferencing, or web conferencing that enables face-to-face interaction between the instructor, located at one site, and students, attending class elsewhere.</w:t>
      </w:r>
    </w:p>
    <w:p w:rsidR="001C5E4B" w:rsidRPr="001C5E4B" w:rsidRDefault="001C5E4B" w:rsidP="001C5E4B">
      <w:r w:rsidRPr="001C5E4B">
        <w:t xml:space="preserve">2.      Web Facilitated: Course that uses web-based technology to facilitate what is essentially a </w:t>
      </w:r>
      <w:proofErr w:type="gramStart"/>
      <w:r w:rsidRPr="001C5E4B">
        <w:t>face to face</w:t>
      </w:r>
      <w:proofErr w:type="gramEnd"/>
      <w:r w:rsidRPr="001C5E4B">
        <w:t xml:space="preserve"> course. Typically has the syllabus and assignments posted online. 1-29% of course content is delivered online.</w:t>
      </w:r>
    </w:p>
    <w:p w:rsidR="001C5E4B" w:rsidRPr="001C5E4B" w:rsidRDefault="001C5E4B" w:rsidP="001C5E4B">
      <w:r w:rsidRPr="001C5E4B">
        <w:t xml:space="preserve">3.      Hybrid: Course that blend online and </w:t>
      </w:r>
      <w:proofErr w:type="gramStart"/>
      <w:r w:rsidRPr="001C5E4B">
        <w:t>face to face</w:t>
      </w:r>
      <w:proofErr w:type="gramEnd"/>
      <w:r w:rsidRPr="001C5E4B">
        <w:t xml:space="preserve"> delivery. Substantial portions of the content (30-79%) are delivered online.</w:t>
      </w:r>
    </w:p>
    <w:p w:rsidR="001C5E4B" w:rsidRPr="001C5E4B" w:rsidRDefault="001C5E4B" w:rsidP="001C5E4B">
      <w:r w:rsidRPr="001C5E4B">
        <w:t xml:space="preserve">4.      Online - A course where most or all of the content (80-100%) is delivered online.  Typically there may be no </w:t>
      </w:r>
      <w:proofErr w:type="gramStart"/>
      <w:r w:rsidRPr="001C5E4B">
        <w:t>face to face</w:t>
      </w:r>
      <w:proofErr w:type="gramEnd"/>
      <w:r w:rsidRPr="001C5E4B">
        <w:t xml:space="preserve"> meetings. </w:t>
      </w:r>
    </w:p>
    <w:p w:rsidR="001C5E4B" w:rsidRPr="001C5E4B" w:rsidRDefault="001C5E4B" w:rsidP="001C5E4B">
      <w:r w:rsidRPr="001C5E4B">
        <w:t> </w:t>
      </w:r>
    </w:p>
    <w:p w:rsidR="001C5E4B" w:rsidRPr="001C5E4B" w:rsidRDefault="001C5E4B" w:rsidP="001C5E4B">
      <w:r w:rsidRPr="001C5E4B">
        <w:t xml:space="preserve">Definitions 2-4 are consistent with national standards see Learning on Demand: Online Education in the United States, 2009 </w:t>
      </w:r>
      <w:hyperlink r:id="rId5" w:history="1">
        <w:r w:rsidRPr="001C5E4B">
          <w:rPr>
            <w:rStyle w:val="Hyperlink"/>
          </w:rPr>
          <w:t>http://sloanconsortium.org/publications/survey/pdf/learningondemand.pdf</w:t>
        </w:r>
      </w:hyperlink>
      <w:r w:rsidRPr="001C5E4B">
        <w:t xml:space="preserve">   </w:t>
      </w:r>
    </w:p>
    <w:p w:rsidR="001C5E4B" w:rsidRPr="001C5E4B" w:rsidRDefault="001C5E4B" w:rsidP="001C5E4B">
      <w:r w:rsidRPr="001C5E4B">
        <w:rPr>
          <w:b/>
          <w:bCs/>
        </w:rPr>
        <w:t>B.</w:t>
      </w:r>
      <w:r w:rsidRPr="001C5E4B">
        <w:t xml:space="preserve">     </w:t>
      </w:r>
      <w:r w:rsidRPr="001C5E4B">
        <w:rPr>
          <w:b/>
          <w:bCs/>
        </w:rPr>
        <w:t>Approval process:</w:t>
      </w:r>
    </w:p>
    <w:p w:rsidR="001C5E4B" w:rsidRPr="001C5E4B" w:rsidRDefault="001C5E4B" w:rsidP="001C5E4B">
      <w:r w:rsidRPr="001C5E4B">
        <w:t xml:space="preserve">Existing courses can be converted to web facilitated courses with departmental approval.  When more than 29% of the course content is delivered online (hybrid or online) school/college approval is required along with a technical review. Approval initiated by an individual instructor will apply only to that instructor, but the department may initiate approval for offerings of a course independent of a particular </w:t>
      </w:r>
      <w:proofErr w:type="spellStart"/>
      <w:proofErr w:type="gramStart"/>
      <w:r w:rsidRPr="001C5E4B">
        <w:t>instructor.When</w:t>
      </w:r>
      <w:proofErr w:type="spellEnd"/>
      <w:proofErr w:type="gramEnd"/>
      <w:r w:rsidRPr="001C5E4B">
        <w:t xml:space="preserve"> online delivery exceeds 79% of the course content, university level approval is needed. School/college and University level approvals are secured through the normal curricular review processes and will include consideration of academic content, student learning outcomes, and budgetary and other considerations. Review by technical staff will focus solely upon whether the proposed mode of delivery for the course or program meets current guidelines for online learning. The technical review is to be considered advisory to the school/college review process.</w:t>
      </w:r>
    </w:p>
    <w:p w:rsidR="001C5E4B" w:rsidRPr="001C5E4B" w:rsidRDefault="001C5E4B" w:rsidP="001C5E4B">
      <w:r w:rsidRPr="001C5E4B">
        <w:t> </w:t>
      </w:r>
    </w:p>
    <w:p w:rsidR="001C5E4B" w:rsidRPr="001C5E4B" w:rsidRDefault="001C5E4B" w:rsidP="001C5E4B">
      <w:r w:rsidRPr="001C5E4B">
        <w:t>Courses being offered more than 29% online before adoption of this policy have one academic year to complete the approval process.</w:t>
      </w:r>
    </w:p>
    <w:p w:rsidR="00DF2953" w:rsidRDefault="00DF2953"/>
    <w:sectPr w:rsidR="00DF2953" w:rsidSect="00E8289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4B"/>
    <w:rsid w:val="001C5E4B"/>
    <w:rsid w:val="00734F6A"/>
    <w:rsid w:val="009959B5"/>
    <w:rsid w:val="00DF2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9A5B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E4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E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oanconsortium.org/publications/survey/pdf/learningondemand.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1840</Characters>
  <Application>Microsoft Macintosh Word</Application>
  <DocSecurity>0</DocSecurity>
  <Lines>46</Lines>
  <Paragraphs>22</Paragraphs>
  <ScaleCrop>false</ScaleCrop>
  <Company>CSU San Marcos</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Eisenbach</dc:creator>
  <cp:keywords/>
  <dc:description/>
  <cp:lastModifiedBy>Regina Eisenbach</cp:lastModifiedBy>
  <cp:revision>1</cp:revision>
  <dcterms:created xsi:type="dcterms:W3CDTF">2013-09-18T18:28:00Z</dcterms:created>
  <dcterms:modified xsi:type="dcterms:W3CDTF">2013-09-18T18:29:00Z</dcterms:modified>
</cp:coreProperties>
</file>