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E1F1" w14:textId="77777777" w:rsidR="007B4C87" w:rsidRPr="007B4C87" w:rsidRDefault="007B4C87" w:rsidP="007B4C87">
      <w:pPr>
        <w:pStyle w:val="Title"/>
        <w:rPr>
          <w:rFonts w:cs="Arial"/>
          <w:sz w:val="18"/>
        </w:rPr>
      </w:pPr>
      <w:bookmarkStart w:id="0" w:name="_GoBack"/>
      <w:bookmarkEnd w:id="0"/>
    </w:p>
    <w:tbl>
      <w:tblPr>
        <w:tblW w:w="4567" w:type="pct"/>
        <w:jc w:val="center"/>
        <w:tblLook w:val="04A0" w:firstRow="1" w:lastRow="0" w:firstColumn="1" w:lastColumn="0" w:noHBand="0" w:noVBand="1"/>
      </w:tblPr>
      <w:tblGrid>
        <w:gridCol w:w="2415"/>
        <w:gridCol w:w="6392"/>
      </w:tblGrid>
      <w:tr w:rsidR="00A0487C" w:rsidRPr="00B858A2" w14:paraId="0A520BA4" w14:textId="77777777" w:rsidTr="00E319A2">
        <w:trPr>
          <w:trHeight w:val="288"/>
          <w:jc w:val="center"/>
        </w:trPr>
        <w:tc>
          <w:tcPr>
            <w:tcW w:w="1371" w:type="pct"/>
            <w:tcBorders>
              <w:top w:val="single" w:sz="2" w:space="0" w:color="auto"/>
              <w:left w:val="single" w:sz="2" w:space="0" w:color="auto"/>
              <w:right w:val="single" w:sz="2" w:space="0" w:color="auto"/>
            </w:tcBorders>
            <w:shd w:val="clear" w:color="auto" w:fill="auto"/>
            <w:vAlign w:val="center"/>
          </w:tcPr>
          <w:p w14:paraId="5A0794B2" w14:textId="63609AB1" w:rsidR="00B858A2" w:rsidRPr="00B858A2" w:rsidRDefault="00AA66F1" w:rsidP="00873557">
            <w:pPr>
              <w:tabs>
                <w:tab w:val="left" w:pos="2160"/>
              </w:tabs>
              <w:jc w:val="right"/>
              <w:rPr>
                <w:rFonts w:cs="Arial"/>
                <w:b/>
              </w:rPr>
            </w:pPr>
            <w:r>
              <w:rPr>
                <w:rFonts w:cs="Arial"/>
                <w:b/>
              </w:rPr>
              <w:t>Course &amp; Section Nos.</w:t>
            </w:r>
          </w:p>
        </w:tc>
        <w:tc>
          <w:tcPr>
            <w:tcW w:w="3629" w:type="pct"/>
            <w:tcBorders>
              <w:top w:val="single" w:sz="2" w:space="0" w:color="auto"/>
              <w:left w:val="single" w:sz="2" w:space="0" w:color="auto"/>
              <w:bottom w:val="dotted" w:sz="4" w:space="0" w:color="D9D9D9"/>
              <w:right w:val="single" w:sz="2" w:space="0" w:color="auto"/>
            </w:tcBorders>
            <w:shd w:val="clear" w:color="auto" w:fill="auto"/>
            <w:vAlign w:val="center"/>
          </w:tcPr>
          <w:p w14:paraId="6FE048B4" w14:textId="00106924" w:rsidR="00B858A2" w:rsidRPr="00B858A2" w:rsidRDefault="001D6EFE" w:rsidP="00B35F7C">
            <w:pPr>
              <w:tabs>
                <w:tab w:val="left" w:pos="2160"/>
              </w:tabs>
              <w:jc w:val="center"/>
              <w:rPr>
                <w:rFonts w:cs="Arial"/>
                <w:b/>
              </w:rPr>
            </w:pPr>
            <w:r>
              <w:rPr>
                <w:rFonts w:cs="Arial"/>
                <w:b/>
              </w:rPr>
              <w:t>EDMS 543</w:t>
            </w:r>
            <w:r w:rsidR="00AA66F1">
              <w:rPr>
                <w:rFonts w:cs="Arial"/>
                <w:b/>
              </w:rPr>
              <w:t xml:space="preserve"> Sec </w:t>
            </w:r>
            <w:r w:rsidR="00BB5F00">
              <w:rPr>
                <w:rFonts w:cs="Arial"/>
                <w:b/>
              </w:rPr>
              <w:t>1</w:t>
            </w:r>
          </w:p>
        </w:tc>
      </w:tr>
      <w:tr w:rsidR="00A0487C" w:rsidRPr="00B858A2" w14:paraId="1A83ABF1"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08955BF0" w14:textId="0C1B6CD1" w:rsidR="00B858A2" w:rsidRPr="00B858A2" w:rsidRDefault="00AA66F1" w:rsidP="00873557">
            <w:pPr>
              <w:tabs>
                <w:tab w:val="left" w:pos="2160"/>
              </w:tabs>
              <w:jc w:val="right"/>
              <w:rPr>
                <w:rFonts w:cs="Arial"/>
                <w:b/>
              </w:rPr>
            </w:pPr>
            <w:r>
              <w:rPr>
                <w:rFonts w:cs="Arial"/>
                <w:b/>
              </w:rPr>
              <w:t xml:space="preserve">Course </w:t>
            </w:r>
            <w:r w:rsidR="00B858A2" w:rsidRPr="00B858A2">
              <w:rPr>
                <w:rFonts w:cs="Arial"/>
                <w:b/>
              </w:rPr>
              <w:t>Title</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64F4B2FE" w14:textId="109E3C5C" w:rsidR="00B858A2" w:rsidRPr="00B858A2" w:rsidRDefault="00BB5F00" w:rsidP="00B35F7C">
            <w:pPr>
              <w:tabs>
                <w:tab w:val="left" w:pos="2160"/>
              </w:tabs>
              <w:jc w:val="center"/>
              <w:rPr>
                <w:rFonts w:cs="Arial"/>
                <w:b/>
              </w:rPr>
            </w:pPr>
            <w:r>
              <w:rPr>
                <w:rFonts w:cs="Arial"/>
                <w:b/>
              </w:rPr>
              <w:t xml:space="preserve">Elementary </w:t>
            </w:r>
            <w:r w:rsidR="001D6EFE">
              <w:rPr>
                <w:rFonts w:cs="Arial"/>
                <w:b/>
              </w:rPr>
              <w:t>Mathematics Education</w:t>
            </w:r>
          </w:p>
        </w:tc>
      </w:tr>
      <w:tr w:rsidR="00A0487C" w:rsidRPr="00B858A2" w14:paraId="2F2868A6"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48680515" w14:textId="64AD7E7C" w:rsidR="00B858A2" w:rsidRPr="00B858A2" w:rsidRDefault="00AA66F1" w:rsidP="00873557">
            <w:pPr>
              <w:tabs>
                <w:tab w:val="left" w:pos="2160"/>
              </w:tabs>
              <w:jc w:val="right"/>
              <w:rPr>
                <w:rFonts w:cs="Arial"/>
                <w:b/>
              </w:rPr>
            </w:pPr>
            <w:r>
              <w:rPr>
                <w:rFonts w:cs="Arial"/>
                <w:b/>
              </w:rPr>
              <w:t>Class Roster No.</w:t>
            </w:r>
            <w:r w:rsidR="00B35F7C">
              <w:rPr>
                <w:rFonts w:cs="Arial"/>
                <w:b/>
              </w:rPr>
              <w:t xml:space="preserve"> </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5997C9DF" w14:textId="217E4455" w:rsidR="00B858A2" w:rsidRPr="00B858A2" w:rsidRDefault="00BB5F00" w:rsidP="00B35F7C">
            <w:pPr>
              <w:tabs>
                <w:tab w:val="left" w:pos="2160"/>
              </w:tabs>
              <w:jc w:val="center"/>
              <w:rPr>
                <w:rFonts w:cs="Arial"/>
                <w:b/>
              </w:rPr>
            </w:pPr>
            <w:r>
              <w:rPr>
                <w:rFonts w:cs="Arial"/>
                <w:b/>
              </w:rPr>
              <w:t>42460</w:t>
            </w:r>
          </w:p>
        </w:tc>
      </w:tr>
      <w:tr w:rsidR="00A0487C" w:rsidRPr="00B858A2" w14:paraId="1DDBC033"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3C436CB7" w14:textId="77777777" w:rsidR="00B858A2" w:rsidRPr="00B858A2" w:rsidRDefault="00B858A2" w:rsidP="00873557">
            <w:pPr>
              <w:tabs>
                <w:tab w:val="left" w:pos="2160"/>
              </w:tabs>
              <w:jc w:val="right"/>
              <w:rPr>
                <w:rFonts w:cs="Arial"/>
                <w:b/>
              </w:rPr>
            </w:pPr>
            <w:r w:rsidRPr="00B858A2">
              <w:rPr>
                <w:rFonts w:cs="Arial"/>
                <w:b/>
              </w:rPr>
              <w:t>Days</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01AE7C1B" w14:textId="041026C6" w:rsidR="00B858A2" w:rsidRPr="00B858A2" w:rsidRDefault="00BB5F00" w:rsidP="00B35F7C">
            <w:pPr>
              <w:tabs>
                <w:tab w:val="left" w:pos="2160"/>
              </w:tabs>
              <w:jc w:val="center"/>
              <w:rPr>
                <w:rFonts w:cs="Arial"/>
                <w:b/>
              </w:rPr>
            </w:pPr>
            <w:r>
              <w:rPr>
                <w:rFonts w:cs="Arial"/>
                <w:b/>
              </w:rPr>
              <w:t>Fri</w:t>
            </w:r>
            <w:r w:rsidR="001D6EFE">
              <w:rPr>
                <w:rFonts w:cs="Arial"/>
                <w:b/>
              </w:rPr>
              <w:t>days</w:t>
            </w:r>
          </w:p>
        </w:tc>
      </w:tr>
      <w:tr w:rsidR="00A0487C" w:rsidRPr="00B858A2" w14:paraId="36C85650"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12691456" w14:textId="77777777" w:rsidR="00B858A2" w:rsidRPr="00B858A2" w:rsidRDefault="00B858A2" w:rsidP="00873557">
            <w:pPr>
              <w:tabs>
                <w:tab w:val="left" w:pos="2160"/>
              </w:tabs>
              <w:jc w:val="right"/>
              <w:rPr>
                <w:rFonts w:cs="Arial"/>
                <w:b/>
              </w:rPr>
            </w:pPr>
            <w:r w:rsidRPr="00B858A2">
              <w:rPr>
                <w:rFonts w:cs="Arial"/>
                <w:b/>
              </w:rPr>
              <w:t>Time</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643DED60" w14:textId="25F2A798" w:rsidR="00B858A2" w:rsidRPr="00B858A2" w:rsidRDefault="00BB5F00" w:rsidP="00B35F7C">
            <w:pPr>
              <w:tabs>
                <w:tab w:val="left" w:pos="2160"/>
              </w:tabs>
              <w:jc w:val="center"/>
              <w:rPr>
                <w:rFonts w:cs="Arial"/>
                <w:b/>
              </w:rPr>
            </w:pPr>
            <w:r>
              <w:rPr>
                <w:rFonts w:cs="Arial"/>
                <w:b/>
              </w:rPr>
              <w:t>8</w:t>
            </w:r>
            <w:r w:rsidR="001D6EFE">
              <w:rPr>
                <w:rFonts w:cs="Arial"/>
                <w:b/>
              </w:rPr>
              <w:t>:</w:t>
            </w:r>
            <w:r>
              <w:rPr>
                <w:rFonts w:cs="Arial"/>
                <w:b/>
              </w:rPr>
              <w:t>45 am</w:t>
            </w:r>
            <w:r w:rsidR="001D6EFE">
              <w:rPr>
                <w:rFonts w:cs="Arial"/>
                <w:b/>
              </w:rPr>
              <w:t xml:space="preserve"> – </w:t>
            </w:r>
            <w:r>
              <w:rPr>
                <w:rFonts w:cs="Arial"/>
                <w:b/>
              </w:rPr>
              <w:t>3</w:t>
            </w:r>
            <w:r w:rsidR="001D6EFE">
              <w:rPr>
                <w:rFonts w:cs="Arial"/>
                <w:b/>
              </w:rPr>
              <w:t>:</w:t>
            </w:r>
            <w:r>
              <w:rPr>
                <w:rFonts w:cs="Arial"/>
                <w:b/>
              </w:rPr>
              <w:t>3</w:t>
            </w:r>
            <w:r w:rsidR="004256C2">
              <w:rPr>
                <w:rFonts w:cs="Arial"/>
                <w:b/>
              </w:rPr>
              <w:t>0</w:t>
            </w:r>
            <w:r w:rsidR="001D6EFE">
              <w:rPr>
                <w:rFonts w:cs="Arial"/>
                <w:b/>
              </w:rPr>
              <w:t xml:space="preserve"> pm</w:t>
            </w:r>
          </w:p>
        </w:tc>
      </w:tr>
      <w:tr w:rsidR="00A0487C" w:rsidRPr="00B858A2" w14:paraId="3F4561CC"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3EA41E1E" w14:textId="77777777" w:rsidR="00B858A2" w:rsidRPr="00B858A2" w:rsidRDefault="00B858A2" w:rsidP="00873557">
            <w:pPr>
              <w:tabs>
                <w:tab w:val="left" w:pos="2160"/>
              </w:tabs>
              <w:jc w:val="right"/>
              <w:rPr>
                <w:rFonts w:cs="Arial"/>
                <w:b/>
              </w:rPr>
            </w:pPr>
            <w:r w:rsidRPr="00B858A2">
              <w:rPr>
                <w:rFonts w:cs="Arial"/>
                <w:b/>
              </w:rPr>
              <w:t>Course Location</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392443AF" w14:textId="20EF969B" w:rsidR="00B858A2" w:rsidRPr="00B858A2" w:rsidRDefault="003257CB" w:rsidP="00B35F7C">
            <w:pPr>
              <w:tabs>
                <w:tab w:val="left" w:pos="2160"/>
              </w:tabs>
              <w:jc w:val="center"/>
              <w:rPr>
                <w:rFonts w:cs="Arial"/>
                <w:b/>
              </w:rPr>
            </w:pPr>
            <w:r>
              <w:rPr>
                <w:rFonts w:cs="Arial"/>
                <w:b/>
              </w:rPr>
              <w:t>San Marcos Elementary</w:t>
            </w:r>
            <w:r w:rsidR="00BB5F00">
              <w:rPr>
                <w:rFonts w:cs="Arial"/>
                <w:b/>
              </w:rPr>
              <w:t xml:space="preserve"> School, San Marcos</w:t>
            </w:r>
          </w:p>
        </w:tc>
      </w:tr>
      <w:tr w:rsidR="00A0487C" w:rsidRPr="00B858A2" w14:paraId="7FC11859" w14:textId="77777777" w:rsidTr="00E319A2">
        <w:trPr>
          <w:trHeight w:val="288"/>
          <w:jc w:val="center"/>
        </w:trPr>
        <w:tc>
          <w:tcPr>
            <w:tcW w:w="1371" w:type="pct"/>
            <w:tcBorders>
              <w:left w:val="single" w:sz="2" w:space="0" w:color="auto"/>
              <w:bottom w:val="single" w:sz="4" w:space="0" w:color="auto"/>
              <w:right w:val="single" w:sz="2" w:space="0" w:color="auto"/>
            </w:tcBorders>
            <w:shd w:val="clear" w:color="auto" w:fill="auto"/>
            <w:vAlign w:val="center"/>
          </w:tcPr>
          <w:p w14:paraId="63C5A50D" w14:textId="77777777" w:rsidR="00B858A2" w:rsidRPr="00B858A2" w:rsidRDefault="00B858A2" w:rsidP="00873557">
            <w:pPr>
              <w:tabs>
                <w:tab w:val="left" w:pos="2160"/>
              </w:tabs>
              <w:jc w:val="right"/>
              <w:rPr>
                <w:rFonts w:cs="Arial"/>
                <w:b/>
              </w:rPr>
            </w:pPr>
            <w:r w:rsidRPr="00B858A2">
              <w:rPr>
                <w:rFonts w:cs="Arial"/>
                <w:b/>
              </w:rPr>
              <w:t>Semester / Year</w:t>
            </w:r>
          </w:p>
        </w:tc>
        <w:tc>
          <w:tcPr>
            <w:tcW w:w="3629" w:type="pct"/>
            <w:tcBorders>
              <w:top w:val="dotted" w:sz="4" w:space="0" w:color="D9D9D9"/>
              <w:left w:val="single" w:sz="2" w:space="0" w:color="auto"/>
              <w:bottom w:val="single" w:sz="4" w:space="0" w:color="auto"/>
              <w:right w:val="single" w:sz="2" w:space="0" w:color="auto"/>
            </w:tcBorders>
            <w:shd w:val="clear" w:color="auto" w:fill="auto"/>
            <w:vAlign w:val="center"/>
          </w:tcPr>
          <w:p w14:paraId="3059CAAD" w14:textId="22717168" w:rsidR="00B858A2" w:rsidRPr="00B858A2" w:rsidRDefault="00B35F7C" w:rsidP="00B35F7C">
            <w:pPr>
              <w:tabs>
                <w:tab w:val="left" w:pos="2160"/>
              </w:tabs>
              <w:jc w:val="center"/>
              <w:rPr>
                <w:rFonts w:cs="Arial"/>
                <w:b/>
              </w:rPr>
            </w:pPr>
            <w:r>
              <w:rPr>
                <w:rFonts w:cs="Arial"/>
                <w:b/>
              </w:rPr>
              <w:t>Fall 201</w:t>
            </w:r>
            <w:r w:rsidR="00BB5F00">
              <w:rPr>
                <w:rFonts w:cs="Arial"/>
                <w:b/>
              </w:rPr>
              <w:t>9</w:t>
            </w:r>
            <w:r>
              <w:rPr>
                <w:rFonts w:cs="Arial"/>
                <w:b/>
              </w:rPr>
              <w:t xml:space="preserve"> </w:t>
            </w:r>
          </w:p>
        </w:tc>
      </w:tr>
      <w:tr w:rsidR="001E7687" w:rsidRPr="00B35F7C" w14:paraId="22E142E6" w14:textId="77777777" w:rsidTr="00E319A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D015CE" w14:textId="77777777" w:rsidR="001E7687" w:rsidRPr="00B35F7C" w:rsidRDefault="001E7687" w:rsidP="00873557">
            <w:pPr>
              <w:tabs>
                <w:tab w:val="left" w:pos="2160"/>
              </w:tabs>
              <w:jc w:val="right"/>
              <w:rPr>
                <w:rFonts w:cs="Arial"/>
                <w:b/>
                <w:sz w:val="10"/>
                <w:szCs w:val="10"/>
              </w:rPr>
            </w:pPr>
          </w:p>
        </w:tc>
      </w:tr>
      <w:tr w:rsidR="00A0487C" w:rsidRPr="00B858A2" w14:paraId="2D9AE657" w14:textId="77777777" w:rsidTr="00E319A2">
        <w:trPr>
          <w:trHeight w:val="288"/>
          <w:jc w:val="center"/>
        </w:trPr>
        <w:tc>
          <w:tcPr>
            <w:tcW w:w="1371" w:type="pct"/>
            <w:tcBorders>
              <w:top w:val="single" w:sz="4" w:space="0" w:color="auto"/>
              <w:left w:val="single" w:sz="2" w:space="0" w:color="auto"/>
              <w:right w:val="single" w:sz="2" w:space="0" w:color="auto"/>
            </w:tcBorders>
            <w:shd w:val="clear" w:color="auto" w:fill="auto"/>
            <w:vAlign w:val="center"/>
          </w:tcPr>
          <w:p w14:paraId="36D03AD6" w14:textId="10A92AF0" w:rsidR="001E7687" w:rsidRPr="001B378C" w:rsidRDefault="00A0487C" w:rsidP="00873557">
            <w:pPr>
              <w:tabs>
                <w:tab w:val="left" w:pos="2160"/>
              </w:tabs>
              <w:jc w:val="right"/>
              <w:rPr>
                <w:rFonts w:cs="Arial"/>
              </w:rPr>
            </w:pPr>
            <w:r>
              <w:rPr>
                <w:rFonts w:cs="Arial"/>
              </w:rPr>
              <w:t>Instructor</w:t>
            </w:r>
          </w:p>
        </w:tc>
        <w:tc>
          <w:tcPr>
            <w:tcW w:w="3629" w:type="pct"/>
            <w:tcBorders>
              <w:top w:val="single" w:sz="4" w:space="0" w:color="auto"/>
              <w:left w:val="single" w:sz="2" w:space="0" w:color="auto"/>
              <w:bottom w:val="dotted" w:sz="4" w:space="0" w:color="D9D9D9"/>
              <w:right w:val="single" w:sz="2" w:space="0" w:color="auto"/>
            </w:tcBorders>
            <w:shd w:val="clear" w:color="auto" w:fill="auto"/>
            <w:vAlign w:val="center"/>
          </w:tcPr>
          <w:p w14:paraId="6D6DEFF1" w14:textId="77777777" w:rsidR="001E7687" w:rsidRPr="001B378C" w:rsidRDefault="001D6EFE" w:rsidP="00B35F7C">
            <w:pPr>
              <w:tabs>
                <w:tab w:val="left" w:pos="2160"/>
              </w:tabs>
              <w:jc w:val="center"/>
              <w:rPr>
                <w:rFonts w:cs="Arial"/>
              </w:rPr>
            </w:pPr>
            <w:r w:rsidRPr="001B378C">
              <w:rPr>
                <w:rFonts w:cs="Arial"/>
              </w:rPr>
              <w:t>Rong-Ji Chen, Ph.D.</w:t>
            </w:r>
          </w:p>
        </w:tc>
      </w:tr>
      <w:tr w:rsidR="00A0487C" w:rsidRPr="00B858A2" w14:paraId="76EE2B2F"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2A835FC3" w14:textId="77777777" w:rsidR="001E7687" w:rsidRPr="001B378C" w:rsidRDefault="00873557" w:rsidP="00873557">
            <w:pPr>
              <w:tabs>
                <w:tab w:val="left" w:pos="2160"/>
              </w:tabs>
              <w:jc w:val="right"/>
              <w:rPr>
                <w:rFonts w:cs="Arial"/>
              </w:rPr>
            </w:pPr>
            <w:r w:rsidRPr="001B378C">
              <w:rPr>
                <w:rFonts w:cs="Arial"/>
              </w:rPr>
              <w:t>Phone</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0CFD929C" w14:textId="77777777" w:rsidR="001E7687" w:rsidRPr="001B378C" w:rsidRDefault="001D6EFE" w:rsidP="00B35F7C">
            <w:pPr>
              <w:tabs>
                <w:tab w:val="left" w:pos="2160"/>
              </w:tabs>
              <w:jc w:val="center"/>
              <w:rPr>
                <w:rFonts w:cs="Arial"/>
              </w:rPr>
            </w:pPr>
            <w:r w:rsidRPr="001B378C">
              <w:rPr>
                <w:rFonts w:cs="Arial"/>
              </w:rPr>
              <w:t>760.750.8509</w:t>
            </w:r>
          </w:p>
        </w:tc>
      </w:tr>
      <w:tr w:rsidR="00A0487C" w:rsidRPr="00B858A2" w14:paraId="0F9205A1"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29FB92FA" w14:textId="77777777" w:rsidR="001E7687" w:rsidRPr="001B378C" w:rsidRDefault="00873557" w:rsidP="00873557">
            <w:pPr>
              <w:tabs>
                <w:tab w:val="left" w:pos="2160"/>
              </w:tabs>
              <w:jc w:val="right"/>
              <w:rPr>
                <w:rFonts w:cs="Arial"/>
              </w:rPr>
            </w:pPr>
            <w:r w:rsidRPr="001B378C">
              <w:rPr>
                <w:rFonts w:cs="Arial"/>
              </w:rPr>
              <w:t>E-Mail</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33423FB0" w14:textId="77777777" w:rsidR="001E7687" w:rsidRPr="001B378C" w:rsidRDefault="001D6EFE" w:rsidP="00B35F7C">
            <w:pPr>
              <w:tabs>
                <w:tab w:val="left" w:pos="2160"/>
              </w:tabs>
              <w:jc w:val="center"/>
              <w:rPr>
                <w:rFonts w:cs="Arial"/>
              </w:rPr>
            </w:pPr>
            <w:r w:rsidRPr="001B378C">
              <w:rPr>
                <w:rFonts w:cs="Arial"/>
              </w:rPr>
              <w:t>rchen@csusm.edu</w:t>
            </w:r>
          </w:p>
        </w:tc>
      </w:tr>
      <w:tr w:rsidR="00A0487C" w:rsidRPr="00B858A2" w14:paraId="5B6B74D5" w14:textId="77777777" w:rsidTr="00E319A2">
        <w:trPr>
          <w:trHeight w:val="288"/>
          <w:jc w:val="center"/>
        </w:trPr>
        <w:tc>
          <w:tcPr>
            <w:tcW w:w="1371" w:type="pct"/>
            <w:tcBorders>
              <w:left w:val="single" w:sz="2" w:space="0" w:color="auto"/>
              <w:right w:val="single" w:sz="2" w:space="0" w:color="auto"/>
            </w:tcBorders>
            <w:shd w:val="clear" w:color="auto" w:fill="auto"/>
            <w:vAlign w:val="center"/>
          </w:tcPr>
          <w:p w14:paraId="6FEE97ED" w14:textId="77777777" w:rsidR="001E7687" w:rsidRPr="001B378C" w:rsidRDefault="00873557" w:rsidP="00873557">
            <w:pPr>
              <w:tabs>
                <w:tab w:val="left" w:pos="2160"/>
              </w:tabs>
              <w:jc w:val="right"/>
              <w:rPr>
                <w:rFonts w:cs="Arial"/>
              </w:rPr>
            </w:pPr>
            <w:r w:rsidRPr="001B378C">
              <w:rPr>
                <w:rFonts w:cs="Arial"/>
              </w:rPr>
              <w:t>Office</w:t>
            </w:r>
          </w:p>
        </w:tc>
        <w:tc>
          <w:tcPr>
            <w:tcW w:w="3629" w:type="pct"/>
            <w:tcBorders>
              <w:top w:val="dotted" w:sz="4" w:space="0" w:color="D9D9D9"/>
              <w:left w:val="single" w:sz="2" w:space="0" w:color="auto"/>
              <w:bottom w:val="dotted" w:sz="4" w:space="0" w:color="D9D9D9"/>
              <w:right w:val="single" w:sz="2" w:space="0" w:color="auto"/>
            </w:tcBorders>
            <w:shd w:val="clear" w:color="auto" w:fill="auto"/>
            <w:vAlign w:val="center"/>
          </w:tcPr>
          <w:p w14:paraId="2F473FE8" w14:textId="77777777" w:rsidR="001E7687" w:rsidRPr="001B378C" w:rsidRDefault="001D6EFE" w:rsidP="00B35F7C">
            <w:pPr>
              <w:tabs>
                <w:tab w:val="left" w:pos="2160"/>
              </w:tabs>
              <w:jc w:val="center"/>
              <w:rPr>
                <w:rFonts w:cs="Arial"/>
              </w:rPr>
            </w:pPr>
            <w:r w:rsidRPr="001B378C">
              <w:rPr>
                <w:rFonts w:cs="Arial"/>
              </w:rPr>
              <w:t>UH 418</w:t>
            </w:r>
          </w:p>
        </w:tc>
      </w:tr>
      <w:tr w:rsidR="00A0487C" w:rsidRPr="00B858A2" w14:paraId="5FD097F3" w14:textId="77777777" w:rsidTr="00E319A2">
        <w:trPr>
          <w:trHeight w:val="288"/>
          <w:jc w:val="center"/>
        </w:trPr>
        <w:tc>
          <w:tcPr>
            <w:tcW w:w="1371" w:type="pct"/>
            <w:tcBorders>
              <w:left w:val="single" w:sz="2" w:space="0" w:color="auto"/>
              <w:bottom w:val="single" w:sz="2" w:space="0" w:color="auto"/>
              <w:right w:val="single" w:sz="2" w:space="0" w:color="auto"/>
            </w:tcBorders>
            <w:shd w:val="clear" w:color="auto" w:fill="auto"/>
            <w:vAlign w:val="center"/>
          </w:tcPr>
          <w:p w14:paraId="446DE925" w14:textId="6EDA5973" w:rsidR="001E7687" w:rsidRPr="001B378C" w:rsidRDefault="00AA66F1" w:rsidP="00873557">
            <w:pPr>
              <w:tabs>
                <w:tab w:val="left" w:pos="2160"/>
              </w:tabs>
              <w:jc w:val="right"/>
              <w:rPr>
                <w:rFonts w:cs="Arial"/>
              </w:rPr>
            </w:pPr>
            <w:r>
              <w:rPr>
                <w:rFonts w:cs="Arial"/>
              </w:rPr>
              <w:t xml:space="preserve">Office </w:t>
            </w:r>
            <w:r w:rsidR="00873557" w:rsidRPr="001B378C">
              <w:rPr>
                <w:rFonts w:cs="Arial"/>
              </w:rPr>
              <w:t>Hours</w:t>
            </w:r>
            <w:r w:rsidR="001E7687" w:rsidRPr="001B378C">
              <w:rPr>
                <w:rFonts w:cs="Arial"/>
              </w:rPr>
              <w:t xml:space="preserve">  </w:t>
            </w:r>
          </w:p>
        </w:tc>
        <w:tc>
          <w:tcPr>
            <w:tcW w:w="3629" w:type="pct"/>
            <w:tcBorders>
              <w:top w:val="dotted" w:sz="4" w:space="0" w:color="D9D9D9"/>
              <w:left w:val="single" w:sz="2" w:space="0" w:color="auto"/>
              <w:bottom w:val="single" w:sz="2" w:space="0" w:color="auto"/>
              <w:right w:val="single" w:sz="2" w:space="0" w:color="auto"/>
            </w:tcBorders>
            <w:shd w:val="clear" w:color="auto" w:fill="auto"/>
            <w:vAlign w:val="center"/>
          </w:tcPr>
          <w:p w14:paraId="4795FB25" w14:textId="77777777" w:rsidR="001E7687" w:rsidRPr="001B378C" w:rsidRDefault="001D6EFE" w:rsidP="00B35F7C">
            <w:pPr>
              <w:tabs>
                <w:tab w:val="left" w:pos="2160"/>
              </w:tabs>
              <w:jc w:val="center"/>
              <w:rPr>
                <w:rFonts w:cs="Arial"/>
              </w:rPr>
            </w:pPr>
            <w:r w:rsidRPr="001B378C">
              <w:rPr>
                <w:rFonts w:cs="Arial"/>
              </w:rPr>
              <w:t>By Appointment or before and after class</w:t>
            </w:r>
          </w:p>
        </w:tc>
      </w:tr>
    </w:tbl>
    <w:p w14:paraId="6062397D" w14:textId="77777777" w:rsidR="00692E4E" w:rsidRPr="00F23527" w:rsidRDefault="00692E4E" w:rsidP="00B35F7C">
      <w:pPr>
        <w:rPr>
          <w:rFonts w:cs="Arial"/>
          <w:b/>
          <w:u w:val="single"/>
        </w:rPr>
      </w:pPr>
    </w:p>
    <w:p w14:paraId="3344660C" w14:textId="77777777" w:rsidR="001E7687" w:rsidRPr="00FC0BFA" w:rsidRDefault="007C065F" w:rsidP="00FC0BFA">
      <w:pPr>
        <w:jc w:val="center"/>
        <w:rPr>
          <w:rFonts w:cs="Arial"/>
          <w:b/>
        </w:rPr>
      </w:pPr>
      <w:r w:rsidRPr="00FC0BFA">
        <w:rPr>
          <w:rFonts w:cs="Arial"/>
          <w:b/>
        </w:rPr>
        <w:t>SCHOOL OF EDUCATION MISSION &amp; VISION STATEMENT</w:t>
      </w:r>
    </w:p>
    <w:p w14:paraId="620BBAF1"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770F8E8F" w14:textId="77777777" w:rsidR="001E7687" w:rsidRPr="00E319A2" w:rsidRDefault="001E7687" w:rsidP="001E7687">
      <w:pPr>
        <w:rPr>
          <w:rFonts w:cs="Arial"/>
          <w:b/>
        </w:rPr>
      </w:pPr>
      <w:r w:rsidRPr="00E319A2">
        <w:rPr>
          <w:rFonts w:cs="Arial"/>
          <w:b/>
          <w:i/>
        </w:rPr>
        <w:t>Vision</w:t>
      </w:r>
    </w:p>
    <w:p w14:paraId="2ADCEA14"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780CCAEB" w14:textId="77777777" w:rsidR="001E7687" w:rsidRPr="00F23527" w:rsidRDefault="001E7687" w:rsidP="001E7687">
      <w:pPr>
        <w:rPr>
          <w:rFonts w:cs="Arial"/>
        </w:rPr>
      </w:pPr>
    </w:p>
    <w:p w14:paraId="1DD1886B" w14:textId="77777777" w:rsidR="001E7687" w:rsidRPr="00E319A2" w:rsidRDefault="001E7687" w:rsidP="001E7687">
      <w:pPr>
        <w:rPr>
          <w:rFonts w:cs="Arial"/>
          <w:b/>
          <w:i/>
        </w:rPr>
      </w:pPr>
      <w:r w:rsidRPr="00E319A2">
        <w:rPr>
          <w:rFonts w:cs="Arial"/>
          <w:b/>
          <w:i/>
        </w:rPr>
        <w:t>Mission</w:t>
      </w:r>
    </w:p>
    <w:p w14:paraId="0A6B2BD8"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4C7DAF12"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0CB228D3"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29D4CD9E"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63E0EB41"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46AE1A0B"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2029F463" w14:textId="77777777" w:rsidR="001E7687" w:rsidRPr="00F23527" w:rsidRDefault="001E7687" w:rsidP="007C065F">
      <w:pPr>
        <w:pStyle w:val="ListParagraph"/>
        <w:numPr>
          <w:ilvl w:val="0"/>
          <w:numId w:val="17"/>
        </w:numPr>
        <w:rPr>
          <w:rFonts w:cs="Arial"/>
          <w:szCs w:val="20"/>
        </w:rPr>
      </w:pPr>
      <w:r w:rsidRPr="00F23527">
        <w:rPr>
          <w:rFonts w:cs="Arial"/>
          <w:szCs w:val="20"/>
        </w:rPr>
        <w:t>Serve the School, College, University, and Community</w:t>
      </w:r>
    </w:p>
    <w:p w14:paraId="04912C05" w14:textId="77777777" w:rsidR="001E7687" w:rsidRPr="00F23527" w:rsidRDefault="001E7687" w:rsidP="00B35F7C">
      <w:pPr>
        <w:rPr>
          <w:rFonts w:cs="Arial"/>
        </w:rPr>
      </w:pPr>
    </w:p>
    <w:p w14:paraId="50527C2E" w14:textId="77777777" w:rsidR="001E7687" w:rsidRPr="00F23527" w:rsidRDefault="007C065F" w:rsidP="001E7687">
      <w:pPr>
        <w:spacing w:after="120"/>
        <w:jc w:val="center"/>
        <w:rPr>
          <w:rFonts w:cs="Arial"/>
          <w:b/>
        </w:rPr>
      </w:pPr>
      <w:r w:rsidRPr="00F23527">
        <w:rPr>
          <w:rFonts w:cs="Arial"/>
          <w:b/>
        </w:rPr>
        <w:t>BASIC TENETS OF OUR CONCEPTUAL FRAMEWORK</w:t>
      </w:r>
    </w:p>
    <w:p w14:paraId="0772CBAD" w14:textId="77777777" w:rsidR="001E7687" w:rsidRPr="00F23527" w:rsidRDefault="001E7687" w:rsidP="007C065F">
      <w:pPr>
        <w:numPr>
          <w:ilvl w:val="0"/>
          <w:numId w:val="18"/>
        </w:numPr>
        <w:rPr>
          <w:rFonts w:cs="Arial"/>
          <w:bCs/>
        </w:rPr>
      </w:pPr>
      <w:r w:rsidRPr="00F23527">
        <w:rPr>
          <w:rFonts w:cs="Arial"/>
          <w:bCs/>
        </w:rPr>
        <w:t>Student centered education</w:t>
      </w:r>
    </w:p>
    <w:p w14:paraId="59FC72F4"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44D2E2F1"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69590B65"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18170559" w14:textId="77777777" w:rsidR="001E7687" w:rsidRPr="00F23527" w:rsidRDefault="001E7687" w:rsidP="007C065F">
      <w:pPr>
        <w:numPr>
          <w:ilvl w:val="0"/>
          <w:numId w:val="18"/>
        </w:numPr>
        <w:rPr>
          <w:rFonts w:cs="Arial"/>
          <w:bCs/>
        </w:rPr>
      </w:pPr>
      <w:r w:rsidRPr="00F23527">
        <w:rPr>
          <w:rFonts w:cs="Arial"/>
          <w:bCs/>
        </w:rPr>
        <w:t>Co-teaching clinical practice</w:t>
      </w:r>
    </w:p>
    <w:p w14:paraId="4634F123" w14:textId="77777777" w:rsidR="001E7687" w:rsidRPr="00F23527" w:rsidRDefault="001E7687" w:rsidP="007C065F">
      <w:pPr>
        <w:numPr>
          <w:ilvl w:val="0"/>
          <w:numId w:val="18"/>
        </w:numPr>
        <w:rPr>
          <w:rFonts w:cs="Arial"/>
          <w:bCs/>
        </w:rPr>
      </w:pPr>
      <w:r w:rsidRPr="00F23527">
        <w:rPr>
          <w:rFonts w:cs="Arial"/>
          <w:bCs/>
        </w:rPr>
        <w:t>Culturally responsive pedagogy and socially just outcomes</w:t>
      </w:r>
    </w:p>
    <w:p w14:paraId="7813A254" w14:textId="77777777" w:rsidR="00EE63AE" w:rsidRPr="00F119F5" w:rsidRDefault="001E7687" w:rsidP="00EE63AE">
      <w:pPr>
        <w:pStyle w:val="TOCHeading"/>
      </w:pPr>
      <w:r w:rsidRPr="00B35F7C">
        <w:br w:type="page"/>
      </w:r>
    </w:p>
    <w:p w14:paraId="24476FD2" w14:textId="77777777" w:rsidR="00692E4E" w:rsidRPr="00F119F5" w:rsidRDefault="00692E4E" w:rsidP="00F119F5">
      <w:pPr>
        <w:pStyle w:val="Heading1"/>
      </w:pPr>
      <w:bookmarkStart w:id="1" w:name="_Toc427066085"/>
      <w:r w:rsidRPr="00F119F5">
        <w:lastRenderedPageBreak/>
        <w:t>COURSE DESCRIPTION</w:t>
      </w:r>
      <w:bookmarkEnd w:id="1"/>
    </w:p>
    <w:p w14:paraId="63999624" w14:textId="0D17F413" w:rsidR="00692E4E" w:rsidRPr="00EE63AE" w:rsidRDefault="00BB5F00" w:rsidP="00692E4E">
      <w:pPr>
        <w:rPr>
          <w:rFonts w:cs="Arial"/>
        </w:rPr>
      </w:pPr>
      <w:r w:rsidRPr="00850E51">
        <w:rPr>
          <w:rFonts w:cs="Arial"/>
        </w:rPr>
        <w:t xml:space="preserve">This course focuses on curriculum development, methods, techniques, materials, planning, organization, and assessment in various elementary school curricula, and curriculum integration in mathematics. Methods of cross-cultural language and academic development will be integrated into the course. </w:t>
      </w:r>
      <w:r w:rsidRPr="00850E51">
        <w:rPr>
          <w:rFonts w:cs="Arial"/>
          <w:i/>
        </w:rPr>
        <w:t>Requires participation/observation in the public schools</w:t>
      </w:r>
      <w:r w:rsidRPr="00850E51">
        <w:rPr>
          <w:rFonts w:cs="Arial"/>
        </w:rPr>
        <w:t>.</w:t>
      </w:r>
    </w:p>
    <w:p w14:paraId="1621CE87" w14:textId="77777777" w:rsidR="00EE63AE" w:rsidRPr="00EE63AE" w:rsidRDefault="00EE63AE" w:rsidP="00692E4E">
      <w:pPr>
        <w:rPr>
          <w:rFonts w:cs="Arial"/>
        </w:rPr>
      </w:pPr>
    </w:p>
    <w:p w14:paraId="29FCD6A7" w14:textId="77777777" w:rsidR="001E7687" w:rsidRPr="00F23527" w:rsidRDefault="00692E4E" w:rsidP="009607F4">
      <w:pPr>
        <w:pStyle w:val="Heading2"/>
      </w:pPr>
      <w:bookmarkStart w:id="2" w:name="_Toc427066086"/>
      <w:r w:rsidRPr="00F23527">
        <w:t>Course Prerequisites</w:t>
      </w:r>
      <w:bookmarkEnd w:id="2"/>
      <w:r w:rsidRPr="00F23527">
        <w:t xml:space="preserve"> </w:t>
      </w:r>
    </w:p>
    <w:p w14:paraId="63C394B1" w14:textId="6AFB2A75" w:rsidR="00692E4E" w:rsidRPr="00EE63AE" w:rsidRDefault="00EE63AE" w:rsidP="00F23527">
      <w:pPr>
        <w:rPr>
          <w:rFonts w:cs="Arial"/>
        </w:rPr>
      </w:pPr>
      <w:r w:rsidRPr="00EE63AE">
        <w:rPr>
          <w:rFonts w:cs="Arial"/>
        </w:rPr>
        <w:t xml:space="preserve">Admission to the </w:t>
      </w:r>
      <w:r w:rsidR="00BB5F00">
        <w:rPr>
          <w:rFonts w:cs="Arial"/>
        </w:rPr>
        <w:t>Multiple Subject</w:t>
      </w:r>
      <w:r w:rsidR="00BB5F00" w:rsidRPr="00EE63AE">
        <w:rPr>
          <w:rFonts w:cs="Arial"/>
        </w:rPr>
        <w:t xml:space="preserve"> </w:t>
      </w:r>
      <w:r w:rsidRPr="00EE63AE">
        <w:rPr>
          <w:rFonts w:cs="Arial"/>
        </w:rPr>
        <w:t>Credential Program</w:t>
      </w:r>
      <w:r w:rsidR="008C4DCF">
        <w:rPr>
          <w:rFonts w:cs="Arial"/>
        </w:rPr>
        <w:t>.</w:t>
      </w:r>
    </w:p>
    <w:p w14:paraId="612C23D7" w14:textId="77777777" w:rsidR="00692E4E" w:rsidRPr="00F23527" w:rsidRDefault="00692E4E" w:rsidP="00692E4E">
      <w:pPr>
        <w:rPr>
          <w:rFonts w:cs="Arial"/>
        </w:rPr>
      </w:pPr>
    </w:p>
    <w:p w14:paraId="7567CB44" w14:textId="77777777" w:rsidR="00692E4E" w:rsidRPr="00F23527" w:rsidRDefault="00692E4E" w:rsidP="009607F4">
      <w:pPr>
        <w:pStyle w:val="Heading2"/>
      </w:pPr>
      <w:bookmarkStart w:id="3" w:name="_Toc427066087"/>
      <w:r w:rsidRPr="00F23527">
        <w:t>Course Objectives</w:t>
      </w:r>
      <w:bookmarkEnd w:id="3"/>
    </w:p>
    <w:p w14:paraId="29EDD994" w14:textId="74B70FDB" w:rsidR="00692E4E" w:rsidRPr="00EE63AE" w:rsidRDefault="00EE63AE" w:rsidP="00692E4E">
      <w:pPr>
        <w:rPr>
          <w:rFonts w:cs="Arial"/>
        </w:rPr>
      </w:pPr>
      <w:r w:rsidRPr="00EE63AE">
        <w:rPr>
          <w:rFonts w:cs="Arial"/>
        </w:rPr>
        <w:t xml:space="preserve">Learning to teach mathematics well is challenging and, therefore, this course is but one stage in your process of becoming a mathematics teacher.  We are expected to: (a) increase our skills of listening to students and asking questions, (b) develop an understanding of children’s content specific thinking, (c) develop strategies to create a classroom environment that promotes the investigation and growth of mathematical ideas and to ensure the success of all students in multi-cultural settings, (d) deepen our understanding of the mathematics taught at the elementary school level, including such topics as place value, base systems, number theory, fractions, proportions, statistics, and algebra, (e) develop an understanding of the current issues and best practices in mathematics education, (f) develop a familiarity with the </w:t>
      </w:r>
      <w:r w:rsidR="008F5355">
        <w:rPr>
          <w:rFonts w:cs="Arial"/>
        </w:rPr>
        <w:t xml:space="preserve">California </w:t>
      </w:r>
      <w:r w:rsidRPr="00EE63AE">
        <w:rPr>
          <w:rFonts w:cs="Arial"/>
        </w:rPr>
        <w:t>Common Core State Standards, (g) understand the nature, purposes, and application of mathematics assessment and its relationship with curriculum, teaching, and learning, and (h) learn to teach content specific concepts using effective and appropriate strategies, including the educational use of technology.</w:t>
      </w:r>
    </w:p>
    <w:p w14:paraId="14453CEA" w14:textId="77777777" w:rsidR="00D91F3D" w:rsidRDefault="00D91F3D" w:rsidP="00D91F3D">
      <w:pPr>
        <w:rPr>
          <w:rFonts w:cs="Arial"/>
        </w:rPr>
      </w:pPr>
    </w:p>
    <w:p w14:paraId="3F3E8B77" w14:textId="77777777" w:rsidR="00D91F3D" w:rsidRPr="00F23527" w:rsidRDefault="00D91F3D" w:rsidP="00D91F3D">
      <w:pPr>
        <w:rPr>
          <w:rFonts w:cs="Arial"/>
        </w:rPr>
      </w:pPr>
    </w:p>
    <w:p w14:paraId="13E7CE7C" w14:textId="77777777" w:rsidR="00692E4E" w:rsidRPr="00F23527" w:rsidRDefault="001A2164" w:rsidP="009607F4">
      <w:pPr>
        <w:pStyle w:val="Heading1"/>
      </w:pPr>
      <w:bookmarkStart w:id="4" w:name="_Toc427066089"/>
      <w:r w:rsidRPr="00F23527">
        <w:rPr>
          <w:caps w:val="0"/>
        </w:rPr>
        <w:t>REQUIRED TEXTS</w:t>
      </w:r>
      <w:r>
        <w:rPr>
          <w:caps w:val="0"/>
        </w:rPr>
        <w:t>, MATERIALS AND ACCOUNTS</w:t>
      </w:r>
      <w:bookmarkEnd w:id="4"/>
    </w:p>
    <w:p w14:paraId="3EE93899" w14:textId="77777777" w:rsidR="00EE63AE" w:rsidRPr="00A41FFE" w:rsidRDefault="00EE63AE" w:rsidP="00247084">
      <w:pPr>
        <w:pStyle w:val="Heading3"/>
        <w:ind w:left="0" w:firstLine="0"/>
      </w:pPr>
      <w:r w:rsidRPr="00A41FFE">
        <w:t>Required Texts</w:t>
      </w:r>
    </w:p>
    <w:p w14:paraId="29D62EE4" w14:textId="1A16993D" w:rsidR="00302AC9" w:rsidRPr="00C872EF" w:rsidRDefault="00302AC9" w:rsidP="00302AC9">
      <w:pPr>
        <w:pStyle w:val="ListParagraph"/>
        <w:numPr>
          <w:ilvl w:val="0"/>
          <w:numId w:val="22"/>
        </w:numPr>
        <w:rPr>
          <w:rFonts w:cs="Arial"/>
          <w:szCs w:val="20"/>
        </w:rPr>
      </w:pPr>
      <w:proofErr w:type="spellStart"/>
      <w:r w:rsidRPr="00E70024">
        <w:rPr>
          <w:rFonts w:cs="Arial"/>
          <w:szCs w:val="20"/>
        </w:rPr>
        <w:t>Boaler</w:t>
      </w:r>
      <w:proofErr w:type="spellEnd"/>
      <w:r w:rsidRPr="00E70024">
        <w:rPr>
          <w:rFonts w:cs="Arial"/>
          <w:szCs w:val="20"/>
        </w:rPr>
        <w:t xml:space="preserve">, J. (2016). </w:t>
      </w:r>
      <w:r w:rsidRPr="00E70024">
        <w:rPr>
          <w:rFonts w:cs="Arial"/>
          <w:i/>
          <w:szCs w:val="20"/>
        </w:rPr>
        <w:t>Mathematical mindsets: Unleashing students' potential through creative math, inspiring messages and innovative teaching</w:t>
      </w:r>
      <w:r w:rsidRPr="00E70024">
        <w:rPr>
          <w:rFonts w:cs="Arial"/>
          <w:szCs w:val="20"/>
        </w:rPr>
        <w:t>. San Francisco, CA: Jossey-Bass. ISBN 9780470894521</w:t>
      </w:r>
      <w:r w:rsidR="002632A5">
        <w:rPr>
          <w:rFonts w:cs="Arial"/>
          <w:szCs w:val="20"/>
        </w:rPr>
        <w:t xml:space="preserve">. For access to an eCopy of this book, follow this link: </w:t>
      </w:r>
      <w:hyperlink r:id="rId11" w:history="1">
        <w:r w:rsidR="002632A5" w:rsidRPr="00F02070">
          <w:rPr>
            <w:rStyle w:val="Hyperlink"/>
            <w:rFonts w:cs="Arial"/>
            <w:szCs w:val="20"/>
          </w:rPr>
          <w:t>https://goo.gl/kKfJih</w:t>
        </w:r>
      </w:hyperlink>
      <w:r w:rsidR="002632A5">
        <w:rPr>
          <w:rFonts w:cs="Arial"/>
          <w:szCs w:val="20"/>
        </w:rPr>
        <w:t xml:space="preserve"> </w:t>
      </w:r>
    </w:p>
    <w:p w14:paraId="434A9EE0" w14:textId="355A99A9" w:rsidR="00302AC9" w:rsidRDefault="00302AC9" w:rsidP="00EE63AE">
      <w:pPr>
        <w:pStyle w:val="ListParagraph"/>
        <w:numPr>
          <w:ilvl w:val="0"/>
          <w:numId w:val="22"/>
        </w:numPr>
        <w:rPr>
          <w:rFonts w:cs="Arial"/>
          <w:szCs w:val="20"/>
        </w:rPr>
      </w:pPr>
      <w:proofErr w:type="spellStart"/>
      <w:r w:rsidRPr="00302AC9">
        <w:rPr>
          <w:rFonts w:cs="Arial"/>
          <w:szCs w:val="20"/>
        </w:rPr>
        <w:t>Huinker</w:t>
      </w:r>
      <w:proofErr w:type="spellEnd"/>
      <w:r w:rsidRPr="00302AC9">
        <w:rPr>
          <w:rFonts w:cs="Arial"/>
          <w:szCs w:val="20"/>
        </w:rPr>
        <w:t xml:space="preserve">, D., &amp; Bill, V. (2017). </w:t>
      </w:r>
      <w:proofErr w:type="gramStart"/>
      <w:r w:rsidRPr="00683296">
        <w:rPr>
          <w:rFonts w:cs="Arial"/>
          <w:i/>
          <w:szCs w:val="20"/>
        </w:rPr>
        <w:t>Taking action</w:t>
      </w:r>
      <w:proofErr w:type="gramEnd"/>
      <w:r w:rsidRPr="00683296">
        <w:rPr>
          <w:rFonts w:cs="Arial"/>
          <w:i/>
          <w:szCs w:val="20"/>
        </w:rPr>
        <w:t>: Implementing effective mathematics teaching practices in K-Grade 5</w:t>
      </w:r>
      <w:r w:rsidRPr="00302AC9">
        <w:rPr>
          <w:rFonts w:cs="Arial"/>
          <w:szCs w:val="20"/>
        </w:rPr>
        <w:t>. Reston, VA: National Council of Teachers of Mathematics. ISBN 978-0873539692</w:t>
      </w:r>
    </w:p>
    <w:p w14:paraId="2218640A" w14:textId="049D15C1" w:rsidR="00EE63AE" w:rsidRDefault="00EE63AE" w:rsidP="00EE63AE">
      <w:pPr>
        <w:pStyle w:val="ListParagraph"/>
        <w:numPr>
          <w:ilvl w:val="0"/>
          <w:numId w:val="22"/>
        </w:numPr>
        <w:rPr>
          <w:rFonts w:cs="Arial"/>
          <w:szCs w:val="20"/>
        </w:rPr>
      </w:pPr>
      <w:r w:rsidRPr="00A41FFE">
        <w:rPr>
          <w:rFonts w:cs="Arial"/>
          <w:szCs w:val="20"/>
        </w:rPr>
        <w:t>California Department of Education</w:t>
      </w:r>
      <w:r w:rsidR="000676F1">
        <w:rPr>
          <w:rFonts w:cs="Arial"/>
          <w:szCs w:val="20"/>
        </w:rPr>
        <w:t>.</w:t>
      </w:r>
      <w:r w:rsidRPr="00A41FFE">
        <w:rPr>
          <w:rFonts w:cs="Arial"/>
          <w:szCs w:val="20"/>
        </w:rPr>
        <w:t xml:space="preserve"> (201</w:t>
      </w:r>
      <w:r w:rsidR="004256C2">
        <w:rPr>
          <w:rFonts w:cs="Arial"/>
          <w:szCs w:val="20"/>
        </w:rPr>
        <w:t>3</w:t>
      </w:r>
      <w:r w:rsidRPr="00A41FFE">
        <w:rPr>
          <w:rFonts w:cs="Arial"/>
          <w:szCs w:val="20"/>
        </w:rPr>
        <w:t xml:space="preserve">). </w:t>
      </w:r>
      <w:r w:rsidRPr="00A41FFE">
        <w:rPr>
          <w:rFonts w:cs="Arial"/>
          <w:i/>
          <w:szCs w:val="20"/>
        </w:rPr>
        <w:t>California common core state standards for mathematics</w:t>
      </w:r>
      <w:r w:rsidRPr="00A41FFE">
        <w:rPr>
          <w:rFonts w:cs="Arial"/>
          <w:szCs w:val="20"/>
        </w:rPr>
        <w:t xml:space="preserve">. Sacramento, CA: Author. </w:t>
      </w:r>
      <w:hyperlink r:id="rId12" w:history="1">
        <w:r w:rsidRPr="00A41FFE">
          <w:rPr>
            <w:rStyle w:val="Hyperlink"/>
            <w:rFonts w:cs="Arial"/>
            <w:szCs w:val="20"/>
          </w:rPr>
          <w:t>http://www.cde.ca.gov/ci/cc/</w:t>
        </w:r>
      </w:hyperlink>
      <w:r w:rsidRPr="00A41FFE">
        <w:rPr>
          <w:rFonts w:cs="Arial"/>
          <w:szCs w:val="20"/>
        </w:rPr>
        <w:t xml:space="preserve">  (PDF, free download)</w:t>
      </w:r>
    </w:p>
    <w:p w14:paraId="288F4AD3" w14:textId="19585319" w:rsidR="004256C2" w:rsidRPr="004256C2" w:rsidRDefault="004256C2" w:rsidP="004256C2">
      <w:pPr>
        <w:pStyle w:val="ListParagraph"/>
        <w:numPr>
          <w:ilvl w:val="0"/>
          <w:numId w:val="22"/>
        </w:numPr>
        <w:rPr>
          <w:rFonts w:cs="Arial"/>
          <w:szCs w:val="20"/>
        </w:rPr>
      </w:pPr>
      <w:r>
        <w:rPr>
          <w:rFonts w:cs="Arial"/>
          <w:szCs w:val="20"/>
        </w:rPr>
        <w:t>California Department of Education</w:t>
      </w:r>
      <w:r w:rsidR="000676F1">
        <w:rPr>
          <w:rFonts w:cs="Arial"/>
          <w:szCs w:val="20"/>
        </w:rPr>
        <w:t>.</w:t>
      </w:r>
      <w:r>
        <w:rPr>
          <w:rFonts w:cs="Arial"/>
          <w:szCs w:val="20"/>
        </w:rPr>
        <w:t xml:space="preserve"> (2016). </w:t>
      </w:r>
      <w:r w:rsidRPr="00D03351">
        <w:rPr>
          <w:rFonts w:cs="Arial"/>
          <w:i/>
          <w:szCs w:val="20"/>
        </w:rPr>
        <w:t>Mathematics framework for California public schools: Kindergarten through grade twelve</w:t>
      </w:r>
      <w:r>
        <w:rPr>
          <w:rFonts w:cs="Arial"/>
          <w:szCs w:val="20"/>
        </w:rPr>
        <w:t xml:space="preserve">. Sacramento, CA: Author. </w:t>
      </w:r>
      <w:hyperlink r:id="rId13" w:history="1">
        <w:r w:rsidRPr="00A93DF4">
          <w:rPr>
            <w:rStyle w:val="Hyperlink"/>
            <w:rFonts w:cs="Arial"/>
            <w:szCs w:val="20"/>
          </w:rPr>
          <w:t>http://www.cde.ca.gov/ci/ma/cf/mathfwchapters.asp</w:t>
        </w:r>
      </w:hyperlink>
      <w:r>
        <w:rPr>
          <w:rFonts w:cs="Arial"/>
          <w:szCs w:val="20"/>
        </w:rPr>
        <w:t xml:space="preserve"> (PDF, free download) </w:t>
      </w:r>
    </w:p>
    <w:p w14:paraId="7DAE927F" w14:textId="77777777" w:rsidR="00EE63AE" w:rsidRPr="00C872EF" w:rsidRDefault="00EE63AE" w:rsidP="00EE63AE">
      <w:pPr>
        <w:pStyle w:val="ListParagraph"/>
        <w:numPr>
          <w:ilvl w:val="0"/>
          <w:numId w:val="22"/>
        </w:numPr>
        <w:rPr>
          <w:rFonts w:cs="Arial"/>
          <w:szCs w:val="20"/>
        </w:rPr>
      </w:pPr>
      <w:r w:rsidRPr="00C872EF">
        <w:rPr>
          <w:rFonts w:cs="Arial"/>
          <w:szCs w:val="20"/>
        </w:rPr>
        <w:t xml:space="preserve">Several other readings are required and will be available for download. </w:t>
      </w:r>
    </w:p>
    <w:p w14:paraId="2D37193C" w14:textId="77777777" w:rsidR="00EE63AE" w:rsidRPr="00A41FFE" w:rsidRDefault="00EE63AE" w:rsidP="00EE63AE">
      <w:pPr>
        <w:widowControl w:val="0"/>
        <w:autoSpaceDE w:val="0"/>
        <w:autoSpaceDN w:val="0"/>
        <w:adjustRightInd w:val="0"/>
        <w:rPr>
          <w:rFonts w:cs="Arial"/>
        </w:rPr>
      </w:pPr>
    </w:p>
    <w:p w14:paraId="35CFD975" w14:textId="77777777" w:rsidR="00EE63AE" w:rsidRPr="00A41FFE" w:rsidRDefault="00EE63AE" w:rsidP="00247084">
      <w:pPr>
        <w:pStyle w:val="Heading3"/>
        <w:ind w:left="0" w:firstLine="0"/>
      </w:pPr>
      <w:r w:rsidRPr="00A41FFE">
        <w:t>Recommended Texts</w:t>
      </w:r>
    </w:p>
    <w:p w14:paraId="01D61C00" w14:textId="1EE72567" w:rsidR="00EE63AE" w:rsidRPr="00A41FFE" w:rsidRDefault="00EE63AE" w:rsidP="00EE63AE">
      <w:pPr>
        <w:pStyle w:val="ListParagraph"/>
        <w:numPr>
          <w:ilvl w:val="0"/>
          <w:numId w:val="23"/>
        </w:numPr>
        <w:rPr>
          <w:rFonts w:cs="Arial"/>
          <w:szCs w:val="20"/>
        </w:rPr>
      </w:pPr>
      <w:r w:rsidRPr="00A41FFE">
        <w:rPr>
          <w:rFonts w:cs="Arial"/>
          <w:szCs w:val="20"/>
        </w:rPr>
        <w:t xml:space="preserve">Burns, M. (2007). </w:t>
      </w:r>
      <w:r w:rsidRPr="00A41FFE">
        <w:rPr>
          <w:rFonts w:cs="Arial"/>
          <w:i/>
          <w:szCs w:val="20"/>
        </w:rPr>
        <w:t>About teaching mathematics: A K-8 resource</w:t>
      </w:r>
      <w:r w:rsidRPr="00A41FFE">
        <w:rPr>
          <w:rFonts w:cs="Arial"/>
          <w:szCs w:val="20"/>
        </w:rPr>
        <w:t xml:space="preserve"> (3rd </w:t>
      </w:r>
      <w:r w:rsidR="00B61766">
        <w:rPr>
          <w:rFonts w:cs="Arial"/>
          <w:szCs w:val="20"/>
        </w:rPr>
        <w:t>e</w:t>
      </w:r>
      <w:r w:rsidRPr="00A41FFE">
        <w:rPr>
          <w:rFonts w:cs="Arial"/>
          <w:szCs w:val="20"/>
        </w:rPr>
        <w:t>d.). Sausalito, CA: Math Solutions Publications.</w:t>
      </w:r>
    </w:p>
    <w:p w14:paraId="0DFCCBD9" w14:textId="2A73997F" w:rsidR="00EE63AE" w:rsidRPr="00A41FFE" w:rsidRDefault="00EE63AE" w:rsidP="00EE63AE">
      <w:pPr>
        <w:pStyle w:val="ListParagraph"/>
        <w:numPr>
          <w:ilvl w:val="0"/>
          <w:numId w:val="23"/>
        </w:numPr>
        <w:rPr>
          <w:rFonts w:cs="Arial"/>
          <w:szCs w:val="20"/>
        </w:rPr>
      </w:pPr>
      <w:r w:rsidRPr="00A41FFE">
        <w:rPr>
          <w:rFonts w:cs="Arial"/>
          <w:szCs w:val="20"/>
        </w:rPr>
        <w:t xml:space="preserve">Carpenter, T. P., </w:t>
      </w:r>
      <w:proofErr w:type="spellStart"/>
      <w:r w:rsidRPr="00A41FFE">
        <w:rPr>
          <w:rFonts w:cs="Arial"/>
          <w:szCs w:val="20"/>
        </w:rPr>
        <w:t>Fennema</w:t>
      </w:r>
      <w:proofErr w:type="spellEnd"/>
      <w:r w:rsidRPr="00A41FFE">
        <w:rPr>
          <w:rFonts w:cs="Arial"/>
          <w:szCs w:val="20"/>
        </w:rPr>
        <w:t>, E., Franke, M. L., Levi, L., &amp; Empson, S. B. (</w:t>
      </w:r>
      <w:r w:rsidR="00302AC9">
        <w:rPr>
          <w:rFonts w:cs="Arial"/>
          <w:szCs w:val="20"/>
        </w:rPr>
        <w:t>2014</w:t>
      </w:r>
      <w:r w:rsidRPr="00A41FFE">
        <w:rPr>
          <w:rFonts w:cs="Arial"/>
          <w:szCs w:val="20"/>
        </w:rPr>
        <w:t xml:space="preserve">). </w:t>
      </w:r>
      <w:r w:rsidRPr="00A41FFE">
        <w:rPr>
          <w:rFonts w:cs="Arial"/>
          <w:i/>
          <w:szCs w:val="20"/>
        </w:rPr>
        <w:t>Children’s mathematics: Cognitively guided instruction</w:t>
      </w:r>
      <w:r w:rsidR="00302AC9">
        <w:rPr>
          <w:rFonts w:cs="Arial"/>
          <w:szCs w:val="20"/>
        </w:rPr>
        <w:t xml:space="preserve"> </w:t>
      </w:r>
      <w:r w:rsidR="00B61766">
        <w:rPr>
          <w:rFonts w:cs="Arial"/>
          <w:szCs w:val="20"/>
        </w:rPr>
        <w:t>(</w:t>
      </w:r>
      <w:r w:rsidR="00302AC9">
        <w:rPr>
          <w:rFonts w:cs="Arial"/>
          <w:szCs w:val="20"/>
        </w:rPr>
        <w:t>2</w:t>
      </w:r>
      <w:r w:rsidR="00302AC9" w:rsidRPr="00683296">
        <w:rPr>
          <w:rFonts w:cs="Arial"/>
          <w:szCs w:val="20"/>
          <w:vertAlign w:val="superscript"/>
        </w:rPr>
        <w:t>nd</w:t>
      </w:r>
      <w:r w:rsidR="00302AC9">
        <w:rPr>
          <w:rFonts w:cs="Arial"/>
          <w:szCs w:val="20"/>
        </w:rPr>
        <w:t xml:space="preserve"> ed.</w:t>
      </w:r>
      <w:r w:rsidR="00B61766">
        <w:rPr>
          <w:rFonts w:cs="Arial"/>
          <w:szCs w:val="20"/>
        </w:rPr>
        <w:t>).</w:t>
      </w:r>
      <w:r w:rsidRPr="00A41FFE">
        <w:rPr>
          <w:rFonts w:cs="Arial"/>
          <w:szCs w:val="20"/>
        </w:rPr>
        <w:t xml:space="preserve"> Portsmouth, NH: Heinemann.</w:t>
      </w:r>
    </w:p>
    <w:p w14:paraId="3624FEE1" w14:textId="77777777" w:rsidR="00EE63AE" w:rsidRPr="00A41FFE" w:rsidRDefault="00EE63AE" w:rsidP="00EE63AE">
      <w:pPr>
        <w:pStyle w:val="ListParagraph"/>
        <w:numPr>
          <w:ilvl w:val="0"/>
          <w:numId w:val="23"/>
        </w:numPr>
        <w:rPr>
          <w:rFonts w:cs="Arial"/>
          <w:szCs w:val="20"/>
        </w:rPr>
      </w:pPr>
      <w:r w:rsidRPr="00A41FFE">
        <w:rPr>
          <w:rFonts w:cs="Arial"/>
          <w:szCs w:val="20"/>
        </w:rPr>
        <w:t xml:space="preserve">Carpenter, T. P., Franke, M. L., &amp; Levi, L. (2003). </w:t>
      </w:r>
      <w:r w:rsidRPr="00A41FFE">
        <w:rPr>
          <w:rFonts w:cs="Arial"/>
          <w:i/>
          <w:szCs w:val="20"/>
        </w:rPr>
        <w:t>Thinking mathematically: Integrating arithmetic &amp; algebra in elementary school</w:t>
      </w:r>
      <w:r w:rsidRPr="00A41FFE">
        <w:rPr>
          <w:rFonts w:cs="Arial"/>
          <w:szCs w:val="20"/>
        </w:rPr>
        <w:t>. Portsmouth, NH: Heinemann.</w:t>
      </w:r>
    </w:p>
    <w:p w14:paraId="4452CD50" w14:textId="53E8E586" w:rsidR="00EE63AE" w:rsidRDefault="00EE63AE" w:rsidP="00EE63AE">
      <w:pPr>
        <w:pStyle w:val="ListParagraph"/>
        <w:numPr>
          <w:ilvl w:val="0"/>
          <w:numId w:val="23"/>
        </w:numPr>
        <w:rPr>
          <w:rFonts w:cs="Arial"/>
          <w:szCs w:val="20"/>
        </w:rPr>
      </w:pPr>
      <w:r w:rsidRPr="00A41FFE">
        <w:rPr>
          <w:rFonts w:cs="Arial"/>
          <w:szCs w:val="20"/>
        </w:rPr>
        <w:t xml:space="preserve">Empson, S. B., &amp; Levi, L. (2011). </w:t>
      </w:r>
      <w:r w:rsidRPr="00A41FFE">
        <w:rPr>
          <w:rFonts w:cs="Arial"/>
          <w:i/>
          <w:szCs w:val="20"/>
        </w:rPr>
        <w:t>Extending children’s mathematics: Fractions and decimals</w:t>
      </w:r>
      <w:r w:rsidRPr="00A41FFE">
        <w:rPr>
          <w:rFonts w:cs="Arial"/>
          <w:szCs w:val="20"/>
        </w:rPr>
        <w:t>. Portsmouth, NH: Heinemann.</w:t>
      </w:r>
    </w:p>
    <w:p w14:paraId="21BB23D7" w14:textId="2FD46FC9" w:rsidR="00B61766" w:rsidRDefault="00302AC9" w:rsidP="00302AC9">
      <w:pPr>
        <w:pStyle w:val="ListParagraph"/>
        <w:numPr>
          <w:ilvl w:val="0"/>
          <w:numId w:val="23"/>
        </w:numPr>
        <w:rPr>
          <w:rFonts w:cs="Arial"/>
          <w:szCs w:val="20"/>
        </w:rPr>
      </w:pPr>
      <w:proofErr w:type="spellStart"/>
      <w:r w:rsidRPr="00A41FFE">
        <w:rPr>
          <w:rFonts w:cs="Arial"/>
          <w:szCs w:val="20"/>
        </w:rPr>
        <w:t>Kamii</w:t>
      </w:r>
      <w:proofErr w:type="spellEnd"/>
      <w:r w:rsidRPr="00A41FFE">
        <w:rPr>
          <w:rFonts w:cs="Arial"/>
          <w:szCs w:val="20"/>
        </w:rPr>
        <w:t xml:space="preserve">, C. (2000). </w:t>
      </w:r>
      <w:r w:rsidRPr="00A41FFE">
        <w:rPr>
          <w:rFonts w:cs="Arial"/>
          <w:i/>
          <w:szCs w:val="20"/>
        </w:rPr>
        <w:t>Young children reinvent arithmetic: Implications of Piaget’s theory</w:t>
      </w:r>
      <w:r w:rsidRPr="00A41FFE">
        <w:rPr>
          <w:rFonts w:cs="Arial"/>
          <w:szCs w:val="20"/>
        </w:rPr>
        <w:t xml:space="preserve"> (2nd Ed.). New York</w:t>
      </w:r>
      <w:r w:rsidR="00704359">
        <w:rPr>
          <w:rFonts w:cs="Arial"/>
          <w:szCs w:val="20"/>
        </w:rPr>
        <w:t>, NY</w:t>
      </w:r>
      <w:r w:rsidRPr="00A41FFE">
        <w:rPr>
          <w:rFonts w:cs="Arial"/>
          <w:szCs w:val="20"/>
        </w:rPr>
        <w:t>: Teachers College Press. ISBN-13: 978-0807739044.</w:t>
      </w:r>
    </w:p>
    <w:p w14:paraId="28BA26A3" w14:textId="266E9CCF" w:rsidR="00302AC9" w:rsidRPr="00B61766" w:rsidRDefault="00302AC9" w:rsidP="00683296">
      <w:pPr>
        <w:pStyle w:val="ListParagraph"/>
        <w:numPr>
          <w:ilvl w:val="0"/>
          <w:numId w:val="22"/>
        </w:numPr>
        <w:rPr>
          <w:rFonts w:cs="Arial"/>
          <w:szCs w:val="20"/>
        </w:rPr>
      </w:pPr>
      <w:r w:rsidRPr="00CD6BA9">
        <w:rPr>
          <w:rFonts w:cs="Arial"/>
          <w:szCs w:val="20"/>
        </w:rPr>
        <w:t xml:space="preserve">National Council of Teachers of Mathematics (NCTM) (2014). </w:t>
      </w:r>
      <w:r w:rsidRPr="00C872EF">
        <w:rPr>
          <w:rFonts w:cs="Arial"/>
          <w:i/>
          <w:szCs w:val="20"/>
        </w:rPr>
        <w:t>Principles to actions: Ensuring mathematics success for all</w:t>
      </w:r>
      <w:r w:rsidRPr="00C872EF">
        <w:rPr>
          <w:rFonts w:cs="Arial"/>
          <w:szCs w:val="20"/>
        </w:rPr>
        <w:t xml:space="preserve">. Reston, VA: Author. </w:t>
      </w:r>
      <w:hyperlink r:id="rId14" w:history="1">
        <w:r w:rsidRPr="000676F1">
          <w:rPr>
            <w:rStyle w:val="Hyperlink"/>
            <w:rFonts w:cs="Arial"/>
            <w:szCs w:val="20"/>
          </w:rPr>
          <w:t>http://www.nctm.org/PrinciplestoActions/</w:t>
        </w:r>
      </w:hyperlink>
      <w:r w:rsidRPr="00CD6BA9">
        <w:rPr>
          <w:rFonts w:cs="Arial"/>
          <w:szCs w:val="20"/>
        </w:rPr>
        <w:t xml:space="preserve"> (eBook/PDF $5 or print edition $29)</w:t>
      </w:r>
    </w:p>
    <w:p w14:paraId="379B4C28" w14:textId="3D6978BF" w:rsidR="00EE63AE" w:rsidRPr="00A41FFE" w:rsidRDefault="00EE63AE" w:rsidP="00EE63AE">
      <w:pPr>
        <w:pStyle w:val="ListParagraph"/>
        <w:numPr>
          <w:ilvl w:val="0"/>
          <w:numId w:val="23"/>
        </w:numPr>
        <w:rPr>
          <w:rFonts w:cs="Arial"/>
          <w:szCs w:val="20"/>
        </w:rPr>
      </w:pPr>
      <w:r w:rsidRPr="00A41FFE">
        <w:rPr>
          <w:rFonts w:cs="Arial"/>
          <w:szCs w:val="20"/>
        </w:rPr>
        <w:lastRenderedPageBreak/>
        <w:t>NCTM’s professional journal</w:t>
      </w:r>
      <w:r w:rsidR="00C0240D">
        <w:rPr>
          <w:rFonts w:cs="Arial"/>
          <w:szCs w:val="20"/>
        </w:rPr>
        <w:t>s</w:t>
      </w:r>
      <w:r w:rsidRPr="00A41FFE">
        <w:rPr>
          <w:rFonts w:cs="Arial"/>
          <w:szCs w:val="20"/>
        </w:rPr>
        <w:t xml:space="preserve">: </w:t>
      </w:r>
      <w:r w:rsidRPr="00A41FFE">
        <w:rPr>
          <w:rFonts w:cs="Arial"/>
          <w:i/>
          <w:szCs w:val="20"/>
        </w:rPr>
        <w:t>Teaching Children Mathematics</w:t>
      </w:r>
      <w:r w:rsidRPr="00A41FFE">
        <w:rPr>
          <w:rFonts w:cs="Arial"/>
          <w:szCs w:val="20"/>
        </w:rPr>
        <w:t xml:space="preserve"> </w:t>
      </w:r>
      <w:r w:rsidR="00C0240D">
        <w:rPr>
          <w:rFonts w:cs="Arial"/>
          <w:szCs w:val="20"/>
        </w:rPr>
        <w:t>(</w:t>
      </w:r>
      <w:hyperlink r:id="rId15" w:history="1">
        <w:r w:rsidR="00C0240D" w:rsidRPr="00C0240D">
          <w:rPr>
            <w:rStyle w:val="Hyperlink"/>
            <w:rFonts w:cs="Arial"/>
            <w:szCs w:val="20"/>
          </w:rPr>
          <w:t>https://www.nctm.org/publications/teaching-children-mathematics/</w:t>
        </w:r>
      </w:hyperlink>
      <w:r w:rsidR="00C0240D">
        <w:rPr>
          <w:rFonts w:cs="Arial"/>
          <w:szCs w:val="20"/>
        </w:rPr>
        <w:t xml:space="preserve"> ) </w:t>
      </w:r>
      <w:r w:rsidR="00C0240D">
        <w:rPr>
          <w:rFonts w:cs="Arial"/>
        </w:rPr>
        <w:t xml:space="preserve">and </w:t>
      </w:r>
      <w:r w:rsidR="00C0240D" w:rsidRPr="00BE4F1C">
        <w:rPr>
          <w:rFonts w:cs="Arial"/>
          <w:i/>
          <w:iCs/>
        </w:rPr>
        <w:t>Mathematics Teacher: Learning and Teaching PK-12</w:t>
      </w:r>
      <w:r w:rsidR="00C0240D">
        <w:rPr>
          <w:rFonts w:cs="Arial"/>
        </w:rPr>
        <w:t xml:space="preserve"> (</w:t>
      </w:r>
      <w:hyperlink r:id="rId16" w:history="1">
        <w:r w:rsidR="00C0240D" w:rsidRPr="00624180">
          <w:rPr>
            <w:rStyle w:val="Hyperlink"/>
            <w:rFonts w:cs="Arial"/>
          </w:rPr>
          <w:t>https://www.nctm.org/mtlt/</w:t>
        </w:r>
      </w:hyperlink>
      <w:r w:rsidR="00C0240D">
        <w:rPr>
          <w:rFonts w:cs="Arial"/>
        </w:rPr>
        <w:t>).</w:t>
      </w:r>
      <w:r w:rsidRPr="00A41FFE">
        <w:rPr>
          <w:rFonts w:cs="Arial"/>
          <w:szCs w:val="20"/>
        </w:rPr>
        <w:t xml:space="preserve"> </w:t>
      </w:r>
    </w:p>
    <w:p w14:paraId="5BC5690E" w14:textId="197E5EE1" w:rsidR="00EE63AE" w:rsidRDefault="00EE63AE" w:rsidP="00EE63AE">
      <w:pPr>
        <w:pStyle w:val="ListParagraph"/>
        <w:numPr>
          <w:ilvl w:val="0"/>
          <w:numId w:val="23"/>
        </w:numPr>
        <w:rPr>
          <w:rFonts w:cs="Arial"/>
          <w:szCs w:val="20"/>
        </w:rPr>
      </w:pPr>
      <w:r w:rsidRPr="00A41FFE">
        <w:rPr>
          <w:rFonts w:cs="Arial"/>
          <w:szCs w:val="20"/>
        </w:rPr>
        <w:t xml:space="preserve">Smith, M. S., &amp; Stein, M. K. (2011). </w:t>
      </w:r>
      <w:r w:rsidRPr="00A41FFE">
        <w:rPr>
          <w:rFonts w:cs="Arial"/>
          <w:i/>
          <w:szCs w:val="20"/>
        </w:rPr>
        <w:t>Five practices for orchestrating productive mathematics discussions</w:t>
      </w:r>
      <w:r w:rsidR="00251CA3">
        <w:rPr>
          <w:rFonts w:cs="Arial"/>
          <w:szCs w:val="20"/>
        </w:rPr>
        <w:t>. Reston, V</w:t>
      </w:r>
      <w:r w:rsidRPr="00A41FFE">
        <w:rPr>
          <w:rFonts w:cs="Arial"/>
          <w:szCs w:val="20"/>
        </w:rPr>
        <w:t>A: National Council of Teachers of Mathematics.</w:t>
      </w:r>
    </w:p>
    <w:p w14:paraId="3F5C25B6" w14:textId="3F21C8A1" w:rsidR="00EE63AE" w:rsidRPr="00A227A1" w:rsidRDefault="008B6E6C" w:rsidP="00A227A1">
      <w:pPr>
        <w:pStyle w:val="ListParagraph"/>
        <w:numPr>
          <w:ilvl w:val="0"/>
          <w:numId w:val="23"/>
        </w:numPr>
        <w:rPr>
          <w:rFonts w:cs="Arial"/>
          <w:szCs w:val="20"/>
        </w:rPr>
      </w:pPr>
      <w:r w:rsidRPr="00A41FFE">
        <w:rPr>
          <w:rFonts w:cs="Arial"/>
          <w:szCs w:val="20"/>
        </w:rPr>
        <w:t xml:space="preserve">Van de </w:t>
      </w:r>
      <w:proofErr w:type="spellStart"/>
      <w:r w:rsidRPr="00A41FFE">
        <w:rPr>
          <w:rFonts w:cs="Arial"/>
          <w:szCs w:val="20"/>
        </w:rPr>
        <w:t>Walle</w:t>
      </w:r>
      <w:proofErr w:type="spellEnd"/>
      <w:r w:rsidRPr="00A41FFE">
        <w:rPr>
          <w:rFonts w:cs="Arial"/>
          <w:szCs w:val="20"/>
        </w:rPr>
        <w:t>, J. A., Karp, K. M., &amp; Bay-Williams, J. M.  (201</w:t>
      </w:r>
      <w:r w:rsidR="00A95FAB">
        <w:rPr>
          <w:rFonts w:cs="Arial"/>
          <w:szCs w:val="20"/>
        </w:rPr>
        <w:t>8</w:t>
      </w:r>
      <w:r w:rsidRPr="00A41FFE">
        <w:rPr>
          <w:rFonts w:cs="Arial"/>
          <w:szCs w:val="20"/>
        </w:rPr>
        <w:t xml:space="preserve">). </w:t>
      </w:r>
      <w:r w:rsidRPr="00A41FFE">
        <w:rPr>
          <w:rFonts w:cs="Arial"/>
          <w:i/>
          <w:szCs w:val="20"/>
        </w:rPr>
        <w:t>Elementary and middle school mathematics: Teaching developmentally</w:t>
      </w:r>
      <w:r w:rsidRPr="00A41FFE">
        <w:rPr>
          <w:rFonts w:cs="Arial"/>
          <w:szCs w:val="20"/>
        </w:rPr>
        <w:t xml:space="preserve"> (</w:t>
      </w:r>
      <w:r w:rsidR="00A95FAB">
        <w:rPr>
          <w:rFonts w:cs="Arial"/>
          <w:szCs w:val="20"/>
        </w:rPr>
        <w:t>10</w:t>
      </w:r>
      <w:r w:rsidRPr="00A41FFE">
        <w:rPr>
          <w:rFonts w:cs="Arial"/>
          <w:szCs w:val="20"/>
        </w:rPr>
        <w:t>th ed.).  Boston</w:t>
      </w:r>
      <w:r w:rsidR="00704359">
        <w:rPr>
          <w:rFonts w:cs="Arial"/>
          <w:szCs w:val="20"/>
        </w:rPr>
        <w:t>, MA</w:t>
      </w:r>
      <w:r w:rsidRPr="00A41FFE">
        <w:rPr>
          <w:rFonts w:cs="Arial"/>
          <w:szCs w:val="20"/>
        </w:rPr>
        <w:t>: Allyn &amp; Bacon.</w:t>
      </w:r>
    </w:p>
    <w:p w14:paraId="6E19C5C5" w14:textId="77777777" w:rsidR="00A227A1" w:rsidRDefault="00A227A1" w:rsidP="00A227A1">
      <w:pPr>
        <w:widowControl w:val="0"/>
        <w:autoSpaceDE w:val="0"/>
        <w:autoSpaceDN w:val="0"/>
        <w:adjustRightInd w:val="0"/>
        <w:rPr>
          <w:rFonts w:cs="Arial"/>
          <w:b/>
          <w:bCs/>
          <w:u w:val="single"/>
        </w:rPr>
      </w:pPr>
    </w:p>
    <w:p w14:paraId="426712D4" w14:textId="50E81801" w:rsidR="009B1E08" w:rsidRPr="009B1E08" w:rsidRDefault="009B1E08" w:rsidP="009B1E08">
      <w:pPr>
        <w:rPr>
          <w:rFonts w:cs="Arial"/>
        </w:rPr>
      </w:pPr>
      <w:r w:rsidRPr="00E202DF">
        <w:rPr>
          <w:rFonts w:cs="Arial"/>
          <w:b/>
        </w:rPr>
        <w:t>Hansen Curriculum Library:</w:t>
      </w:r>
      <w:r>
        <w:rPr>
          <w:rFonts w:cs="Arial"/>
        </w:rPr>
        <w:t xml:space="preserve"> You are encouraged to use the books, manipulatives, and multimedia in the Hansen Curriculum Library, located on the 5</w:t>
      </w:r>
      <w:r w:rsidRPr="00E202DF">
        <w:rPr>
          <w:rFonts w:cs="Arial"/>
          <w:vertAlign w:val="superscript"/>
        </w:rPr>
        <w:t>th</w:t>
      </w:r>
      <w:r>
        <w:rPr>
          <w:rFonts w:cs="Arial"/>
        </w:rPr>
        <w:t xml:space="preserve"> floor of the Kellogg Library on the CSUSM main campus.</w:t>
      </w:r>
    </w:p>
    <w:p w14:paraId="074A1DC5" w14:textId="77777777" w:rsidR="009B1E08" w:rsidRPr="00A41FFE" w:rsidRDefault="009B1E08" w:rsidP="00A227A1">
      <w:pPr>
        <w:widowControl w:val="0"/>
        <w:autoSpaceDE w:val="0"/>
        <w:autoSpaceDN w:val="0"/>
        <w:adjustRightInd w:val="0"/>
        <w:rPr>
          <w:rFonts w:cs="Arial"/>
          <w:b/>
          <w:bCs/>
          <w:u w:val="single"/>
        </w:rPr>
      </w:pPr>
    </w:p>
    <w:p w14:paraId="6DC50DC6" w14:textId="77777777" w:rsidR="00A227A1" w:rsidRDefault="00A227A1" w:rsidP="00A227A1">
      <w:pPr>
        <w:pStyle w:val="Heading2"/>
      </w:pPr>
      <w:bookmarkStart w:id="5" w:name="_Toc458063617"/>
      <w:r>
        <w:t>Cougar Courses</w:t>
      </w:r>
      <w:bookmarkEnd w:id="5"/>
    </w:p>
    <w:p w14:paraId="3BAE64D5" w14:textId="77777777" w:rsidR="00A227A1" w:rsidRDefault="00A227A1" w:rsidP="00A227A1">
      <w:pPr>
        <w:rPr>
          <w:rFonts w:cs="Arial"/>
        </w:rPr>
      </w:pPr>
      <w:r>
        <w:rPr>
          <w:rFonts w:cs="Arial"/>
        </w:rPr>
        <w:t xml:space="preserve">The course materials and assignments are posted at Cougar Courses, accessible at </w:t>
      </w:r>
      <w:hyperlink r:id="rId17" w:history="1">
        <w:r w:rsidRPr="002529B7">
          <w:rPr>
            <w:rStyle w:val="Hyperlink"/>
            <w:rFonts w:cs="Arial"/>
          </w:rPr>
          <w:t>https://cc.csusm.edu/</w:t>
        </w:r>
      </w:hyperlink>
      <w:r>
        <w:rPr>
          <w:rFonts w:cs="Arial"/>
        </w:rPr>
        <w:t>.</w:t>
      </w:r>
    </w:p>
    <w:p w14:paraId="2C5F1B9E" w14:textId="77777777" w:rsidR="00A227A1" w:rsidRDefault="00A227A1" w:rsidP="00A227A1">
      <w:pPr>
        <w:rPr>
          <w:rFonts w:cs="Arial"/>
        </w:rPr>
      </w:pPr>
    </w:p>
    <w:p w14:paraId="4D1F98F9" w14:textId="77777777" w:rsidR="00692E4E" w:rsidRDefault="00692E4E" w:rsidP="00692E4E">
      <w:pPr>
        <w:rPr>
          <w:rFonts w:cs="Arial"/>
        </w:rPr>
      </w:pPr>
    </w:p>
    <w:p w14:paraId="38DB808A" w14:textId="1BD8BC70" w:rsidR="00692E4E" w:rsidRDefault="007D4EF6" w:rsidP="00EE63AE">
      <w:pPr>
        <w:pStyle w:val="Heading1"/>
      </w:pPr>
      <w:bookmarkStart w:id="6" w:name="_Toc427066091"/>
      <w:r>
        <w:t>course</w:t>
      </w:r>
      <w:r w:rsidR="00692E4E" w:rsidRPr="00F23527">
        <w:t xml:space="preserve"> </w:t>
      </w:r>
      <w:r w:rsidR="009A7033">
        <w:t xml:space="preserve">and Program </w:t>
      </w:r>
      <w:r w:rsidR="00692E4E" w:rsidRPr="00F23527">
        <w:t>LEARNING OUTCOMES</w:t>
      </w:r>
      <w:bookmarkEnd w:id="6"/>
    </w:p>
    <w:p w14:paraId="5B8465B3" w14:textId="7D24ADAB" w:rsidR="00C75B07" w:rsidRDefault="0063515C" w:rsidP="009A7033">
      <w:pPr>
        <w:pStyle w:val="Heading2"/>
        <w:rPr>
          <w:b w:val="0"/>
          <w:bCs/>
          <w:u w:val="none"/>
        </w:rPr>
      </w:pPr>
      <w:bookmarkStart w:id="7" w:name="_Toc427066092"/>
      <w:r>
        <w:rPr>
          <w:b w:val="0"/>
          <w:bCs/>
          <w:u w:val="none"/>
        </w:rPr>
        <w:t>Upon successful completion of this course, teacher candidates will demonstrate the course objectives listed above. Teacher candidates will also complete other courses, clinical practice, and additional requirements for the credential program. Upon successful completion of the program, teacher candidates will demonstrate the following competencies and dispositions:</w:t>
      </w:r>
    </w:p>
    <w:p w14:paraId="013E7014" w14:textId="4ED15651" w:rsidR="00C75B07" w:rsidRPr="0063515C" w:rsidRDefault="00C75B07" w:rsidP="00F61AE2"/>
    <w:p w14:paraId="535E5FE5" w14:textId="77777777" w:rsidR="00C75B07" w:rsidRPr="00F23527" w:rsidRDefault="00C75B07" w:rsidP="00C75B07">
      <w:pPr>
        <w:pStyle w:val="Heading2"/>
      </w:pPr>
      <w:r w:rsidRPr="00F23527">
        <w:rPr>
          <w:bCs/>
        </w:rPr>
        <w:t>A</w:t>
      </w:r>
      <w:r w:rsidRPr="00F23527">
        <w:t xml:space="preserve">uthorization to </w:t>
      </w:r>
      <w:r w:rsidRPr="00F23527">
        <w:rPr>
          <w:bCs/>
        </w:rPr>
        <w:t>T</w:t>
      </w:r>
      <w:r w:rsidRPr="00F23527">
        <w:t>each English Learners</w:t>
      </w:r>
    </w:p>
    <w:p w14:paraId="6691A99C" w14:textId="77777777" w:rsidR="00C75B07" w:rsidRPr="00F23527" w:rsidRDefault="00C75B07" w:rsidP="00C75B07">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5AFA678E" w14:textId="4FE932F2" w:rsidR="009A7033" w:rsidRDefault="009A7033" w:rsidP="009A7033">
      <w:pPr>
        <w:pStyle w:val="Heading2"/>
        <w:rPr>
          <w:b w:val="0"/>
          <w:bCs/>
          <w:u w:val="none"/>
        </w:rPr>
      </w:pPr>
    </w:p>
    <w:p w14:paraId="5363938B" w14:textId="77777777" w:rsidR="009A7033" w:rsidRPr="00F23527" w:rsidRDefault="009A7033" w:rsidP="009A7033">
      <w:pPr>
        <w:pStyle w:val="Heading2"/>
      </w:pPr>
      <w:r w:rsidRPr="00F23527">
        <w:t xml:space="preserve">Teacher </w:t>
      </w:r>
      <w:r w:rsidRPr="009632AE">
        <w:t>Performance</w:t>
      </w:r>
      <w:r w:rsidRPr="00F23527">
        <w:t xml:space="preserve"> Expectation (TPE) Competencies</w:t>
      </w:r>
    </w:p>
    <w:p w14:paraId="28ADD607" w14:textId="407A3CAF" w:rsidR="009A7033" w:rsidRDefault="009A7033" w:rsidP="00CD6BA9">
      <w:pPr>
        <w:pStyle w:val="BodyText2"/>
        <w:ind w:right="0"/>
      </w:pPr>
      <w:r w:rsidRPr="008E330F">
        <w:rPr>
          <w:rFonts w:ascii="Arial" w:hAnsi="Arial" w:cs="Arial"/>
          <w:b w:val="0"/>
          <w:sz w:val="20"/>
        </w:rPr>
        <w:t>The course objectives, assignments, and assessments have been aligned with the CTC standards for Multiple Subject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w:t>
      </w:r>
      <w:r w:rsidRPr="00F23527">
        <w:rPr>
          <w:rFonts w:ascii="Arial" w:hAnsi="Arial" w:cs="Arial"/>
          <w:b w:val="0"/>
          <w:sz w:val="20"/>
        </w:rPr>
        <w:t xml:space="preserve"> and extensive educational program for all students.</w:t>
      </w:r>
    </w:p>
    <w:bookmarkEnd w:id="7"/>
    <w:p w14:paraId="0C1C98FD" w14:textId="77777777" w:rsidR="008E330F" w:rsidRPr="005A2A29" w:rsidRDefault="008E330F" w:rsidP="008E330F">
      <w:pPr>
        <w:rPr>
          <w:rFonts w:cs="Arial"/>
        </w:rPr>
      </w:pPr>
    </w:p>
    <w:p w14:paraId="4025DB01" w14:textId="77777777" w:rsidR="00692E4E" w:rsidRPr="00F119F5" w:rsidRDefault="00692E4E" w:rsidP="00F23527">
      <w:pPr>
        <w:pStyle w:val="Heading2"/>
      </w:pPr>
      <w:bookmarkStart w:id="8" w:name="_Toc427066094"/>
      <w:r w:rsidRPr="00F119F5">
        <w:t>Teacher Performance Assessment</w:t>
      </w:r>
      <w:bookmarkEnd w:id="8"/>
      <w:r w:rsidRPr="00F119F5">
        <w:t xml:space="preserve"> </w:t>
      </w:r>
    </w:p>
    <w:p w14:paraId="0183D29A" w14:textId="1A8E52AD" w:rsidR="001A0500" w:rsidRDefault="002A29C6" w:rsidP="00CA6445">
      <w:pPr>
        <w:rPr>
          <w:rFonts w:cs="Arial"/>
        </w:rPr>
      </w:pPr>
      <w:r w:rsidRPr="002A29C6">
        <w:t>Beginning July 1, 2008 all California credential candidates must successfully complete a state-</w:t>
      </w:r>
      <w:r w:rsidR="00537447" w:rsidRPr="002A29C6">
        <w:t xml:space="preserve">approved </w:t>
      </w:r>
      <w:r w:rsidR="002509BF" w:rsidRPr="002A29C6">
        <w:t>Teacher Performance Assessment</w:t>
      </w:r>
      <w:r w:rsidRPr="002A29C6">
        <w:t xml:space="preserve"> (TPA), </w:t>
      </w:r>
      <w:r w:rsidR="00537447">
        <w:t xml:space="preserve">as part of the </w:t>
      </w:r>
      <w:r w:rsidRPr="002A29C6">
        <w:t>credential program of preparation. </w:t>
      </w:r>
      <w:r w:rsidR="00925340">
        <w:t>This</w:t>
      </w:r>
      <w:r w:rsidR="002509BF" w:rsidRPr="002A29C6">
        <w:t xml:space="preserve"> year the CSUSM credential programs use the </w:t>
      </w:r>
      <w:proofErr w:type="spellStart"/>
      <w:r w:rsidR="002509BF" w:rsidRPr="002A29C6">
        <w:t>CalTPA</w:t>
      </w:r>
      <w:proofErr w:type="spellEnd"/>
      <w:r w:rsidR="002509BF" w:rsidRPr="002A29C6">
        <w:t xml:space="preserve"> (California Teacher Performance Assessment</w:t>
      </w:r>
      <w:r w:rsidR="002509BF">
        <w:t>)</w:t>
      </w:r>
      <w:r w:rsidR="002509BF" w:rsidRPr="002A29C6">
        <w:t xml:space="preserve">.  </w:t>
      </w:r>
    </w:p>
    <w:p w14:paraId="46EACAF6" w14:textId="6B640D76" w:rsidR="007736A4" w:rsidRDefault="007736A4" w:rsidP="00683296">
      <w:pPr>
        <w:pStyle w:val="Heading3"/>
      </w:pPr>
      <w:bookmarkStart w:id="9" w:name="_Toc427066096"/>
      <w:proofErr w:type="spellStart"/>
      <w:r>
        <w:t>Cal</w:t>
      </w:r>
      <w:r w:rsidR="002A29C6">
        <w:t>TPA</w:t>
      </w:r>
      <w:bookmarkEnd w:id="9"/>
      <w:proofErr w:type="spellEnd"/>
    </w:p>
    <w:p w14:paraId="2DDA984F" w14:textId="43F1FAA7" w:rsidR="007736A4" w:rsidRDefault="007736A4" w:rsidP="007736A4">
      <w:pPr>
        <w:ind w:left="720"/>
      </w:pPr>
      <w:r>
        <w:t xml:space="preserve">To assist with your successful completion of the </w:t>
      </w:r>
      <w:proofErr w:type="spellStart"/>
      <w:r>
        <w:t>CalTPA</w:t>
      </w:r>
      <w:proofErr w:type="spellEnd"/>
      <w:r>
        <w:t xml:space="preserve">, a series of informational seminars are offered over the course of the program.  TPA related questions and logistical concerns are to be addressed during the seminars.  Your attendance to TPA seminars will greatly contribute to your success on the assessment. The </w:t>
      </w:r>
      <w:proofErr w:type="spellStart"/>
      <w:r>
        <w:t>CalTPA</w:t>
      </w:r>
      <w:proofErr w:type="spellEnd"/>
      <w:r>
        <w:t xml:space="preserve"> Candidate Handbook, TPA seminar schedule, and other TPA support materials may be found on the SOE website: </w:t>
      </w:r>
      <w:hyperlink r:id="rId18" w:history="1">
        <w:r w:rsidR="00F6528E" w:rsidRPr="00941CEB">
          <w:rPr>
            <w:rStyle w:val="Hyperlink"/>
          </w:rPr>
          <w:t>https://www.csusm.edu/soe/currentstudents/tpa.html</w:t>
        </w:r>
      </w:hyperlink>
      <w:r w:rsidR="00F6528E">
        <w:t xml:space="preserve"> </w:t>
      </w:r>
    </w:p>
    <w:p w14:paraId="1D12AF24" w14:textId="77777777" w:rsidR="00C75B07" w:rsidRDefault="00C75B07" w:rsidP="002A7BAB"/>
    <w:p w14:paraId="7CE9FA25" w14:textId="77777777" w:rsidR="002A7BAB" w:rsidRDefault="002A7BAB" w:rsidP="002A7BAB">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6967D8C9" w14:textId="77777777" w:rsidR="00C75B07" w:rsidRPr="00185E41" w:rsidRDefault="00C75B07" w:rsidP="00C75B07"/>
    <w:p w14:paraId="4FF479ED" w14:textId="77777777" w:rsidR="00C75B07" w:rsidRPr="00185E41" w:rsidRDefault="00C75B07" w:rsidP="00C75B07">
      <w:pPr>
        <w:pStyle w:val="Heading2"/>
      </w:pPr>
      <w:bookmarkStart w:id="10" w:name="_Toc458063625"/>
      <w:r w:rsidRPr="00185E41">
        <w:t>Expected Dispositions for the Education Profession</w:t>
      </w:r>
      <w:bookmarkEnd w:id="10"/>
    </w:p>
    <w:p w14:paraId="70F649F1" w14:textId="77777777" w:rsidR="00C75B07" w:rsidRPr="00185E41" w:rsidRDefault="00C75B07" w:rsidP="00C75B07">
      <w:pPr>
        <w:widowControl w:val="0"/>
        <w:autoSpaceDE w:val="0"/>
        <w:autoSpaceDN w:val="0"/>
        <w:adjustRightInd w:val="0"/>
        <w:rPr>
          <w:rFonts w:cs="Arial"/>
        </w:rPr>
      </w:pPr>
      <w:r w:rsidRPr="00185E41">
        <w:rPr>
          <w:rFonts w:cs="Arial"/>
        </w:rPr>
        <w:t xml:space="preserve">Education is a profession that has, at its core, certain dispositional attributes that must be acquired and </w:t>
      </w:r>
      <w:r w:rsidRPr="00185E41">
        <w:rPr>
          <w:rFonts w:cs="Arial"/>
        </w:rPr>
        <w:lastRenderedPageBreak/>
        <w:t xml:space="preserve">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185E41">
        <w:rPr>
          <w:rFonts w:cs="Arial"/>
          <w:i/>
          <w:iCs/>
        </w:rPr>
        <w:t>unacceptable</w:t>
      </w:r>
      <w:r w:rsidRPr="00185E41">
        <w:rPr>
          <w:rFonts w:cs="Arial"/>
        </w:rPr>
        <w:t xml:space="preserve">, </w:t>
      </w:r>
      <w:r w:rsidRPr="00185E41">
        <w:rPr>
          <w:rFonts w:cs="Arial"/>
          <w:i/>
          <w:iCs/>
        </w:rPr>
        <w:t>initial target</w:t>
      </w:r>
      <w:r w:rsidRPr="00185E41">
        <w:rPr>
          <w:rFonts w:cs="Arial"/>
        </w:rPr>
        <w:t xml:space="preserve">, and </w:t>
      </w:r>
      <w:r w:rsidRPr="00185E41">
        <w:rPr>
          <w:rFonts w:cs="Arial"/>
          <w:i/>
          <w:iCs/>
        </w:rPr>
        <w:t>advanced target</w:t>
      </w:r>
      <w:r w:rsidRPr="00185E41">
        <w:rPr>
          <w:rFonts w:cs="Arial"/>
        </w:rPr>
        <w:t xml:space="preserve">. The description and rubric for the three levels of performance offer measurable behaviors and examples. </w:t>
      </w:r>
    </w:p>
    <w:p w14:paraId="337FA261" w14:textId="77777777" w:rsidR="00C75B07" w:rsidRPr="00185E41" w:rsidRDefault="00C75B07" w:rsidP="00C75B07">
      <w:pPr>
        <w:widowControl w:val="0"/>
        <w:autoSpaceDE w:val="0"/>
        <w:autoSpaceDN w:val="0"/>
        <w:adjustRightInd w:val="0"/>
        <w:rPr>
          <w:rFonts w:cs="Arial"/>
        </w:rPr>
      </w:pPr>
      <w:r w:rsidRPr="00185E41">
        <w:rPr>
          <w:rFonts w:cs="Arial"/>
        </w:rPr>
        <w:t> </w:t>
      </w:r>
    </w:p>
    <w:p w14:paraId="2606118A" w14:textId="7270E72A" w:rsidR="00C75B07" w:rsidRDefault="00C75B07" w:rsidP="00CA6445">
      <w:pPr>
        <w:widowControl w:val="0"/>
        <w:autoSpaceDE w:val="0"/>
        <w:autoSpaceDN w:val="0"/>
        <w:adjustRightInd w:val="0"/>
        <w:rPr>
          <w:rFonts w:cs="Arial"/>
        </w:rPr>
      </w:pPr>
      <w:r w:rsidRPr="00185E41">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185E41">
        <w:rPr>
          <w:rFonts w:cs="Arial"/>
          <w:i/>
          <w:iCs/>
        </w:rPr>
        <w:t>initial target</w:t>
      </w:r>
      <w:r w:rsidRPr="00185E41">
        <w:rPr>
          <w:rFonts w:cs="Arial"/>
        </w:rPr>
        <w:t xml:space="preserve"> during the program.</w:t>
      </w:r>
    </w:p>
    <w:p w14:paraId="5B4765E3" w14:textId="77777777" w:rsidR="00C75B07" w:rsidRPr="008E330F" w:rsidRDefault="00C75B07" w:rsidP="00C75B07">
      <w:pPr>
        <w:rPr>
          <w:rFonts w:cs="Arial"/>
        </w:rPr>
      </w:pPr>
    </w:p>
    <w:p w14:paraId="51DBA1CA" w14:textId="77777777" w:rsidR="00C75B07" w:rsidRPr="00F23527" w:rsidRDefault="00C75B07" w:rsidP="00C75B07">
      <w:pPr>
        <w:pStyle w:val="Heading1"/>
      </w:pPr>
      <w:bookmarkStart w:id="11" w:name="_Toc427066108"/>
      <w:r>
        <w:t xml:space="preserve">Tentative Course </w:t>
      </w:r>
      <w:r w:rsidRPr="00F23527">
        <w:t>SCHEDULE</w:t>
      </w:r>
      <w:bookmarkEnd w:id="11"/>
      <w:r>
        <w:t>/Course Outline</w:t>
      </w:r>
    </w:p>
    <w:p w14:paraId="23CEE04E" w14:textId="588A3545" w:rsidR="001820EF" w:rsidRPr="0077474B" w:rsidRDefault="00C75B07" w:rsidP="001820EF">
      <w:pPr>
        <w:rPr>
          <w:rFonts w:cs="Arial"/>
        </w:rPr>
      </w:pPr>
      <w:r w:rsidRPr="005D6676">
        <w:rPr>
          <w:rFonts w:cs="Arial"/>
        </w:rPr>
        <w:t>The dynamic nature of teaching and learning makes it hard to establish a set schedule. Please note that modifications will likely to occur at the discretion of the instructor.</w:t>
      </w:r>
      <w:r w:rsidR="001820EF">
        <w:rPr>
          <w:rFonts w:cs="Arial"/>
        </w:rPr>
        <w:t xml:space="preserve"> You’re expected to </w:t>
      </w:r>
      <w:r w:rsidR="001820EF" w:rsidRPr="00E6309E">
        <w:rPr>
          <w:rFonts w:cs="Arial"/>
          <w:color w:val="FF0000"/>
        </w:rPr>
        <w:t>complete a week’s reading materials BEFORE coming to the class</w:t>
      </w:r>
      <w:r w:rsidR="001820EF">
        <w:rPr>
          <w:rFonts w:cs="Arial"/>
        </w:rPr>
        <w:t xml:space="preserve"> of the week.</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80"/>
        <w:gridCol w:w="2700"/>
      </w:tblGrid>
      <w:tr w:rsidR="001820EF" w:rsidRPr="004D6065" w14:paraId="73B355E5" w14:textId="77777777" w:rsidTr="00CA6445">
        <w:trPr>
          <w:tblHeader/>
        </w:trPr>
        <w:tc>
          <w:tcPr>
            <w:tcW w:w="720" w:type="dxa"/>
            <w:shd w:val="clear" w:color="auto" w:fill="BFBFBF"/>
          </w:tcPr>
          <w:p w14:paraId="527FCD07" w14:textId="77777777" w:rsidR="001820EF" w:rsidRPr="004D6065" w:rsidRDefault="001820EF" w:rsidP="001820EF">
            <w:pPr>
              <w:rPr>
                <w:b/>
              </w:rPr>
            </w:pPr>
            <w:r w:rsidRPr="004D6065">
              <w:rPr>
                <w:b/>
              </w:rPr>
              <w:t>Date</w:t>
            </w:r>
          </w:p>
        </w:tc>
        <w:tc>
          <w:tcPr>
            <w:tcW w:w="6480" w:type="dxa"/>
            <w:shd w:val="clear" w:color="auto" w:fill="BFBFBF"/>
          </w:tcPr>
          <w:p w14:paraId="0BE96455" w14:textId="77777777" w:rsidR="001820EF" w:rsidRPr="004D6065" w:rsidRDefault="001820EF" w:rsidP="001820EF">
            <w:pPr>
              <w:rPr>
                <w:b/>
              </w:rPr>
            </w:pPr>
            <w:r>
              <w:rPr>
                <w:b/>
              </w:rPr>
              <w:t xml:space="preserve">Session, Topics, &amp; </w:t>
            </w:r>
            <w:r w:rsidRPr="004D6065">
              <w:rPr>
                <w:b/>
              </w:rPr>
              <w:t>Essential Questions</w:t>
            </w:r>
          </w:p>
        </w:tc>
        <w:tc>
          <w:tcPr>
            <w:tcW w:w="2700" w:type="dxa"/>
            <w:shd w:val="clear" w:color="auto" w:fill="BFBFBF"/>
          </w:tcPr>
          <w:p w14:paraId="7DC11799" w14:textId="431B7229" w:rsidR="001820EF" w:rsidRPr="004D6065" w:rsidRDefault="001820EF" w:rsidP="001820EF">
            <w:pPr>
              <w:rPr>
                <w:b/>
              </w:rPr>
            </w:pPr>
            <w:r>
              <w:rPr>
                <w:b/>
              </w:rPr>
              <w:t>Reading</w:t>
            </w:r>
            <w:r w:rsidR="00443B16">
              <w:rPr>
                <w:b/>
              </w:rPr>
              <w:t xml:space="preserve"> </w:t>
            </w:r>
            <w:r w:rsidRPr="004D6065">
              <w:rPr>
                <w:b/>
              </w:rPr>
              <w:t>&amp; Assignments</w:t>
            </w:r>
          </w:p>
        </w:tc>
      </w:tr>
      <w:tr w:rsidR="00404CB0" w:rsidRPr="004D6065" w14:paraId="4EE225A7" w14:textId="77777777" w:rsidTr="00CA6445">
        <w:tc>
          <w:tcPr>
            <w:tcW w:w="720" w:type="dxa"/>
            <w:vMerge w:val="restart"/>
          </w:tcPr>
          <w:p w14:paraId="6D19F7E3" w14:textId="70611809" w:rsidR="00404CB0" w:rsidRPr="004D6065" w:rsidRDefault="00404CB0" w:rsidP="001820EF">
            <w:r>
              <w:t>8/30</w:t>
            </w:r>
          </w:p>
          <w:p w14:paraId="41F32236" w14:textId="57E4131E" w:rsidR="00404CB0" w:rsidRPr="004D6065" w:rsidRDefault="00404CB0" w:rsidP="001820EF"/>
        </w:tc>
        <w:tc>
          <w:tcPr>
            <w:tcW w:w="6480" w:type="dxa"/>
          </w:tcPr>
          <w:p w14:paraId="27743A60" w14:textId="77777777" w:rsidR="00404CB0" w:rsidRPr="0052259D" w:rsidRDefault="00404CB0" w:rsidP="001820EF">
            <w:pPr>
              <w:rPr>
                <w:b/>
              </w:rPr>
            </w:pPr>
            <w:r w:rsidRPr="0052259D">
              <w:rPr>
                <w:b/>
              </w:rPr>
              <w:t>1. Buil</w:t>
            </w:r>
            <w:r>
              <w:rPr>
                <w:b/>
              </w:rPr>
              <w:t>ding a math learning community</w:t>
            </w:r>
          </w:p>
          <w:p w14:paraId="0A6DDDAB" w14:textId="19239358" w:rsidR="00404CB0" w:rsidRPr="0052259D" w:rsidRDefault="00404CB0" w:rsidP="00CA6445">
            <w:pPr>
              <w:ind w:left="164"/>
            </w:pPr>
            <w:r w:rsidRPr="0052259D">
              <w:t>What are characteristics of an effective math classroom?</w:t>
            </w:r>
            <w:r>
              <w:t xml:space="preserve"> </w:t>
            </w:r>
            <w:r w:rsidRPr="0052259D">
              <w:t xml:space="preserve">What is your relationship </w:t>
            </w:r>
            <w:r>
              <w:t>with</w:t>
            </w:r>
            <w:r w:rsidRPr="0052259D">
              <w:t xml:space="preserve"> math?</w:t>
            </w:r>
          </w:p>
        </w:tc>
        <w:tc>
          <w:tcPr>
            <w:tcW w:w="2700" w:type="dxa"/>
          </w:tcPr>
          <w:p w14:paraId="33DDAEA8" w14:textId="77777777" w:rsidR="00404CB0" w:rsidRPr="004D6065" w:rsidRDefault="00404CB0" w:rsidP="001820EF">
            <w:r w:rsidRPr="004D6065">
              <w:t>Course syllabus</w:t>
            </w:r>
          </w:p>
          <w:p w14:paraId="5A822C16" w14:textId="77777777" w:rsidR="00404CB0" w:rsidRPr="004D6065" w:rsidRDefault="00404CB0" w:rsidP="001820EF"/>
        </w:tc>
      </w:tr>
      <w:tr w:rsidR="00404CB0" w:rsidRPr="004D6065" w14:paraId="71B98869" w14:textId="77777777" w:rsidTr="00CA6445">
        <w:tc>
          <w:tcPr>
            <w:tcW w:w="720" w:type="dxa"/>
            <w:vMerge/>
          </w:tcPr>
          <w:p w14:paraId="54CB5374" w14:textId="0F41DF23" w:rsidR="00404CB0" w:rsidRDefault="00404CB0" w:rsidP="001820EF"/>
        </w:tc>
        <w:tc>
          <w:tcPr>
            <w:tcW w:w="6480" w:type="dxa"/>
          </w:tcPr>
          <w:p w14:paraId="791103F2" w14:textId="77777777" w:rsidR="00404CB0" w:rsidRPr="0052259D" w:rsidRDefault="00404CB0" w:rsidP="003873A0">
            <w:pPr>
              <w:ind w:left="223" w:hanging="223"/>
              <w:rPr>
                <w:b/>
              </w:rPr>
            </w:pPr>
            <w:r w:rsidRPr="0052259D">
              <w:rPr>
                <w:b/>
              </w:rPr>
              <w:t>2. Students as young mathematicians in a community of learners</w:t>
            </w:r>
          </w:p>
          <w:p w14:paraId="174D768A" w14:textId="697C80E9" w:rsidR="00434D95" w:rsidRPr="004A4D30" w:rsidRDefault="00404CB0" w:rsidP="000211F9">
            <w:pPr>
              <w:ind w:left="162"/>
            </w:pPr>
            <w:r w:rsidRPr="0052259D">
              <w:t>What does it mean to “do mathematics”?</w:t>
            </w:r>
            <w:r>
              <w:t xml:space="preserve"> </w:t>
            </w:r>
            <w:r w:rsidRPr="0052259D">
              <w:t>How do</w:t>
            </w:r>
            <w:r>
              <w:t xml:space="preserve"> </w:t>
            </w:r>
            <w:r w:rsidRPr="0052259D">
              <w:t xml:space="preserve">beliefs, attitudes, </w:t>
            </w:r>
            <w:r>
              <w:t xml:space="preserve">identities, </w:t>
            </w:r>
            <w:r w:rsidRPr="0052259D">
              <w:t>etc. influence learning?</w:t>
            </w:r>
          </w:p>
        </w:tc>
        <w:tc>
          <w:tcPr>
            <w:tcW w:w="2700" w:type="dxa"/>
          </w:tcPr>
          <w:p w14:paraId="11C9471B" w14:textId="01021007" w:rsidR="00404CB0" w:rsidRPr="004D6065" w:rsidRDefault="00404CB0" w:rsidP="001820EF">
            <w:proofErr w:type="spellStart"/>
            <w:r>
              <w:t>Boaler</w:t>
            </w:r>
            <w:proofErr w:type="spellEnd"/>
            <w:r>
              <w:t xml:space="preserve"> (2016) Intro &amp; </w:t>
            </w:r>
            <w:proofErr w:type="spellStart"/>
            <w:r>
              <w:t>ch</w:t>
            </w:r>
            <w:proofErr w:type="spellEnd"/>
            <w:r>
              <w:t xml:space="preserve"> 1-3</w:t>
            </w:r>
          </w:p>
        </w:tc>
      </w:tr>
      <w:tr w:rsidR="00434D95" w:rsidRPr="004D6065" w14:paraId="432093CB" w14:textId="77777777" w:rsidTr="00CA6445">
        <w:tc>
          <w:tcPr>
            <w:tcW w:w="720" w:type="dxa"/>
            <w:vMerge w:val="restart"/>
          </w:tcPr>
          <w:p w14:paraId="75B3076C" w14:textId="6B56D370" w:rsidR="00434D95" w:rsidRPr="004D6065" w:rsidRDefault="00434D95" w:rsidP="001820EF">
            <w:r>
              <w:t>9/6</w:t>
            </w:r>
          </w:p>
        </w:tc>
        <w:tc>
          <w:tcPr>
            <w:tcW w:w="6480" w:type="dxa"/>
          </w:tcPr>
          <w:p w14:paraId="43357AED" w14:textId="1B4464CD" w:rsidR="00434D95" w:rsidRPr="0052259D" w:rsidRDefault="00434D95" w:rsidP="00434D95">
            <w:pPr>
              <w:ind w:left="223" w:hanging="223"/>
              <w:rPr>
                <w:b/>
              </w:rPr>
            </w:pPr>
            <w:r>
              <w:rPr>
                <w:b/>
              </w:rPr>
              <w:t>3</w:t>
            </w:r>
            <w:r w:rsidRPr="0052259D">
              <w:rPr>
                <w:b/>
              </w:rPr>
              <w:t>.</w:t>
            </w:r>
            <w:r w:rsidRPr="0052259D">
              <w:t xml:space="preserve"> </w:t>
            </w:r>
            <w:r w:rsidRPr="0052259D">
              <w:rPr>
                <w:b/>
              </w:rPr>
              <w:t>Challenging students with rich math tasks</w:t>
            </w:r>
          </w:p>
          <w:p w14:paraId="75B99F86" w14:textId="77777777" w:rsidR="00434D95" w:rsidRPr="0052259D" w:rsidRDefault="00434D95" w:rsidP="00434D95">
            <w:pPr>
              <w:ind w:left="252" w:hanging="61"/>
            </w:pPr>
            <w:r w:rsidRPr="0052259D">
              <w:t>What are different levels of cognitive demand of math tasks?</w:t>
            </w:r>
          </w:p>
          <w:p w14:paraId="52503E02" w14:textId="77777777" w:rsidR="00434D95" w:rsidRDefault="00434D95" w:rsidP="001820EF">
            <w:pPr>
              <w:ind w:left="162"/>
            </w:pPr>
            <w:r w:rsidRPr="0052259D">
              <w:t>How can we challenge students using appropriate math tasks?</w:t>
            </w:r>
          </w:p>
          <w:p w14:paraId="2DA5D4E9" w14:textId="6B67B1F5" w:rsidR="000211F9" w:rsidRPr="000211F9" w:rsidRDefault="000211F9" w:rsidP="001820EF">
            <w:pPr>
              <w:ind w:left="162"/>
              <w:rPr>
                <w:i/>
                <w:iCs/>
              </w:rPr>
            </w:pPr>
            <w:r w:rsidRPr="000211F9">
              <w:rPr>
                <w:i/>
                <w:iCs/>
              </w:rPr>
              <w:t># Clinical observation: Noticing &amp; wondering</w:t>
            </w:r>
          </w:p>
        </w:tc>
        <w:tc>
          <w:tcPr>
            <w:tcW w:w="2700" w:type="dxa"/>
          </w:tcPr>
          <w:p w14:paraId="5143E5D3" w14:textId="77777777" w:rsidR="00434D95" w:rsidRDefault="00434D95" w:rsidP="00434D95">
            <w:proofErr w:type="spellStart"/>
            <w:r>
              <w:t>Boaler</w:t>
            </w:r>
            <w:proofErr w:type="spellEnd"/>
            <w:r>
              <w:t xml:space="preserve"> (2016) </w:t>
            </w:r>
            <w:proofErr w:type="spellStart"/>
            <w:r>
              <w:t>ch</w:t>
            </w:r>
            <w:proofErr w:type="spellEnd"/>
            <w:r>
              <w:t xml:space="preserve"> 5</w:t>
            </w:r>
          </w:p>
          <w:p w14:paraId="3ED0A4AC" w14:textId="46D293A7" w:rsidR="00434D95" w:rsidRPr="004D6065" w:rsidRDefault="00434D95" w:rsidP="001820EF">
            <w:proofErr w:type="spellStart"/>
            <w:r w:rsidRPr="00943FD3">
              <w:t>Huinker</w:t>
            </w:r>
            <w:proofErr w:type="spellEnd"/>
            <w:r w:rsidRPr="00943FD3">
              <w:t xml:space="preserve"> &amp; Bill (2017) </w:t>
            </w:r>
            <w:proofErr w:type="spellStart"/>
            <w:r w:rsidRPr="00943FD3">
              <w:t>ch</w:t>
            </w:r>
            <w:proofErr w:type="spellEnd"/>
            <w:r w:rsidRPr="00943FD3">
              <w:t xml:space="preserve"> </w:t>
            </w:r>
            <w:r>
              <w:t>3</w:t>
            </w:r>
          </w:p>
          <w:p w14:paraId="7E66A6F9" w14:textId="684442AA" w:rsidR="00434D95" w:rsidRPr="004D6065" w:rsidRDefault="00434D95" w:rsidP="001820EF">
            <w:pPr>
              <w:rPr>
                <w:b/>
              </w:rPr>
            </w:pPr>
            <w:r w:rsidRPr="004D6065">
              <w:rPr>
                <w:b/>
              </w:rPr>
              <w:t>Reflection 1</w:t>
            </w:r>
          </w:p>
        </w:tc>
      </w:tr>
      <w:tr w:rsidR="00434D95" w:rsidRPr="004D6065" w14:paraId="41CD9F11" w14:textId="77777777" w:rsidTr="00CA6445">
        <w:tc>
          <w:tcPr>
            <w:tcW w:w="720" w:type="dxa"/>
            <w:vMerge/>
          </w:tcPr>
          <w:p w14:paraId="3082760E" w14:textId="77777777" w:rsidR="00434D95" w:rsidRDefault="00434D95" w:rsidP="001820EF"/>
        </w:tc>
        <w:tc>
          <w:tcPr>
            <w:tcW w:w="6480" w:type="dxa"/>
          </w:tcPr>
          <w:p w14:paraId="0C32324D" w14:textId="2EE0E71E" w:rsidR="00434D95" w:rsidRPr="0052259D" w:rsidRDefault="00434D95" w:rsidP="00434D95">
            <w:pPr>
              <w:rPr>
                <w:b/>
              </w:rPr>
            </w:pPr>
            <w:r>
              <w:rPr>
                <w:b/>
              </w:rPr>
              <w:t>4</w:t>
            </w:r>
            <w:r w:rsidRPr="0052259D">
              <w:rPr>
                <w:b/>
              </w:rPr>
              <w:t>. Math games and activities</w:t>
            </w:r>
          </w:p>
          <w:p w14:paraId="17F7D5A6" w14:textId="1D76A5B4" w:rsidR="00402033" w:rsidRPr="00CA6445" w:rsidRDefault="00434D95" w:rsidP="00CA6445">
            <w:pPr>
              <w:ind w:left="162"/>
            </w:pPr>
            <w:r w:rsidRPr="0052259D">
              <w:t xml:space="preserve">How can we </w:t>
            </w:r>
            <w:proofErr w:type="gramStart"/>
            <w:r w:rsidRPr="0052259D">
              <w:t>look into</w:t>
            </w:r>
            <w:proofErr w:type="gramEnd"/>
            <w:r w:rsidRPr="0052259D">
              <w:t xml:space="preserve"> the mathematical concepts in a few popular games? How do we provide opportunities for hands-on explorations of math?</w:t>
            </w:r>
          </w:p>
        </w:tc>
        <w:tc>
          <w:tcPr>
            <w:tcW w:w="2700" w:type="dxa"/>
          </w:tcPr>
          <w:p w14:paraId="2C3C4AE3" w14:textId="77777777" w:rsidR="00434D95" w:rsidRDefault="00434D95" w:rsidP="00434D95">
            <w:proofErr w:type="spellStart"/>
            <w:r>
              <w:t>Boaler</w:t>
            </w:r>
            <w:proofErr w:type="spellEnd"/>
            <w:r>
              <w:t xml:space="preserve"> </w:t>
            </w:r>
            <w:proofErr w:type="spellStart"/>
            <w:r>
              <w:t>ch</w:t>
            </w:r>
            <w:proofErr w:type="spellEnd"/>
            <w:r>
              <w:t xml:space="preserve"> 9</w:t>
            </w:r>
          </w:p>
          <w:p w14:paraId="19CBFDA0" w14:textId="0CBADDCD" w:rsidR="00434D95" w:rsidDel="003873A0" w:rsidRDefault="00434D95" w:rsidP="00434D95">
            <w:r w:rsidRPr="007B1163">
              <w:t>Explore NCT</w:t>
            </w:r>
            <w:r>
              <w:t>M</w:t>
            </w:r>
            <w:r w:rsidRPr="007B1163">
              <w:t xml:space="preserve"> Illuminations: </w:t>
            </w:r>
            <w:hyperlink r:id="rId19" w:history="1">
              <w:r w:rsidRPr="007B1163">
                <w:rPr>
                  <w:rStyle w:val="Hyperlink"/>
                </w:rPr>
                <w:t>http://illuminations.nctm.org</w:t>
              </w:r>
            </w:hyperlink>
          </w:p>
        </w:tc>
      </w:tr>
      <w:tr w:rsidR="005E4276" w:rsidRPr="004D6065" w14:paraId="020B38B7" w14:textId="77777777" w:rsidTr="00CA6445">
        <w:tc>
          <w:tcPr>
            <w:tcW w:w="720" w:type="dxa"/>
            <w:vMerge w:val="restart"/>
          </w:tcPr>
          <w:p w14:paraId="2EC4862B" w14:textId="17774051" w:rsidR="005E4276" w:rsidRPr="004D6065" w:rsidRDefault="005E4276" w:rsidP="00434D95">
            <w:r>
              <w:t>9/13</w:t>
            </w:r>
          </w:p>
        </w:tc>
        <w:tc>
          <w:tcPr>
            <w:tcW w:w="6480" w:type="dxa"/>
          </w:tcPr>
          <w:p w14:paraId="26A17D75" w14:textId="708EC28C" w:rsidR="005E4276" w:rsidRPr="004D6065" w:rsidRDefault="005E4276" w:rsidP="00434D95">
            <w:r>
              <w:rPr>
                <w:b/>
              </w:rPr>
              <w:t>5</w:t>
            </w:r>
            <w:r w:rsidRPr="004D6065">
              <w:rPr>
                <w:b/>
              </w:rPr>
              <w:t>.</w:t>
            </w:r>
            <w:r w:rsidRPr="004D6065">
              <w:t xml:space="preserve"> </w:t>
            </w:r>
            <w:r>
              <w:rPr>
                <w:b/>
              </w:rPr>
              <w:t>Equity and social justice</w:t>
            </w:r>
            <w:r w:rsidRPr="004D6065">
              <w:rPr>
                <w:b/>
              </w:rPr>
              <w:t xml:space="preserve"> in math education</w:t>
            </w:r>
          </w:p>
          <w:p w14:paraId="4AC7CC6D" w14:textId="2B6A3A69" w:rsidR="005E4276" w:rsidRDefault="005E4276" w:rsidP="00CA6445">
            <w:pPr>
              <w:ind w:left="223" w:firstLine="31"/>
            </w:pPr>
            <w:r w:rsidRPr="004D6065">
              <w:t>How does traditional math education preserve elite groups while denying other children access to powerful math? How is math education related to civil right and social justice?</w:t>
            </w:r>
          </w:p>
          <w:p w14:paraId="257E1FDC" w14:textId="4BC04097" w:rsidR="005E4276" w:rsidRPr="0052259D" w:rsidRDefault="005E4276" w:rsidP="00CA6445">
            <w:pPr>
              <w:ind w:left="164"/>
              <w:rPr>
                <w:b/>
              </w:rPr>
            </w:pPr>
            <w:r w:rsidRPr="00CA6445">
              <w:rPr>
                <w:b/>
                <w:bCs/>
              </w:rPr>
              <w:t xml:space="preserve">MLA presentations: Round </w:t>
            </w:r>
            <w:r w:rsidR="00E92B3A">
              <w:rPr>
                <w:b/>
                <w:bCs/>
              </w:rPr>
              <w:t>1</w:t>
            </w:r>
            <w:r w:rsidRPr="00CA6445">
              <w:rPr>
                <w:b/>
                <w:bCs/>
              </w:rPr>
              <w:t>*</w:t>
            </w:r>
          </w:p>
        </w:tc>
        <w:tc>
          <w:tcPr>
            <w:tcW w:w="2700" w:type="dxa"/>
          </w:tcPr>
          <w:p w14:paraId="35375265" w14:textId="655EBB91" w:rsidR="005E4276" w:rsidRDefault="005E4276" w:rsidP="00434D95">
            <w:proofErr w:type="spellStart"/>
            <w:r>
              <w:t>Boaler</w:t>
            </w:r>
            <w:proofErr w:type="spellEnd"/>
            <w:r>
              <w:t xml:space="preserve"> (2016) </w:t>
            </w:r>
            <w:proofErr w:type="spellStart"/>
            <w:r>
              <w:t>ch</w:t>
            </w:r>
            <w:proofErr w:type="spellEnd"/>
            <w:r w:rsidRPr="004D6065">
              <w:t xml:space="preserve"> </w:t>
            </w:r>
            <w:r>
              <w:t>6-7</w:t>
            </w:r>
          </w:p>
          <w:p w14:paraId="71771FC8" w14:textId="2AB56FF7" w:rsidR="005E4276" w:rsidRPr="00CA6445" w:rsidRDefault="005E4276" w:rsidP="00434D95">
            <w:pPr>
              <w:rPr>
                <w:b/>
                <w:bCs/>
              </w:rPr>
            </w:pPr>
            <w:r w:rsidRPr="00CA6445">
              <w:rPr>
                <w:b/>
                <w:bCs/>
              </w:rPr>
              <w:t>Reflection 2</w:t>
            </w:r>
          </w:p>
        </w:tc>
      </w:tr>
      <w:tr w:rsidR="005E4276" w:rsidRPr="004D6065" w14:paraId="31573F82" w14:textId="77777777" w:rsidTr="00CA6445">
        <w:tc>
          <w:tcPr>
            <w:tcW w:w="720" w:type="dxa"/>
            <w:vMerge/>
          </w:tcPr>
          <w:p w14:paraId="41C15212" w14:textId="77777777" w:rsidR="005E4276" w:rsidRDefault="005E4276" w:rsidP="005E4276"/>
        </w:tc>
        <w:tc>
          <w:tcPr>
            <w:tcW w:w="6480" w:type="dxa"/>
          </w:tcPr>
          <w:p w14:paraId="75FAFF54" w14:textId="77777777" w:rsidR="005E4276" w:rsidRDefault="005E4276" w:rsidP="005E4276">
            <w:pPr>
              <w:rPr>
                <w:b/>
              </w:rPr>
            </w:pPr>
            <w:r>
              <w:rPr>
                <w:b/>
              </w:rPr>
              <w:t>6. Conceptual understanding</w:t>
            </w:r>
          </w:p>
          <w:p w14:paraId="30765C39" w14:textId="39221DC5" w:rsidR="005E4276" w:rsidRDefault="005E4276" w:rsidP="00CA6445">
            <w:pPr>
              <w:ind w:left="254"/>
              <w:rPr>
                <w:b/>
              </w:rPr>
            </w:pPr>
            <w:r>
              <w:t>What are the relationships between conceptual understanding of math and procedural fluency? How can we help students build conceptual understanding?</w:t>
            </w:r>
          </w:p>
        </w:tc>
        <w:tc>
          <w:tcPr>
            <w:tcW w:w="2700" w:type="dxa"/>
          </w:tcPr>
          <w:p w14:paraId="47BCCED3" w14:textId="206310EC" w:rsidR="005E4276" w:rsidDel="00434D95" w:rsidRDefault="005E4276" w:rsidP="005E4276">
            <w:proofErr w:type="spellStart"/>
            <w:r w:rsidRPr="00943FD3">
              <w:t>Huinker</w:t>
            </w:r>
            <w:proofErr w:type="spellEnd"/>
            <w:r w:rsidRPr="00943FD3">
              <w:t xml:space="preserve"> &amp; Bill</w:t>
            </w:r>
            <w:r>
              <w:t xml:space="preserve"> (2017) </w:t>
            </w:r>
            <w:proofErr w:type="spellStart"/>
            <w:r>
              <w:t>ch</w:t>
            </w:r>
            <w:proofErr w:type="spellEnd"/>
            <w:r>
              <w:t xml:space="preserve"> 4</w:t>
            </w:r>
          </w:p>
        </w:tc>
      </w:tr>
      <w:tr w:rsidR="005E4276" w:rsidRPr="004D6065" w14:paraId="77439777" w14:textId="77777777" w:rsidTr="00CA6445">
        <w:tc>
          <w:tcPr>
            <w:tcW w:w="720" w:type="dxa"/>
            <w:vMerge w:val="restart"/>
            <w:shd w:val="clear" w:color="auto" w:fill="D9D9D9" w:themeFill="background1" w:themeFillShade="D9"/>
          </w:tcPr>
          <w:p w14:paraId="5E50E7C9" w14:textId="0D951500" w:rsidR="005E4276" w:rsidRDefault="005E4276" w:rsidP="005E4276">
            <w:r>
              <w:t>9/20</w:t>
            </w:r>
          </w:p>
          <w:p w14:paraId="3C9E1C21" w14:textId="2B53524E" w:rsidR="005E4276" w:rsidRDefault="005E4276" w:rsidP="005E4276"/>
        </w:tc>
        <w:tc>
          <w:tcPr>
            <w:tcW w:w="6480" w:type="dxa"/>
            <w:shd w:val="clear" w:color="auto" w:fill="D9D9D9" w:themeFill="background1" w:themeFillShade="D9"/>
          </w:tcPr>
          <w:p w14:paraId="1C8073C1" w14:textId="62A0F47D" w:rsidR="005E4276" w:rsidRPr="0052259D" w:rsidRDefault="005E4276" w:rsidP="005E4276">
            <w:pPr>
              <w:ind w:left="223" w:hanging="223"/>
            </w:pPr>
            <w:r>
              <w:rPr>
                <w:b/>
              </w:rPr>
              <w:t>7</w:t>
            </w:r>
            <w:r w:rsidRPr="0052259D">
              <w:rPr>
                <w:b/>
              </w:rPr>
              <w:t>. Online session: Unpacking math standards &amp; setting learning goals</w:t>
            </w:r>
          </w:p>
          <w:p w14:paraId="4670903F" w14:textId="03204712" w:rsidR="005E4276" w:rsidRPr="00683296" w:rsidRDefault="005E4276" w:rsidP="00CA6445">
            <w:pPr>
              <w:ind w:left="254"/>
            </w:pPr>
            <w:r w:rsidRPr="0052259D">
              <w:t>How can we unpack math standards? How do we establish learning goals to guide student learning &amp; instructional decisions?</w:t>
            </w:r>
          </w:p>
        </w:tc>
        <w:tc>
          <w:tcPr>
            <w:tcW w:w="2700" w:type="dxa"/>
            <w:shd w:val="clear" w:color="auto" w:fill="D9D9D9" w:themeFill="background1" w:themeFillShade="D9"/>
          </w:tcPr>
          <w:p w14:paraId="21778694" w14:textId="2A8B172E" w:rsidR="005E4276" w:rsidRDefault="005E4276" w:rsidP="005E4276">
            <w:proofErr w:type="spellStart"/>
            <w:r>
              <w:t>Huinker</w:t>
            </w:r>
            <w:proofErr w:type="spellEnd"/>
            <w:r>
              <w:t xml:space="preserve"> &amp; Bill (2017) </w:t>
            </w:r>
            <w:proofErr w:type="spellStart"/>
            <w:r>
              <w:t>ch</w:t>
            </w:r>
            <w:proofErr w:type="spellEnd"/>
            <w:r>
              <w:t xml:space="preserve"> 1-2</w:t>
            </w:r>
          </w:p>
          <w:p w14:paraId="17D23B8F" w14:textId="0BC46B9E" w:rsidR="005E4276" w:rsidRPr="00C52FCE" w:rsidRDefault="005E4276" w:rsidP="005E4276">
            <w:pPr>
              <w:rPr>
                <w:b/>
              </w:rPr>
            </w:pPr>
            <w:r w:rsidRPr="007362CB">
              <w:rPr>
                <w:b/>
              </w:rPr>
              <w:t xml:space="preserve">Online module </w:t>
            </w:r>
            <w:r>
              <w:rPr>
                <w:b/>
              </w:rPr>
              <w:t>1</w:t>
            </w:r>
          </w:p>
        </w:tc>
      </w:tr>
      <w:tr w:rsidR="005E4276" w:rsidRPr="004D6065" w14:paraId="5050919C" w14:textId="77777777" w:rsidTr="00CA6445">
        <w:tc>
          <w:tcPr>
            <w:tcW w:w="720" w:type="dxa"/>
            <w:vMerge/>
            <w:shd w:val="clear" w:color="auto" w:fill="D9D9D9" w:themeFill="background1" w:themeFillShade="D9"/>
          </w:tcPr>
          <w:p w14:paraId="7716AB1C" w14:textId="35F6F63A" w:rsidR="005E4276" w:rsidRDefault="005E4276" w:rsidP="005E4276"/>
        </w:tc>
        <w:tc>
          <w:tcPr>
            <w:tcW w:w="6480" w:type="dxa"/>
            <w:shd w:val="clear" w:color="auto" w:fill="D9D9D9" w:themeFill="background1" w:themeFillShade="D9"/>
          </w:tcPr>
          <w:p w14:paraId="3BAF4D2E" w14:textId="23E81797" w:rsidR="005E4276" w:rsidRDefault="005E4276" w:rsidP="005E4276">
            <w:pPr>
              <w:rPr>
                <w:b/>
              </w:rPr>
            </w:pPr>
            <w:r>
              <w:rPr>
                <w:b/>
              </w:rPr>
              <w:t>8. Online session: Multiple representations</w:t>
            </w:r>
          </w:p>
          <w:p w14:paraId="4F30A8DD" w14:textId="77777777" w:rsidR="005E4276" w:rsidRDefault="005E4276" w:rsidP="005E4276">
            <w:pPr>
              <w:ind w:left="162"/>
              <w:rPr>
                <w:b/>
              </w:rPr>
            </w:pPr>
            <w:r>
              <w:t>What different representations contribute to the development of students’ math understanding? How can we help students make connections among different representations?</w:t>
            </w:r>
          </w:p>
        </w:tc>
        <w:tc>
          <w:tcPr>
            <w:tcW w:w="2700" w:type="dxa"/>
            <w:shd w:val="clear" w:color="auto" w:fill="D9D9D9" w:themeFill="background1" w:themeFillShade="D9"/>
          </w:tcPr>
          <w:p w14:paraId="18CB073F" w14:textId="7486F630" w:rsidR="005E4276" w:rsidRDefault="005E4276" w:rsidP="005E4276">
            <w:proofErr w:type="spellStart"/>
            <w:r w:rsidRPr="00943FD3">
              <w:t>Huinker</w:t>
            </w:r>
            <w:proofErr w:type="spellEnd"/>
            <w:r w:rsidRPr="00943FD3">
              <w:t xml:space="preserve"> &amp; Bill</w:t>
            </w:r>
            <w:r>
              <w:t xml:space="preserve"> (2017) </w:t>
            </w:r>
            <w:proofErr w:type="spellStart"/>
            <w:r>
              <w:t>ch</w:t>
            </w:r>
            <w:proofErr w:type="spellEnd"/>
            <w:r>
              <w:t xml:space="preserve"> 6</w:t>
            </w:r>
          </w:p>
          <w:p w14:paraId="3FE1B103" w14:textId="70F49313" w:rsidR="005E4276" w:rsidRDefault="005E4276" w:rsidP="005E4276">
            <w:r w:rsidRPr="007362CB">
              <w:rPr>
                <w:b/>
              </w:rPr>
              <w:t xml:space="preserve">Online module </w:t>
            </w:r>
            <w:r w:rsidR="003E2999">
              <w:rPr>
                <w:b/>
              </w:rPr>
              <w:t>2</w:t>
            </w:r>
          </w:p>
        </w:tc>
      </w:tr>
      <w:tr w:rsidR="003E2999" w:rsidRPr="004D6065" w14:paraId="776E20E1" w14:textId="77777777" w:rsidTr="00CA6445">
        <w:tc>
          <w:tcPr>
            <w:tcW w:w="720" w:type="dxa"/>
            <w:vMerge w:val="restart"/>
          </w:tcPr>
          <w:p w14:paraId="53822767" w14:textId="77777777" w:rsidR="003E2999" w:rsidRDefault="003E2999" w:rsidP="005E4276">
            <w:r>
              <w:t>9/27</w:t>
            </w:r>
          </w:p>
          <w:p w14:paraId="55EB9D0E" w14:textId="71BB35E9" w:rsidR="003E2999" w:rsidRDefault="003E2999" w:rsidP="005E4276"/>
        </w:tc>
        <w:tc>
          <w:tcPr>
            <w:tcW w:w="6480" w:type="dxa"/>
          </w:tcPr>
          <w:p w14:paraId="216931BD" w14:textId="46C14654" w:rsidR="003E2999" w:rsidRDefault="003E2999" w:rsidP="005E4276">
            <w:pPr>
              <w:rPr>
                <w:b/>
              </w:rPr>
            </w:pPr>
            <w:r>
              <w:rPr>
                <w:b/>
              </w:rPr>
              <w:t>9. Questioning</w:t>
            </w:r>
          </w:p>
          <w:p w14:paraId="5BA5E26B" w14:textId="77777777" w:rsidR="003E2999" w:rsidRDefault="003E2999" w:rsidP="005E4276">
            <w:pPr>
              <w:ind w:left="162"/>
            </w:pPr>
            <w:r>
              <w:t>What questions can we ask to foster math discussion and advance student learning?</w:t>
            </w:r>
          </w:p>
          <w:p w14:paraId="4AF506F0" w14:textId="4D9AE4B8" w:rsidR="003E2999" w:rsidRDefault="003E2999" w:rsidP="00CA6445">
            <w:pPr>
              <w:ind w:left="162"/>
              <w:rPr>
                <w:b/>
              </w:rPr>
            </w:pPr>
            <w:r>
              <w:rPr>
                <w:b/>
              </w:rPr>
              <w:t xml:space="preserve">MLA </w:t>
            </w:r>
            <w:r w:rsidRPr="0052259D">
              <w:rPr>
                <w:b/>
              </w:rPr>
              <w:t>presentations</w:t>
            </w:r>
            <w:r>
              <w:rPr>
                <w:b/>
              </w:rPr>
              <w:t xml:space="preserve">: Round </w:t>
            </w:r>
            <w:r w:rsidR="00E92B3A">
              <w:rPr>
                <w:b/>
              </w:rPr>
              <w:t>2</w:t>
            </w:r>
            <w:r w:rsidRPr="0052259D">
              <w:rPr>
                <w:b/>
              </w:rPr>
              <w:t>*</w:t>
            </w:r>
          </w:p>
        </w:tc>
        <w:tc>
          <w:tcPr>
            <w:tcW w:w="2700" w:type="dxa"/>
          </w:tcPr>
          <w:p w14:paraId="44DF2E1C" w14:textId="77777777" w:rsidR="003E2999" w:rsidRDefault="003E2999" w:rsidP="005E4276">
            <w:proofErr w:type="spellStart"/>
            <w:r w:rsidRPr="00943FD3">
              <w:t>Huinker</w:t>
            </w:r>
            <w:proofErr w:type="spellEnd"/>
            <w:r w:rsidRPr="00943FD3">
              <w:t xml:space="preserve"> &amp; Bill</w:t>
            </w:r>
            <w:r>
              <w:t xml:space="preserve"> (2017) </w:t>
            </w:r>
            <w:proofErr w:type="spellStart"/>
            <w:r>
              <w:t>ch</w:t>
            </w:r>
            <w:proofErr w:type="spellEnd"/>
            <w:r>
              <w:t xml:space="preserve"> 5</w:t>
            </w:r>
          </w:p>
          <w:p w14:paraId="06EFEAFD" w14:textId="77777777" w:rsidR="003E2999" w:rsidRDefault="003E2999" w:rsidP="005E4276">
            <w:pPr>
              <w:rPr>
                <w:b/>
              </w:rPr>
            </w:pPr>
            <w:r>
              <w:rPr>
                <w:b/>
              </w:rPr>
              <w:t>Reflection 3</w:t>
            </w:r>
          </w:p>
          <w:p w14:paraId="351811C2" w14:textId="716A82D9" w:rsidR="003E2999" w:rsidRPr="00943FD3" w:rsidRDefault="003E2999" w:rsidP="005E4276"/>
        </w:tc>
      </w:tr>
      <w:tr w:rsidR="003E2999" w:rsidRPr="004D6065" w14:paraId="436A1F58" w14:textId="77777777" w:rsidTr="00CA6445">
        <w:tc>
          <w:tcPr>
            <w:tcW w:w="720" w:type="dxa"/>
            <w:vMerge/>
          </w:tcPr>
          <w:p w14:paraId="3DEEFF7D" w14:textId="6174A8F2" w:rsidR="003E2999" w:rsidRPr="004D6065" w:rsidRDefault="003E2999" w:rsidP="005E4276"/>
        </w:tc>
        <w:tc>
          <w:tcPr>
            <w:tcW w:w="6480" w:type="dxa"/>
          </w:tcPr>
          <w:p w14:paraId="14CC34E1" w14:textId="36102F25" w:rsidR="003E2999" w:rsidRPr="004D6065" w:rsidRDefault="003E2999" w:rsidP="005E4276">
            <w:pPr>
              <w:rPr>
                <w:color w:val="660066"/>
              </w:rPr>
            </w:pPr>
            <w:r>
              <w:rPr>
                <w:b/>
              </w:rPr>
              <w:t>10</w:t>
            </w:r>
            <w:r w:rsidRPr="004D6065">
              <w:rPr>
                <w:b/>
              </w:rPr>
              <w:t xml:space="preserve">. </w:t>
            </w:r>
            <w:r>
              <w:rPr>
                <w:b/>
              </w:rPr>
              <w:t>Math discourse</w:t>
            </w:r>
          </w:p>
          <w:p w14:paraId="791566BD" w14:textId="77777777" w:rsidR="003E2999" w:rsidRDefault="003E2999" w:rsidP="005E4276">
            <w:pPr>
              <w:ind w:left="162"/>
            </w:pPr>
            <w:r w:rsidRPr="004D6065">
              <w:t>How can we use student work to conduct whole-class discussion on important math concepts?</w:t>
            </w:r>
            <w:r>
              <w:t xml:space="preserve"> How can we select and sequence students’ responses to foster classroom discussion?</w:t>
            </w:r>
          </w:p>
          <w:p w14:paraId="45135A0B" w14:textId="25ED6FE4" w:rsidR="003E2999" w:rsidRPr="00567329" w:rsidRDefault="003E2999" w:rsidP="005E4276">
            <w:pPr>
              <w:ind w:left="162"/>
            </w:pPr>
            <w:r>
              <w:rPr>
                <w:b/>
              </w:rPr>
              <w:t xml:space="preserve">MLA </w:t>
            </w:r>
            <w:r w:rsidRPr="0052259D">
              <w:rPr>
                <w:b/>
              </w:rPr>
              <w:t>presentations</w:t>
            </w:r>
            <w:r>
              <w:rPr>
                <w:b/>
              </w:rPr>
              <w:t xml:space="preserve">: Round </w:t>
            </w:r>
            <w:r w:rsidR="00E92B3A">
              <w:rPr>
                <w:b/>
              </w:rPr>
              <w:t>3</w:t>
            </w:r>
            <w:r w:rsidRPr="0052259D">
              <w:rPr>
                <w:b/>
              </w:rPr>
              <w:t>*</w:t>
            </w:r>
          </w:p>
        </w:tc>
        <w:tc>
          <w:tcPr>
            <w:tcW w:w="2700" w:type="dxa"/>
          </w:tcPr>
          <w:p w14:paraId="12723BBB" w14:textId="77777777" w:rsidR="003E2999" w:rsidRPr="000421CE" w:rsidRDefault="003E2999" w:rsidP="005E4276">
            <w:proofErr w:type="spellStart"/>
            <w:r w:rsidRPr="00943FD3">
              <w:t>Huinker</w:t>
            </w:r>
            <w:proofErr w:type="spellEnd"/>
            <w:r w:rsidRPr="00943FD3">
              <w:t xml:space="preserve"> &amp; Bill</w:t>
            </w:r>
            <w:r>
              <w:t xml:space="preserve"> (2017) </w:t>
            </w:r>
            <w:proofErr w:type="spellStart"/>
            <w:r>
              <w:t>ch</w:t>
            </w:r>
            <w:proofErr w:type="spellEnd"/>
            <w:r>
              <w:t xml:space="preserve"> 7-8</w:t>
            </w:r>
          </w:p>
        </w:tc>
      </w:tr>
      <w:tr w:rsidR="00112035" w:rsidRPr="004D6065" w14:paraId="2F352953" w14:textId="77777777" w:rsidTr="00CA6445">
        <w:tc>
          <w:tcPr>
            <w:tcW w:w="720" w:type="dxa"/>
            <w:vMerge w:val="restart"/>
            <w:shd w:val="clear" w:color="auto" w:fill="auto"/>
          </w:tcPr>
          <w:p w14:paraId="59414577" w14:textId="55FED1A6" w:rsidR="00112035" w:rsidRPr="004D6065" w:rsidRDefault="00112035" w:rsidP="005E4276">
            <w:r>
              <w:t>10/4</w:t>
            </w:r>
          </w:p>
        </w:tc>
        <w:tc>
          <w:tcPr>
            <w:tcW w:w="6480" w:type="dxa"/>
            <w:shd w:val="clear" w:color="auto" w:fill="auto"/>
          </w:tcPr>
          <w:p w14:paraId="3812BF8C" w14:textId="2BBDBE4C" w:rsidR="00112035" w:rsidRPr="004807B2" w:rsidRDefault="00112035" w:rsidP="005E4276">
            <w:pPr>
              <w:rPr>
                <w:b/>
              </w:rPr>
            </w:pPr>
            <w:r w:rsidRPr="004807B2">
              <w:rPr>
                <w:b/>
              </w:rPr>
              <w:t>1</w:t>
            </w:r>
            <w:r>
              <w:rPr>
                <w:b/>
              </w:rPr>
              <w:t>1</w:t>
            </w:r>
            <w:r w:rsidRPr="004807B2">
              <w:rPr>
                <w:b/>
              </w:rPr>
              <w:t>. Less is more: Let</w:t>
            </w:r>
            <w:r>
              <w:rPr>
                <w:b/>
              </w:rPr>
              <w:t>ting</w:t>
            </w:r>
            <w:r w:rsidRPr="004807B2">
              <w:rPr>
                <w:b/>
              </w:rPr>
              <w:t xml:space="preserve"> students struggle</w:t>
            </w:r>
          </w:p>
          <w:p w14:paraId="2EACEF1E" w14:textId="77777777" w:rsidR="00112035" w:rsidRDefault="00112035" w:rsidP="005E4276">
            <w:pPr>
              <w:ind w:left="162"/>
            </w:pPr>
            <w:r>
              <w:t>What do teachers mean when they say, “I want to make math easy for kids”? How can we support students’ productive struggle?</w:t>
            </w:r>
          </w:p>
          <w:p w14:paraId="424B251E" w14:textId="37CF3471" w:rsidR="00E92B3A" w:rsidRPr="00567329" w:rsidRDefault="00E92B3A" w:rsidP="005E4276">
            <w:pPr>
              <w:ind w:left="162"/>
            </w:pPr>
            <w:r w:rsidRPr="009A748E">
              <w:rPr>
                <w:b/>
                <w:bCs/>
              </w:rPr>
              <w:t xml:space="preserve">MLA presentations: Round </w:t>
            </w:r>
            <w:r>
              <w:rPr>
                <w:b/>
                <w:bCs/>
              </w:rPr>
              <w:t>4</w:t>
            </w:r>
            <w:r w:rsidRPr="009A748E">
              <w:rPr>
                <w:b/>
                <w:bCs/>
              </w:rPr>
              <w:t>*</w:t>
            </w:r>
          </w:p>
        </w:tc>
        <w:tc>
          <w:tcPr>
            <w:tcW w:w="2700" w:type="dxa"/>
            <w:shd w:val="clear" w:color="auto" w:fill="auto"/>
          </w:tcPr>
          <w:p w14:paraId="57DBBFC5" w14:textId="77777777" w:rsidR="00112035" w:rsidRDefault="00112035" w:rsidP="005E4276">
            <w:proofErr w:type="spellStart"/>
            <w:r w:rsidRPr="00943FD3">
              <w:t>Huinker</w:t>
            </w:r>
            <w:proofErr w:type="spellEnd"/>
            <w:r w:rsidRPr="00943FD3">
              <w:t xml:space="preserve"> &amp; Bill</w:t>
            </w:r>
            <w:r>
              <w:t xml:space="preserve"> (2017) </w:t>
            </w:r>
            <w:proofErr w:type="spellStart"/>
            <w:r>
              <w:t>ch</w:t>
            </w:r>
            <w:proofErr w:type="spellEnd"/>
            <w:r>
              <w:t xml:space="preserve"> 9</w:t>
            </w:r>
          </w:p>
          <w:p w14:paraId="2458DA89" w14:textId="77777777" w:rsidR="00112035" w:rsidRDefault="00112035" w:rsidP="005E4276">
            <w:proofErr w:type="spellStart"/>
            <w:r>
              <w:t>Boaler</w:t>
            </w:r>
            <w:proofErr w:type="spellEnd"/>
            <w:r>
              <w:t xml:space="preserve"> (2016) </w:t>
            </w:r>
            <w:proofErr w:type="spellStart"/>
            <w:r>
              <w:t>ch</w:t>
            </w:r>
            <w:proofErr w:type="spellEnd"/>
            <w:r>
              <w:t xml:space="preserve"> 4</w:t>
            </w:r>
          </w:p>
          <w:p w14:paraId="7FC477CE" w14:textId="77777777" w:rsidR="00112035" w:rsidRPr="000421CE" w:rsidRDefault="00112035" w:rsidP="005E4276">
            <w:pPr>
              <w:rPr>
                <w:b/>
              </w:rPr>
            </w:pPr>
            <w:r w:rsidRPr="000421CE">
              <w:rPr>
                <w:b/>
              </w:rPr>
              <w:t>Reflection 4</w:t>
            </w:r>
          </w:p>
        </w:tc>
      </w:tr>
      <w:tr w:rsidR="00112035" w:rsidRPr="004D6065" w14:paraId="28ECAA82" w14:textId="77777777" w:rsidTr="00CA6445">
        <w:tc>
          <w:tcPr>
            <w:tcW w:w="720" w:type="dxa"/>
            <w:vMerge/>
            <w:shd w:val="clear" w:color="auto" w:fill="auto"/>
          </w:tcPr>
          <w:p w14:paraId="355C2F50" w14:textId="77777777" w:rsidR="00112035" w:rsidRDefault="00112035" w:rsidP="005E4276"/>
        </w:tc>
        <w:tc>
          <w:tcPr>
            <w:tcW w:w="6480" w:type="dxa"/>
            <w:shd w:val="clear" w:color="auto" w:fill="auto"/>
          </w:tcPr>
          <w:p w14:paraId="0D1DA52F" w14:textId="15F029D8" w:rsidR="00112035" w:rsidRPr="0052259D" w:rsidRDefault="00112035" w:rsidP="00112035">
            <w:pPr>
              <w:rPr>
                <w:b/>
              </w:rPr>
            </w:pPr>
            <w:r w:rsidRPr="0052259D">
              <w:rPr>
                <w:b/>
              </w:rPr>
              <w:t>1</w:t>
            </w:r>
            <w:r>
              <w:rPr>
                <w:b/>
              </w:rPr>
              <w:t>2</w:t>
            </w:r>
            <w:r w:rsidRPr="0052259D">
              <w:rPr>
                <w:b/>
              </w:rPr>
              <w:t>.</w:t>
            </w:r>
            <w:r w:rsidRPr="0052259D">
              <w:t xml:space="preserve"> </w:t>
            </w:r>
            <w:r>
              <w:rPr>
                <w:b/>
              </w:rPr>
              <w:t>Lesson design (1)</w:t>
            </w:r>
          </w:p>
          <w:p w14:paraId="4556C5CE" w14:textId="77777777" w:rsidR="00112035" w:rsidRPr="0052259D" w:rsidRDefault="00112035" w:rsidP="00112035">
            <w:pPr>
              <w:ind w:left="162"/>
            </w:pPr>
            <w:r w:rsidRPr="0052259D">
              <w:t xml:space="preserve">How do we make decisions about what to teach and how we teach it? </w:t>
            </w:r>
            <w:r>
              <w:t>How do we monitor student learning during a lesson?</w:t>
            </w:r>
          </w:p>
          <w:p w14:paraId="2C8FDD64" w14:textId="6CDF94A4" w:rsidR="00112035" w:rsidRPr="004807B2" w:rsidRDefault="00112035" w:rsidP="00CA6445">
            <w:pPr>
              <w:ind w:left="164"/>
              <w:rPr>
                <w:b/>
              </w:rPr>
            </w:pPr>
            <w:r>
              <w:rPr>
                <w:b/>
              </w:rPr>
              <w:t xml:space="preserve">MLA </w:t>
            </w:r>
            <w:r w:rsidRPr="0052259D">
              <w:rPr>
                <w:b/>
              </w:rPr>
              <w:t>presentations</w:t>
            </w:r>
            <w:r>
              <w:rPr>
                <w:b/>
              </w:rPr>
              <w:t xml:space="preserve">: Round </w:t>
            </w:r>
            <w:r w:rsidR="00402033">
              <w:rPr>
                <w:b/>
              </w:rPr>
              <w:t>5</w:t>
            </w:r>
            <w:r w:rsidRPr="0052259D">
              <w:rPr>
                <w:b/>
              </w:rPr>
              <w:t>*</w:t>
            </w:r>
          </w:p>
        </w:tc>
        <w:tc>
          <w:tcPr>
            <w:tcW w:w="2700" w:type="dxa"/>
            <w:shd w:val="clear" w:color="auto" w:fill="auto"/>
          </w:tcPr>
          <w:p w14:paraId="0A676BD5" w14:textId="77777777" w:rsidR="00A6376D" w:rsidRDefault="00A6376D" w:rsidP="00A6376D">
            <w:proofErr w:type="spellStart"/>
            <w:r w:rsidRPr="00943FD3">
              <w:t>Huinker</w:t>
            </w:r>
            <w:proofErr w:type="spellEnd"/>
            <w:r w:rsidRPr="00943FD3">
              <w:t xml:space="preserve"> &amp; Bill</w:t>
            </w:r>
            <w:r>
              <w:t xml:space="preserve"> (2017) </w:t>
            </w:r>
            <w:proofErr w:type="spellStart"/>
            <w:r>
              <w:t>ch</w:t>
            </w:r>
            <w:proofErr w:type="spellEnd"/>
            <w:r>
              <w:t xml:space="preserve"> 10</w:t>
            </w:r>
          </w:p>
          <w:p w14:paraId="262D0A30" w14:textId="4083390E" w:rsidR="004F50EB" w:rsidRPr="00943FD3" w:rsidRDefault="006F5CC8" w:rsidP="005E4276">
            <w:r>
              <w:rPr>
                <w:b/>
              </w:rPr>
              <w:t>C</w:t>
            </w:r>
            <w:r w:rsidR="00F77D55">
              <w:rPr>
                <w:b/>
              </w:rPr>
              <w:t>linical observation</w:t>
            </w:r>
          </w:p>
        </w:tc>
      </w:tr>
      <w:tr w:rsidR="00AE4B1D" w:rsidRPr="004D6065" w14:paraId="44F5F562" w14:textId="77777777" w:rsidTr="00214058">
        <w:tc>
          <w:tcPr>
            <w:tcW w:w="720" w:type="dxa"/>
            <w:vMerge w:val="restart"/>
            <w:shd w:val="clear" w:color="auto" w:fill="auto"/>
          </w:tcPr>
          <w:p w14:paraId="5E705375" w14:textId="293A4027" w:rsidR="00AE4B1D" w:rsidRPr="004D6065" w:rsidRDefault="00AE4B1D" w:rsidP="005E4276">
            <w:r>
              <w:t>10/11</w:t>
            </w:r>
          </w:p>
          <w:p w14:paraId="302CDA87" w14:textId="3ABBEA24" w:rsidR="00AE4B1D" w:rsidRPr="004D6065" w:rsidRDefault="00AE4B1D" w:rsidP="005E4276"/>
        </w:tc>
        <w:tc>
          <w:tcPr>
            <w:tcW w:w="6480" w:type="dxa"/>
            <w:shd w:val="clear" w:color="auto" w:fill="auto"/>
          </w:tcPr>
          <w:p w14:paraId="43C82EAE" w14:textId="6B6B5A95" w:rsidR="00AE4B1D" w:rsidRPr="0052259D" w:rsidRDefault="00AE4B1D" w:rsidP="005E4276">
            <w:pPr>
              <w:rPr>
                <w:b/>
              </w:rPr>
            </w:pPr>
            <w:r w:rsidRPr="0052259D">
              <w:rPr>
                <w:b/>
              </w:rPr>
              <w:t>1</w:t>
            </w:r>
            <w:r>
              <w:rPr>
                <w:b/>
              </w:rPr>
              <w:t>3</w:t>
            </w:r>
            <w:r w:rsidRPr="0052259D">
              <w:rPr>
                <w:b/>
              </w:rPr>
              <w:t xml:space="preserve">. </w:t>
            </w:r>
            <w:r>
              <w:rPr>
                <w:b/>
              </w:rPr>
              <w:t>Lesson design (2)</w:t>
            </w:r>
          </w:p>
          <w:p w14:paraId="71B3A78B" w14:textId="77777777" w:rsidR="00AE4B1D" w:rsidRDefault="00AE4B1D" w:rsidP="005E4276">
            <w:pPr>
              <w:ind w:left="162"/>
            </w:pPr>
            <w:r w:rsidRPr="0052259D">
              <w:t>How do we orchestrate classroom discussion during a problem-based lesson? How do we provide opportunities for student thinking and interaction?</w:t>
            </w:r>
          </w:p>
          <w:p w14:paraId="142F73A3" w14:textId="107F07AF" w:rsidR="00AE4B1D" w:rsidRPr="0052259D" w:rsidRDefault="00AE4B1D" w:rsidP="005E4276">
            <w:pPr>
              <w:ind w:left="162"/>
            </w:pPr>
            <w:r>
              <w:t># preparation for math night</w:t>
            </w:r>
          </w:p>
        </w:tc>
        <w:tc>
          <w:tcPr>
            <w:tcW w:w="2700" w:type="dxa"/>
            <w:shd w:val="clear" w:color="auto" w:fill="auto"/>
          </w:tcPr>
          <w:p w14:paraId="2F33F17E" w14:textId="66B75BC8" w:rsidR="00AE4B1D" w:rsidRPr="004D6065" w:rsidRDefault="00AE4B1D" w:rsidP="005E4276">
            <w:proofErr w:type="spellStart"/>
            <w:r>
              <w:t>Boaler</w:t>
            </w:r>
            <w:proofErr w:type="spellEnd"/>
            <w:r>
              <w:t xml:space="preserve"> (2016) </w:t>
            </w:r>
            <w:proofErr w:type="spellStart"/>
            <w:r>
              <w:t>ch</w:t>
            </w:r>
            <w:proofErr w:type="spellEnd"/>
            <w:r>
              <w:t xml:space="preserve"> 8</w:t>
            </w:r>
          </w:p>
          <w:p w14:paraId="2BB11EC3" w14:textId="01BAD3CF" w:rsidR="00AE4B1D" w:rsidRPr="004D6065" w:rsidRDefault="00AE4B1D" w:rsidP="005E4276">
            <w:pPr>
              <w:keepNext/>
              <w:ind w:left="210" w:hanging="210"/>
              <w:outlineLvl w:val="7"/>
              <w:rPr>
                <w:b/>
              </w:rPr>
            </w:pPr>
            <w:r>
              <w:rPr>
                <w:b/>
              </w:rPr>
              <w:t>Reflection 5</w:t>
            </w:r>
          </w:p>
        </w:tc>
      </w:tr>
      <w:tr w:rsidR="00AE4B1D" w:rsidRPr="004D6065" w14:paraId="382F4CCE" w14:textId="77777777" w:rsidTr="00214058">
        <w:tc>
          <w:tcPr>
            <w:tcW w:w="720" w:type="dxa"/>
            <w:vMerge/>
            <w:shd w:val="clear" w:color="auto" w:fill="auto"/>
          </w:tcPr>
          <w:p w14:paraId="2AD38293" w14:textId="38598C83" w:rsidR="00AE4B1D" w:rsidRDefault="00AE4B1D" w:rsidP="005E4276"/>
        </w:tc>
        <w:tc>
          <w:tcPr>
            <w:tcW w:w="6480" w:type="dxa"/>
            <w:shd w:val="clear" w:color="auto" w:fill="auto"/>
          </w:tcPr>
          <w:p w14:paraId="4902D2E5" w14:textId="73647C3B" w:rsidR="00B71E68" w:rsidRPr="002B3AEF" w:rsidRDefault="00AE4B1D" w:rsidP="002F0754">
            <w:pPr>
              <w:ind w:left="223" w:hanging="223"/>
              <w:rPr>
                <w:b/>
              </w:rPr>
            </w:pPr>
            <w:r>
              <w:rPr>
                <w:b/>
              </w:rPr>
              <w:t>14</w:t>
            </w:r>
            <w:r w:rsidRPr="004D6065">
              <w:rPr>
                <w:b/>
              </w:rPr>
              <w:t xml:space="preserve">. </w:t>
            </w:r>
            <w:r w:rsidR="00B71E68">
              <w:rPr>
                <w:b/>
              </w:rPr>
              <w:t>T</w:t>
            </w:r>
            <w:r w:rsidR="00CB46A9">
              <w:rPr>
                <w:b/>
              </w:rPr>
              <w:t>eacher performance assessment</w:t>
            </w:r>
          </w:p>
          <w:p w14:paraId="678F3E13" w14:textId="70FED625" w:rsidR="00364673" w:rsidRPr="00CA6445" w:rsidRDefault="00B71E68" w:rsidP="00CA6445">
            <w:pPr>
              <w:ind w:left="164"/>
            </w:pPr>
            <w:r>
              <w:t xml:space="preserve">What are essential components of </w:t>
            </w:r>
            <w:proofErr w:type="spellStart"/>
            <w:r>
              <w:t>CalTPA</w:t>
            </w:r>
            <w:proofErr w:type="spellEnd"/>
            <w:r>
              <w:t>? How do we demonstrate our knowledge and skills for teaching?</w:t>
            </w:r>
          </w:p>
        </w:tc>
        <w:tc>
          <w:tcPr>
            <w:tcW w:w="2700" w:type="dxa"/>
            <w:shd w:val="clear" w:color="auto" w:fill="auto"/>
          </w:tcPr>
          <w:p w14:paraId="74BAAA97" w14:textId="4C382BC8" w:rsidR="00AE4B1D" w:rsidRPr="004D6065" w:rsidRDefault="00B71E68" w:rsidP="005E4276">
            <w:pPr>
              <w:keepNext/>
              <w:outlineLvl w:val="7"/>
            </w:pPr>
            <w:proofErr w:type="spellStart"/>
            <w:r>
              <w:t>CalTPA</w:t>
            </w:r>
            <w:proofErr w:type="spellEnd"/>
            <w:r>
              <w:t xml:space="preserve"> Performance Assessment Guide (Cycle 1)</w:t>
            </w:r>
          </w:p>
        </w:tc>
      </w:tr>
      <w:tr w:rsidR="00AE4B1D" w:rsidRPr="004D6065" w14:paraId="767484E5" w14:textId="77777777" w:rsidTr="00D14059">
        <w:tc>
          <w:tcPr>
            <w:tcW w:w="720" w:type="dxa"/>
            <w:vMerge w:val="restart"/>
            <w:shd w:val="clear" w:color="auto" w:fill="auto"/>
          </w:tcPr>
          <w:p w14:paraId="3CF35F83" w14:textId="78F146A5" w:rsidR="00AE4B1D" w:rsidRDefault="00AE4B1D" w:rsidP="005E4276">
            <w:r>
              <w:t>10/18</w:t>
            </w:r>
          </w:p>
        </w:tc>
        <w:tc>
          <w:tcPr>
            <w:tcW w:w="6480" w:type="dxa"/>
            <w:shd w:val="clear" w:color="auto" w:fill="auto"/>
          </w:tcPr>
          <w:p w14:paraId="4345A139" w14:textId="6870229C" w:rsidR="000B6530" w:rsidRPr="002B3AEF" w:rsidRDefault="00AE4B1D" w:rsidP="000B6530">
            <w:pPr>
              <w:ind w:left="223" w:hanging="223"/>
              <w:rPr>
                <w:b/>
              </w:rPr>
            </w:pPr>
            <w:r>
              <w:rPr>
                <w:b/>
              </w:rPr>
              <w:t xml:space="preserve">15. </w:t>
            </w:r>
            <w:r w:rsidR="000B6530">
              <w:rPr>
                <w:b/>
              </w:rPr>
              <w:t xml:space="preserve">MLA </w:t>
            </w:r>
            <w:r w:rsidR="00A6376D">
              <w:rPr>
                <w:b/>
              </w:rPr>
              <w:t>video peer review and discussion</w:t>
            </w:r>
          </w:p>
          <w:p w14:paraId="5FA402C6" w14:textId="5EE8C382" w:rsidR="009D46DB" w:rsidRPr="00CA6445" w:rsidRDefault="000B6530" w:rsidP="00A6376D">
            <w:pPr>
              <w:ind w:left="223" w:hanging="223"/>
            </w:pPr>
            <w:r>
              <w:t>How do we effectively grow from our experience?</w:t>
            </w:r>
          </w:p>
        </w:tc>
        <w:tc>
          <w:tcPr>
            <w:tcW w:w="2700" w:type="dxa"/>
            <w:shd w:val="clear" w:color="auto" w:fill="auto"/>
          </w:tcPr>
          <w:p w14:paraId="320B4C22" w14:textId="0EC85AF0" w:rsidR="00AE4B1D" w:rsidRPr="00CA6445" w:rsidRDefault="001918C6" w:rsidP="001918C6">
            <w:pPr>
              <w:rPr>
                <w:b/>
              </w:rPr>
            </w:pPr>
            <w:r w:rsidRPr="004D6065">
              <w:rPr>
                <w:b/>
              </w:rPr>
              <w:t>MLA</w:t>
            </w:r>
            <w:r>
              <w:rPr>
                <w:b/>
              </w:rPr>
              <w:t xml:space="preserve"> reflection (final deadline)</w:t>
            </w:r>
          </w:p>
        </w:tc>
      </w:tr>
      <w:tr w:rsidR="00AE4B1D" w:rsidRPr="004D6065" w14:paraId="45605053" w14:textId="77777777" w:rsidTr="00D14059">
        <w:tc>
          <w:tcPr>
            <w:tcW w:w="720" w:type="dxa"/>
            <w:vMerge/>
            <w:shd w:val="clear" w:color="auto" w:fill="auto"/>
          </w:tcPr>
          <w:p w14:paraId="72F4F5CD" w14:textId="77777777" w:rsidR="00AE4B1D" w:rsidRDefault="00AE4B1D" w:rsidP="005E4276"/>
        </w:tc>
        <w:tc>
          <w:tcPr>
            <w:tcW w:w="6480" w:type="dxa"/>
            <w:shd w:val="clear" w:color="auto" w:fill="auto"/>
          </w:tcPr>
          <w:p w14:paraId="12D166C6" w14:textId="3B3398B5" w:rsidR="00AE4B1D" w:rsidRDefault="00AE4B1D" w:rsidP="005E4276">
            <w:pPr>
              <w:ind w:left="223" w:hanging="223"/>
              <w:rPr>
                <w:b/>
              </w:rPr>
            </w:pPr>
            <w:r>
              <w:rPr>
                <w:b/>
              </w:rPr>
              <w:t xml:space="preserve">16. </w:t>
            </w:r>
            <w:r w:rsidR="00CB46A9">
              <w:rPr>
                <w:b/>
              </w:rPr>
              <w:t>Conclusion and looking forward</w:t>
            </w:r>
          </w:p>
          <w:p w14:paraId="3A86B87A" w14:textId="17A6FFA3" w:rsidR="00AE4B1D" w:rsidRPr="00CA6445" w:rsidRDefault="00CB46A9" w:rsidP="00CA6445">
            <w:pPr>
              <w:ind w:left="164" w:firstLine="31"/>
              <w:rPr>
                <w:bCs/>
              </w:rPr>
            </w:pPr>
            <w:r>
              <w:rPr>
                <w:bCs/>
              </w:rPr>
              <w:t>How is teaching a marathon and not a sprint? How do we continue to grow professionally?</w:t>
            </w:r>
          </w:p>
        </w:tc>
        <w:tc>
          <w:tcPr>
            <w:tcW w:w="2700" w:type="dxa"/>
            <w:shd w:val="clear" w:color="auto" w:fill="auto"/>
          </w:tcPr>
          <w:p w14:paraId="5D5FF5AA" w14:textId="45A910AC" w:rsidR="00AE4B1D" w:rsidRDefault="001918C6" w:rsidP="001918C6">
            <w:r>
              <w:rPr>
                <w:b/>
              </w:rPr>
              <w:t>Lesson design</w:t>
            </w:r>
          </w:p>
        </w:tc>
      </w:tr>
      <w:tr w:rsidR="004F50EB" w:rsidRPr="004D6065" w14:paraId="7732609A" w14:textId="77777777" w:rsidTr="00D14059">
        <w:tc>
          <w:tcPr>
            <w:tcW w:w="720" w:type="dxa"/>
            <w:shd w:val="clear" w:color="auto" w:fill="auto"/>
          </w:tcPr>
          <w:p w14:paraId="293E0C51" w14:textId="36BBE859" w:rsidR="004F50EB" w:rsidRDefault="004F50EB" w:rsidP="005E4276">
            <w:r>
              <w:t>NA</w:t>
            </w:r>
          </w:p>
        </w:tc>
        <w:tc>
          <w:tcPr>
            <w:tcW w:w="6480" w:type="dxa"/>
            <w:shd w:val="clear" w:color="auto" w:fill="auto"/>
          </w:tcPr>
          <w:p w14:paraId="4C6B5020" w14:textId="44C4F040" w:rsidR="004F50EB" w:rsidRDefault="004F50EB" w:rsidP="005E4276">
            <w:pPr>
              <w:ind w:left="223" w:hanging="223"/>
              <w:rPr>
                <w:b/>
              </w:rPr>
            </w:pPr>
            <w:r>
              <w:rPr>
                <w:b/>
              </w:rPr>
              <w:t>Assessment, differentiation, and technology are integrated in the course activities</w:t>
            </w:r>
          </w:p>
        </w:tc>
        <w:tc>
          <w:tcPr>
            <w:tcW w:w="2700" w:type="dxa"/>
            <w:shd w:val="clear" w:color="auto" w:fill="auto"/>
          </w:tcPr>
          <w:p w14:paraId="4BEDA727" w14:textId="77777777" w:rsidR="004F50EB" w:rsidRDefault="004F50EB" w:rsidP="005E4276"/>
        </w:tc>
      </w:tr>
    </w:tbl>
    <w:p w14:paraId="09A24EAF" w14:textId="4E444F83" w:rsidR="001820EF" w:rsidRPr="00683296" w:rsidRDefault="0067038B" w:rsidP="001820EF">
      <w:pPr>
        <w:rPr>
          <w:rFonts w:cs="Arial"/>
        </w:rPr>
      </w:pPr>
      <w:r w:rsidRPr="004D6065">
        <w:rPr>
          <w:i/>
        </w:rPr>
        <w:t xml:space="preserve">Notes: </w:t>
      </w:r>
      <w:r w:rsidRPr="004D6065">
        <w:t>* Presentation of Mathematics Learning Activities (MLA)</w:t>
      </w:r>
      <w:r>
        <w:t>.</w:t>
      </w:r>
    </w:p>
    <w:p w14:paraId="71D57C14" w14:textId="77777777" w:rsidR="00C75B07" w:rsidRDefault="00C75B07" w:rsidP="002A7BAB"/>
    <w:p w14:paraId="2A98309A" w14:textId="77777777" w:rsidR="00C75B07" w:rsidRDefault="00C75B07" w:rsidP="002A7BAB"/>
    <w:p w14:paraId="2069C4AC" w14:textId="2FA34815" w:rsidR="00692E4E" w:rsidRPr="00F23527" w:rsidRDefault="00EA63B4" w:rsidP="00EA63B4">
      <w:pPr>
        <w:pStyle w:val="Heading1"/>
      </w:pPr>
      <w:bookmarkStart w:id="12" w:name="_Toc427066106"/>
      <w:r w:rsidRPr="00F23527">
        <w:t>COURSE REQUIREMENTS</w:t>
      </w:r>
      <w:bookmarkEnd w:id="12"/>
      <w:r w:rsidR="001E0795">
        <w:t xml:space="preserve"> AND GRADED COURSE COMPONENTS</w:t>
      </w:r>
    </w:p>
    <w:p w14:paraId="1AE395CC" w14:textId="77777777" w:rsidR="001E0795" w:rsidRDefault="001E0795" w:rsidP="001E0795">
      <w:pPr>
        <w:ind w:right="-360"/>
        <w:rPr>
          <w:rFonts w:cs="Arial"/>
        </w:rPr>
      </w:pPr>
      <w:r w:rsidRPr="005D6676">
        <w:rPr>
          <w:rFonts w:cs="Arial"/>
        </w:rPr>
        <w:t xml:space="preserve">Teaching and learning require engaged and reflective participants. It is essential that you prepare carefully for class, be ready to discuss readings and assignments thoughtfully, and actively participate in all class activities. </w:t>
      </w:r>
    </w:p>
    <w:p w14:paraId="27F67DAA" w14:textId="77777777" w:rsidR="001E0795" w:rsidRDefault="001E0795" w:rsidP="001E0795">
      <w:pPr>
        <w:ind w:right="-360"/>
        <w:rPr>
          <w:rFonts w:cs="Arial"/>
        </w:rPr>
      </w:pPr>
    </w:p>
    <w:p w14:paraId="363FB255" w14:textId="77777777" w:rsidR="001E0795" w:rsidRDefault="001E0795" w:rsidP="001E0795">
      <w:pPr>
        <w:pStyle w:val="Heading2"/>
      </w:pPr>
      <w:bookmarkStart w:id="13" w:name="_Toc458063629"/>
      <w:r>
        <w:t>Course Assignments</w:t>
      </w:r>
      <w:bookmarkEnd w:id="13"/>
      <w:r>
        <w:t xml:space="preserve"> </w:t>
      </w:r>
    </w:p>
    <w:p w14:paraId="14AACCE9" w14:textId="44A93CF9" w:rsidR="008E330F" w:rsidRPr="005D6676" w:rsidRDefault="008E330F" w:rsidP="008E330F">
      <w:pPr>
        <w:ind w:right="-360"/>
        <w:rPr>
          <w:rFonts w:cs="Arial"/>
        </w:rPr>
      </w:pPr>
      <w:r w:rsidRPr="005D6676">
        <w:rPr>
          <w:rFonts w:cs="Arial"/>
        </w:rPr>
        <w:t>Here is a list of the assignments and requirements, followed by descriptions of each of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1170"/>
        <w:gridCol w:w="1283"/>
      </w:tblGrid>
      <w:tr w:rsidR="008E330F" w:rsidRPr="005D6676" w14:paraId="26EB81AC" w14:textId="77777777" w:rsidTr="00CA6445">
        <w:tc>
          <w:tcPr>
            <w:tcW w:w="4387" w:type="dxa"/>
            <w:shd w:val="clear" w:color="auto" w:fill="auto"/>
          </w:tcPr>
          <w:p w14:paraId="7783B2A0" w14:textId="77777777" w:rsidR="008E330F" w:rsidRPr="005D6676" w:rsidRDefault="008E330F" w:rsidP="008E330F">
            <w:pPr>
              <w:rPr>
                <w:rFonts w:cs="Arial"/>
                <w:b/>
              </w:rPr>
            </w:pPr>
            <w:r w:rsidRPr="005D6676">
              <w:rPr>
                <w:rFonts w:cs="Arial"/>
                <w:b/>
              </w:rPr>
              <w:t>Assignment</w:t>
            </w:r>
          </w:p>
        </w:tc>
        <w:tc>
          <w:tcPr>
            <w:tcW w:w="1170" w:type="dxa"/>
            <w:shd w:val="clear" w:color="auto" w:fill="auto"/>
          </w:tcPr>
          <w:p w14:paraId="126895DF" w14:textId="77777777" w:rsidR="008E330F" w:rsidRPr="005D6676" w:rsidRDefault="008E330F" w:rsidP="008E330F">
            <w:pPr>
              <w:rPr>
                <w:rFonts w:cs="Arial"/>
                <w:b/>
              </w:rPr>
            </w:pPr>
            <w:r w:rsidRPr="005D6676">
              <w:rPr>
                <w:rFonts w:cs="Arial"/>
                <w:b/>
              </w:rPr>
              <w:t>Points</w:t>
            </w:r>
          </w:p>
        </w:tc>
        <w:tc>
          <w:tcPr>
            <w:tcW w:w="1283" w:type="dxa"/>
            <w:shd w:val="clear" w:color="auto" w:fill="auto"/>
          </w:tcPr>
          <w:p w14:paraId="514A354C" w14:textId="77777777" w:rsidR="008E330F" w:rsidRPr="005D6676" w:rsidRDefault="008E330F" w:rsidP="008E330F">
            <w:pPr>
              <w:rPr>
                <w:rFonts w:cs="Arial"/>
                <w:b/>
              </w:rPr>
            </w:pPr>
            <w:r w:rsidRPr="005D6676">
              <w:rPr>
                <w:rFonts w:cs="Arial"/>
                <w:b/>
              </w:rPr>
              <w:t>Due Date</w:t>
            </w:r>
          </w:p>
        </w:tc>
      </w:tr>
      <w:tr w:rsidR="008E330F" w:rsidRPr="005D6676" w14:paraId="156BEC0F" w14:textId="77777777" w:rsidTr="00CA6445">
        <w:tc>
          <w:tcPr>
            <w:tcW w:w="4387" w:type="dxa"/>
            <w:shd w:val="clear" w:color="auto" w:fill="auto"/>
          </w:tcPr>
          <w:p w14:paraId="2493B673" w14:textId="1266DBFA" w:rsidR="008E330F" w:rsidRPr="005D6676" w:rsidRDefault="008E330F" w:rsidP="008E330F">
            <w:pPr>
              <w:rPr>
                <w:rFonts w:cs="Arial"/>
              </w:rPr>
            </w:pPr>
            <w:r w:rsidRPr="005D6676">
              <w:rPr>
                <w:rFonts w:cs="Arial"/>
              </w:rPr>
              <w:t>Reflections</w:t>
            </w:r>
            <w:r w:rsidR="00214058">
              <w:rPr>
                <w:rFonts w:cs="Arial"/>
              </w:rPr>
              <w:t xml:space="preserve"> &amp; book clubs</w:t>
            </w:r>
          </w:p>
        </w:tc>
        <w:tc>
          <w:tcPr>
            <w:tcW w:w="1170" w:type="dxa"/>
            <w:shd w:val="clear" w:color="auto" w:fill="auto"/>
          </w:tcPr>
          <w:p w14:paraId="51CB181E" w14:textId="77777777" w:rsidR="008E330F" w:rsidRPr="005D6676" w:rsidRDefault="008E330F" w:rsidP="008E330F">
            <w:pPr>
              <w:jc w:val="center"/>
              <w:rPr>
                <w:rFonts w:cs="Arial"/>
              </w:rPr>
            </w:pPr>
            <w:r w:rsidRPr="005D6676">
              <w:rPr>
                <w:rFonts w:cs="Arial"/>
              </w:rPr>
              <w:t>20</w:t>
            </w:r>
          </w:p>
        </w:tc>
        <w:tc>
          <w:tcPr>
            <w:tcW w:w="1283" w:type="dxa"/>
            <w:shd w:val="clear" w:color="auto" w:fill="auto"/>
          </w:tcPr>
          <w:p w14:paraId="77691588" w14:textId="77777777" w:rsidR="008E330F" w:rsidRPr="005D6676" w:rsidRDefault="008E330F" w:rsidP="008E330F">
            <w:pPr>
              <w:rPr>
                <w:rFonts w:cs="Arial"/>
              </w:rPr>
            </w:pPr>
            <w:r w:rsidRPr="005D6676">
              <w:rPr>
                <w:rFonts w:cs="Arial"/>
              </w:rPr>
              <w:t>ongoing</w:t>
            </w:r>
          </w:p>
        </w:tc>
      </w:tr>
      <w:tr w:rsidR="00135339" w:rsidRPr="005D6676" w14:paraId="24CD6854" w14:textId="77777777" w:rsidTr="004F50EB">
        <w:tc>
          <w:tcPr>
            <w:tcW w:w="4387" w:type="dxa"/>
            <w:shd w:val="clear" w:color="auto" w:fill="auto"/>
          </w:tcPr>
          <w:p w14:paraId="6E360F88" w14:textId="2F9F3E76" w:rsidR="00135339" w:rsidRPr="005D6676" w:rsidRDefault="00135339" w:rsidP="008E330F">
            <w:pPr>
              <w:rPr>
                <w:rFonts w:cs="Arial"/>
              </w:rPr>
            </w:pPr>
            <w:r w:rsidRPr="005D6676">
              <w:rPr>
                <w:rFonts w:cs="Arial"/>
              </w:rPr>
              <w:t>Online module</w:t>
            </w:r>
            <w:r>
              <w:rPr>
                <w:rFonts w:cs="Arial"/>
              </w:rPr>
              <w:t>s</w:t>
            </w:r>
          </w:p>
        </w:tc>
        <w:tc>
          <w:tcPr>
            <w:tcW w:w="1170" w:type="dxa"/>
            <w:shd w:val="clear" w:color="auto" w:fill="auto"/>
          </w:tcPr>
          <w:p w14:paraId="2AFEC1F4" w14:textId="57B8E029" w:rsidR="00135339" w:rsidRPr="005D6676" w:rsidRDefault="00135339" w:rsidP="008E330F">
            <w:pPr>
              <w:jc w:val="center"/>
              <w:rPr>
                <w:rFonts w:cs="Arial"/>
              </w:rPr>
            </w:pPr>
            <w:r>
              <w:rPr>
                <w:rFonts w:cs="Arial"/>
              </w:rPr>
              <w:t>15</w:t>
            </w:r>
          </w:p>
        </w:tc>
        <w:tc>
          <w:tcPr>
            <w:tcW w:w="1283" w:type="dxa"/>
            <w:shd w:val="clear" w:color="auto" w:fill="auto"/>
          </w:tcPr>
          <w:p w14:paraId="0A6376B3" w14:textId="5BE41551" w:rsidR="00135339" w:rsidRPr="005D6676" w:rsidRDefault="00135339" w:rsidP="008E330F">
            <w:pPr>
              <w:rPr>
                <w:rFonts w:cs="Arial"/>
              </w:rPr>
            </w:pPr>
            <w:r>
              <w:rPr>
                <w:rFonts w:cs="Arial"/>
              </w:rPr>
              <w:t>9/2</w:t>
            </w:r>
            <w:r w:rsidR="00175946">
              <w:rPr>
                <w:rFonts w:cs="Arial"/>
              </w:rPr>
              <w:t>2</w:t>
            </w:r>
          </w:p>
        </w:tc>
      </w:tr>
      <w:tr w:rsidR="008E330F" w:rsidRPr="005D6676" w14:paraId="464D313C" w14:textId="77777777" w:rsidTr="00CA6445">
        <w:tc>
          <w:tcPr>
            <w:tcW w:w="4387" w:type="dxa"/>
            <w:shd w:val="clear" w:color="auto" w:fill="auto"/>
          </w:tcPr>
          <w:p w14:paraId="5351F353" w14:textId="19D95261" w:rsidR="008E330F" w:rsidRPr="005D6676" w:rsidRDefault="004F50EB" w:rsidP="008E330F">
            <w:pPr>
              <w:rPr>
                <w:rFonts w:cs="Arial"/>
              </w:rPr>
            </w:pPr>
            <w:r>
              <w:rPr>
                <w:rFonts w:cs="Arial"/>
              </w:rPr>
              <w:t>C</w:t>
            </w:r>
            <w:r w:rsidR="00F77D55">
              <w:rPr>
                <w:rFonts w:cs="Arial"/>
              </w:rPr>
              <w:t>linical observation:</w:t>
            </w:r>
            <w:r>
              <w:rPr>
                <w:rFonts w:cs="Arial"/>
              </w:rPr>
              <w:t xml:space="preserve"> Noticing &amp; wondering</w:t>
            </w:r>
          </w:p>
        </w:tc>
        <w:tc>
          <w:tcPr>
            <w:tcW w:w="1170" w:type="dxa"/>
            <w:shd w:val="clear" w:color="auto" w:fill="auto"/>
          </w:tcPr>
          <w:p w14:paraId="09F0A0CE" w14:textId="413A0FB5" w:rsidR="008E330F" w:rsidRPr="005D6676" w:rsidRDefault="004E2234" w:rsidP="008E330F">
            <w:pPr>
              <w:jc w:val="center"/>
              <w:rPr>
                <w:rFonts w:cs="Arial"/>
              </w:rPr>
            </w:pPr>
            <w:r>
              <w:rPr>
                <w:rFonts w:cs="Arial"/>
              </w:rPr>
              <w:t>15</w:t>
            </w:r>
          </w:p>
        </w:tc>
        <w:tc>
          <w:tcPr>
            <w:tcW w:w="1283" w:type="dxa"/>
            <w:shd w:val="clear" w:color="auto" w:fill="auto"/>
          </w:tcPr>
          <w:p w14:paraId="6F55B6A8" w14:textId="29E39070" w:rsidR="008E330F" w:rsidRPr="00527AF6" w:rsidRDefault="004F50EB" w:rsidP="008E330F">
            <w:pPr>
              <w:widowControl w:val="0"/>
              <w:autoSpaceDE w:val="0"/>
              <w:autoSpaceDN w:val="0"/>
              <w:adjustRightInd w:val="0"/>
              <w:outlineLvl w:val="2"/>
              <w:rPr>
                <w:rFonts w:cs="Arial"/>
              </w:rPr>
            </w:pPr>
            <w:r>
              <w:rPr>
                <w:rFonts w:cs="Arial"/>
              </w:rPr>
              <w:t>10/4</w:t>
            </w:r>
          </w:p>
        </w:tc>
      </w:tr>
      <w:tr w:rsidR="008E330F" w:rsidRPr="005D6676" w14:paraId="482FF1B7" w14:textId="77777777" w:rsidTr="00CA6445">
        <w:tc>
          <w:tcPr>
            <w:tcW w:w="4387" w:type="dxa"/>
            <w:shd w:val="clear" w:color="auto" w:fill="auto"/>
          </w:tcPr>
          <w:p w14:paraId="1A669B59" w14:textId="46D6D443" w:rsidR="008E330F" w:rsidRPr="005D6676" w:rsidRDefault="008E330F" w:rsidP="007A1DF0">
            <w:pPr>
              <w:rPr>
                <w:rFonts w:cs="Arial"/>
              </w:rPr>
            </w:pPr>
            <w:r w:rsidRPr="005D6676">
              <w:rPr>
                <w:rFonts w:cs="Arial"/>
              </w:rPr>
              <w:t>Lesson design</w:t>
            </w:r>
            <w:r w:rsidR="007A1DF0">
              <w:rPr>
                <w:rFonts w:cs="Arial"/>
              </w:rPr>
              <w:t xml:space="preserve"> </w:t>
            </w:r>
          </w:p>
        </w:tc>
        <w:tc>
          <w:tcPr>
            <w:tcW w:w="1170" w:type="dxa"/>
            <w:shd w:val="clear" w:color="auto" w:fill="auto"/>
          </w:tcPr>
          <w:p w14:paraId="6D6262EC" w14:textId="1A28ED95" w:rsidR="008E330F" w:rsidRPr="005D6676" w:rsidRDefault="00D144B6" w:rsidP="008E330F">
            <w:pPr>
              <w:jc w:val="center"/>
              <w:rPr>
                <w:rFonts w:cs="Arial"/>
              </w:rPr>
            </w:pPr>
            <w:r>
              <w:rPr>
                <w:rFonts w:cs="Arial"/>
              </w:rPr>
              <w:t>2</w:t>
            </w:r>
            <w:r w:rsidR="00135339">
              <w:rPr>
                <w:rFonts w:cs="Arial"/>
              </w:rPr>
              <w:t>0</w:t>
            </w:r>
          </w:p>
        </w:tc>
        <w:tc>
          <w:tcPr>
            <w:tcW w:w="1283" w:type="dxa"/>
            <w:shd w:val="clear" w:color="auto" w:fill="auto"/>
          </w:tcPr>
          <w:p w14:paraId="7279DD69" w14:textId="2222B7E4" w:rsidR="008E330F" w:rsidRPr="00527AF6" w:rsidRDefault="005E631D" w:rsidP="008E330F">
            <w:pPr>
              <w:rPr>
                <w:rFonts w:cs="Arial"/>
              </w:rPr>
            </w:pPr>
            <w:r>
              <w:rPr>
                <w:rFonts w:cs="Arial"/>
              </w:rPr>
              <w:t>1</w:t>
            </w:r>
            <w:r w:rsidR="00214058">
              <w:rPr>
                <w:rFonts w:cs="Arial"/>
              </w:rPr>
              <w:t>0/</w:t>
            </w:r>
            <w:r w:rsidR="00175946">
              <w:rPr>
                <w:rFonts w:cs="Arial"/>
              </w:rPr>
              <w:t>18</w:t>
            </w:r>
          </w:p>
        </w:tc>
      </w:tr>
      <w:tr w:rsidR="008E330F" w:rsidRPr="005D6676" w14:paraId="4BFF60E2" w14:textId="77777777" w:rsidTr="00CA6445">
        <w:tc>
          <w:tcPr>
            <w:tcW w:w="4387" w:type="dxa"/>
            <w:shd w:val="clear" w:color="auto" w:fill="auto"/>
          </w:tcPr>
          <w:p w14:paraId="7258DAF6" w14:textId="6B0D532A" w:rsidR="008E330F" w:rsidRPr="005D6676" w:rsidRDefault="008E330F" w:rsidP="008E330F">
            <w:pPr>
              <w:rPr>
                <w:rFonts w:cs="Arial"/>
              </w:rPr>
            </w:pPr>
            <w:r w:rsidRPr="005D6676">
              <w:rPr>
                <w:rFonts w:cs="Arial"/>
              </w:rPr>
              <w:t>Mathematics learning activity</w:t>
            </w:r>
            <w:r w:rsidR="00135339">
              <w:rPr>
                <w:rFonts w:cs="Arial"/>
              </w:rPr>
              <w:t xml:space="preserve"> (MLA)</w:t>
            </w:r>
          </w:p>
        </w:tc>
        <w:tc>
          <w:tcPr>
            <w:tcW w:w="1170" w:type="dxa"/>
            <w:shd w:val="clear" w:color="auto" w:fill="auto"/>
          </w:tcPr>
          <w:p w14:paraId="55D4F545" w14:textId="429A5716" w:rsidR="008E330F" w:rsidRPr="005D6676" w:rsidRDefault="00135339" w:rsidP="008E330F">
            <w:pPr>
              <w:jc w:val="center"/>
              <w:rPr>
                <w:rFonts w:cs="Arial"/>
              </w:rPr>
            </w:pPr>
            <w:r>
              <w:rPr>
                <w:rFonts w:cs="Arial"/>
              </w:rPr>
              <w:t>20</w:t>
            </w:r>
          </w:p>
        </w:tc>
        <w:tc>
          <w:tcPr>
            <w:tcW w:w="1283" w:type="dxa"/>
            <w:shd w:val="clear" w:color="auto" w:fill="auto"/>
          </w:tcPr>
          <w:p w14:paraId="65D2331A" w14:textId="77777777" w:rsidR="008E330F" w:rsidRPr="005D6676" w:rsidRDefault="008E330F" w:rsidP="008E330F">
            <w:pPr>
              <w:rPr>
                <w:rFonts w:cs="Arial"/>
              </w:rPr>
            </w:pPr>
            <w:r w:rsidRPr="005D6676">
              <w:rPr>
                <w:rFonts w:cs="Arial"/>
              </w:rPr>
              <w:t>varies</w:t>
            </w:r>
          </w:p>
        </w:tc>
      </w:tr>
      <w:tr w:rsidR="008E330F" w:rsidRPr="005D6676" w14:paraId="2C173A91" w14:textId="77777777" w:rsidTr="00CA6445">
        <w:tc>
          <w:tcPr>
            <w:tcW w:w="4387" w:type="dxa"/>
            <w:shd w:val="clear" w:color="auto" w:fill="auto"/>
          </w:tcPr>
          <w:p w14:paraId="64BA6A5F" w14:textId="360BC2DB" w:rsidR="008E330F" w:rsidRPr="005D6676" w:rsidRDefault="008E330F" w:rsidP="008E330F">
            <w:pPr>
              <w:rPr>
                <w:rFonts w:cs="Arial"/>
              </w:rPr>
            </w:pPr>
            <w:r w:rsidRPr="005D6676">
              <w:rPr>
                <w:rFonts w:cs="Arial"/>
              </w:rPr>
              <w:t>Professional dispositions</w:t>
            </w:r>
            <w:r w:rsidR="00135339">
              <w:rPr>
                <w:rFonts w:cs="Arial"/>
              </w:rPr>
              <w:t xml:space="preserve"> &amp; </w:t>
            </w:r>
            <w:r w:rsidRPr="005D6676">
              <w:rPr>
                <w:rFonts w:cs="Arial"/>
              </w:rPr>
              <w:t>participation</w:t>
            </w:r>
          </w:p>
        </w:tc>
        <w:tc>
          <w:tcPr>
            <w:tcW w:w="1170" w:type="dxa"/>
            <w:shd w:val="clear" w:color="auto" w:fill="auto"/>
          </w:tcPr>
          <w:p w14:paraId="5E8FAC35" w14:textId="7C3F198E" w:rsidR="008E330F" w:rsidRPr="005D6676" w:rsidRDefault="008E330F" w:rsidP="008E330F">
            <w:pPr>
              <w:jc w:val="center"/>
              <w:rPr>
                <w:rFonts w:cs="Arial"/>
              </w:rPr>
            </w:pPr>
            <w:r w:rsidRPr="005D6676">
              <w:rPr>
                <w:rFonts w:cs="Arial"/>
              </w:rPr>
              <w:t>1</w:t>
            </w:r>
            <w:r w:rsidR="00135339">
              <w:rPr>
                <w:rFonts w:cs="Arial"/>
              </w:rPr>
              <w:t>0</w:t>
            </w:r>
          </w:p>
        </w:tc>
        <w:tc>
          <w:tcPr>
            <w:tcW w:w="1283" w:type="dxa"/>
            <w:shd w:val="clear" w:color="auto" w:fill="auto"/>
          </w:tcPr>
          <w:p w14:paraId="48CE4418" w14:textId="77777777" w:rsidR="008E330F" w:rsidRPr="005D6676" w:rsidRDefault="008E330F" w:rsidP="008E330F">
            <w:pPr>
              <w:rPr>
                <w:rFonts w:cs="Arial"/>
              </w:rPr>
            </w:pPr>
            <w:r w:rsidRPr="005D6676">
              <w:rPr>
                <w:rFonts w:cs="Arial"/>
              </w:rPr>
              <w:t>ongoing</w:t>
            </w:r>
          </w:p>
        </w:tc>
      </w:tr>
    </w:tbl>
    <w:p w14:paraId="122E8B18" w14:textId="77777777" w:rsidR="008E330F" w:rsidRPr="005D6676" w:rsidRDefault="008E330F" w:rsidP="008E330F">
      <w:pPr>
        <w:rPr>
          <w:rFonts w:cs="Arial"/>
        </w:rPr>
      </w:pPr>
    </w:p>
    <w:p w14:paraId="367B122E" w14:textId="4374064B" w:rsidR="00135339" w:rsidRDefault="008E330F" w:rsidP="008E330F">
      <w:pPr>
        <w:widowControl w:val="0"/>
        <w:rPr>
          <w:rFonts w:cs="Arial"/>
        </w:rPr>
      </w:pPr>
      <w:r w:rsidRPr="005D6676">
        <w:rPr>
          <w:rFonts w:cs="Arial"/>
          <w:b/>
          <w:i/>
        </w:rPr>
        <w:t>Reflections</w:t>
      </w:r>
      <w:r w:rsidR="00214058">
        <w:rPr>
          <w:rFonts w:cs="Arial"/>
          <w:b/>
          <w:i/>
        </w:rPr>
        <w:t xml:space="preserve"> and Book Clubs</w:t>
      </w:r>
      <w:r w:rsidRPr="005D6676">
        <w:rPr>
          <w:rFonts w:cs="Arial"/>
        </w:rPr>
        <w:t>—</w:t>
      </w:r>
      <w:r w:rsidR="0007741E" w:rsidRPr="0007741E">
        <w:rPr>
          <w:rFonts w:cs="Arial"/>
        </w:rPr>
        <w:t xml:space="preserve">You will reflect on the readings, observations, or our class activities. You will submit a reflection on </w:t>
      </w:r>
      <w:proofErr w:type="gramStart"/>
      <w:r w:rsidR="0007741E" w:rsidRPr="0007741E">
        <w:rPr>
          <w:rFonts w:cs="Arial"/>
        </w:rPr>
        <w:t>particul</w:t>
      </w:r>
      <w:r w:rsidR="00B74925">
        <w:rPr>
          <w:rFonts w:cs="Arial"/>
        </w:rPr>
        <w:t>ar dates</w:t>
      </w:r>
      <w:proofErr w:type="gramEnd"/>
      <w:r w:rsidR="00B74925">
        <w:rPr>
          <w:rFonts w:cs="Arial"/>
        </w:rPr>
        <w:t xml:space="preserve"> (see the schedule above</w:t>
      </w:r>
      <w:r w:rsidR="0007741E" w:rsidRPr="0007741E">
        <w:rPr>
          <w:rFonts w:cs="Arial"/>
        </w:rPr>
        <w:t>). The focus will be on how you make sense of the information rather than a summary. The purpose of the reflections is to prepare you for class discussion and to reflect on your own experiences, beliefs, and theories about mathematics education. There will be time</w:t>
      </w:r>
      <w:r w:rsidR="00214058">
        <w:rPr>
          <w:rFonts w:cs="Arial"/>
        </w:rPr>
        <w:t xml:space="preserve"> in class</w:t>
      </w:r>
      <w:r w:rsidR="0007741E" w:rsidRPr="0007741E">
        <w:rPr>
          <w:rFonts w:cs="Arial"/>
        </w:rPr>
        <w:t xml:space="preserve"> for</w:t>
      </w:r>
      <w:r w:rsidR="00214058">
        <w:rPr>
          <w:rFonts w:cs="Arial"/>
        </w:rPr>
        <w:t xml:space="preserve"> </w:t>
      </w:r>
      <w:r w:rsidR="00214058" w:rsidRPr="00CA6445">
        <w:rPr>
          <w:rFonts w:cs="Arial"/>
          <w:i/>
          <w:iCs/>
        </w:rPr>
        <w:t>book club</w:t>
      </w:r>
      <w:r w:rsidR="0007741E" w:rsidRPr="0007741E">
        <w:rPr>
          <w:rFonts w:cs="Arial"/>
        </w:rPr>
        <w:t xml:space="preserve"> discussion of the readings</w:t>
      </w:r>
      <w:r w:rsidR="00AC1460">
        <w:rPr>
          <w:rFonts w:cs="Arial"/>
        </w:rPr>
        <w:t>,</w:t>
      </w:r>
      <w:r w:rsidR="0007741E" w:rsidRPr="0007741E">
        <w:rPr>
          <w:rFonts w:cs="Arial"/>
        </w:rPr>
        <w:t xml:space="preserve"> so it is imperative that you do the readings each week. The way in which you are asked to </w:t>
      </w:r>
      <w:r w:rsidR="00AC1460">
        <w:rPr>
          <w:rFonts w:cs="Arial"/>
        </w:rPr>
        <w:t>share your reflection</w:t>
      </w:r>
      <w:r w:rsidR="0007741E" w:rsidRPr="0007741E">
        <w:rPr>
          <w:rFonts w:cs="Arial"/>
        </w:rPr>
        <w:t xml:space="preserve"> may change week to week</w:t>
      </w:r>
      <w:r w:rsidRPr="005D6676">
        <w:rPr>
          <w:rFonts w:cs="Arial"/>
        </w:rPr>
        <w:t xml:space="preserve">. </w:t>
      </w:r>
    </w:p>
    <w:p w14:paraId="2B676015" w14:textId="77777777" w:rsidR="00135339" w:rsidRPr="005D6676" w:rsidRDefault="00135339" w:rsidP="00135339">
      <w:pPr>
        <w:rPr>
          <w:rFonts w:cs="Arial"/>
        </w:rPr>
      </w:pPr>
    </w:p>
    <w:p w14:paraId="3A49848E" w14:textId="657F3137" w:rsidR="00135339" w:rsidRPr="005D6676" w:rsidRDefault="00135339" w:rsidP="00CA6445">
      <w:pPr>
        <w:rPr>
          <w:rFonts w:cs="Arial"/>
        </w:rPr>
      </w:pPr>
      <w:r w:rsidRPr="005D6676">
        <w:rPr>
          <w:rFonts w:cs="Arial"/>
          <w:b/>
          <w:i/>
        </w:rPr>
        <w:t>Online Modules</w:t>
      </w:r>
      <w:r w:rsidRPr="005D6676">
        <w:rPr>
          <w:rFonts w:cs="Arial"/>
        </w:rPr>
        <w:t>—There will be a few online sessions. You need to complete a learning module for each online session. The modules will be posted on Cougar Courses.</w:t>
      </w:r>
    </w:p>
    <w:p w14:paraId="6C31AD20" w14:textId="77777777" w:rsidR="008E330F" w:rsidRPr="005D6676" w:rsidRDefault="008E330F" w:rsidP="008E330F">
      <w:pPr>
        <w:rPr>
          <w:rFonts w:cs="Arial"/>
        </w:rPr>
      </w:pPr>
    </w:p>
    <w:p w14:paraId="48CBA2BB" w14:textId="25D37151" w:rsidR="008E330F" w:rsidRPr="005D6676" w:rsidRDefault="008E330F" w:rsidP="008E330F">
      <w:pPr>
        <w:rPr>
          <w:rFonts w:cs="Arial"/>
        </w:rPr>
      </w:pPr>
      <w:r w:rsidRPr="005D6676">
        <w:rPr>
          <w:rFonts w:cs="Arial"/>
          <w:b/>
          <w:i/>
        </w:rPr>
        <w:t xml:space="preserve">Clinical </w:t>
      </w:r>
      <w:r w:rsidR="00E77DE2">
        <w:rPr>
          <w:rFonts w:cs="Arial"/>
          <w:b/>
          <w:i/>
        </w:rPr>
        <w:t>Observation</w:t>
      </w:r>
      <w:r w:rsidRPr="005D6676">
        <w:rPr>
          <w:rFonts w:cs="Arial"/>
        </w:rPr>
        <w:t xml:space="preserve"> – </w:t>
      </w:r>
      <w:r w:rsidR="00F279F6" w:rsidRPr="00F279F6">
        <w:rPr>
          <w:rFonts w:cs="Arial"/>
        </w:rPr>
        <w:t xml:space="preserve">Clinical field experience is an essential component of learning to teach. Yet, spending time in schools and classrooms does not necessarily lead to effective learning. Teacher candidates and educators need a framework from which to reflect on field experience and </w:t>
      </w:r>
      <w:r w:rsidR="00F279F6">
        <w:rPr>
          <w:rFonts w:cs="Arial"/>
        </w:rPr>
        <w:t>grow</w:t>
      </w:r>
      <w:r w:rsidR="00F279F6" w:rsidRPr="00F279F6">
        <w:rPr>
          <w:rFonts w:cs="Arial"/>
        </w:rPr>
        <w:t xml:space="preserve"> from such experience. In this assignment, you will observe a math lesson (in your practicum/clinical practice classroom or </w:t>
      </w:r>
      <w:r w:rsidR="00522BF0">
        <w:rPr>
          <w:rFonts w:cs="Arial"/>
        </w:rPr>
        <w:t>at an</w:t>
      </w:r>
      <w:r w:rsidR="00F279F6" w:rsidRPr="00F279F6">
        <w:rPr>
          <w:rFonts w:cs="Arial"/>
        </w:rPr>
        <w:t xml:space="preserve"> appropriate </w:t>
      </w:r>
      <w:r w:rsidR="00522BF0">
        <w:rPr>
          <w:rFonts w:cs="Arial"/>
        </w:rPr>
        <w:t>place</w:t>
      </w:r>
      <w:r w:rsidR="00F279F6" w:rsidRPr="00F279F6">
        <w:rPr>
          <w:rFonts w:cs="Arial"/>
        </w:rPr>
        <w:t xml:space="preserve">) and use a “noticing and wondering” model as a way of recording and reflecting on your observation of student learning and teaching strategies. A </w:t>
      </w:r>
      <w:r w:rsidR="00522BF0">
        <w:rPr>
          <w:rFonts w:cs="Arial"/>
        </w:rPr>
        <w:t>“</w:t>
      </w:r>
      <w:r w:rsidR="00F279F6" w:rsidRPr="00F279F6">
        <w:rPr>
          <w:rFonts w:cs="Arial"/>
        </w:rPr>
        <w:t>noticing and wondering</w:t>
      </w:r>
      <w:r w:rsidR="00522BF0">
        <w:rPr>
          <w:rFonts w:cs="Arial"/>
        </w:rPr>
        <w:t>”</w:t>
      </w:r>
      <w:r w:rsidR="00F279F6" w:rsidRPr="00F279F6">
        <w:rPr>
          <w:rFonts w:cs="Arial"/>
        </w:rPr>
        <w:t xml:space="preserve"> template will be provided</w:t>
      </w:r>
      <w:r w:rsidRPr="005D6676">
        <w:rPr>
          <w:rFonts w:cs="Arial"/>
        </w:rPr>
        <w:t xml:space="preserve"> on Cougar Courses.</w:t>
      </w:r>
    </w:p>
    <w:p w14:paraId="472EAE62" w14:textId="77777777" w:rsidR="008E330F" w:rsidRPr="005D6676" w:rsidRDefault="008E330F" w:rsidP="008E330F">
      <w:pPr>
        <w:rPr>
          <w:rFonts w:cs="Arial"/>
        </w:rPr>
      </w:pPr>
    </w:p>
    <w:p w14:paraId="64E4C642" w14:textId="77A11DF1" w:rsidR="008E330F" w:rsidRPr="005D6676" w:rsidRDefault="00474F97" w:rsidP="008E330F">
      <w:pPr>
        <w:rPr>
          <w:rFonts w:cs="Arial"/>
        </w:rPr>
      </w:pPr>
      <w:r w:rsidRPr="005D6676">
        <w:rPr>
          <w:rFonts w:cs="Arial"/>
          <w:b/>
          <w:i/>
        </w:rPr>
        <w:t>Lesson Design</w:t>
      </w:r>
      <w:r w:rsidRPr="005D6676">
        <w:rPr>
          <w:rFonts w:cs="Arial"/>
        </w:rPr>
        <w:t>—</w:t>
      </w:r>
      <w:r>
        <w:rPr>
          <w:rFonts w:cs="Arial"/>
        </w:rPr>
        <w:t xml:space="preserve"> </w:t>
      </w:r>
      <w:r w:rsidRPr="005D6676">
        <w:rPr>
          <w:rFonts w:cs="Arial"/>
        </w:rPr>
        <w:t>You will design a math lesson</w:t>
      </w:r>
      <w:r w:rsidR="00214058">
        <w:rPr>
          <w:rFonts w:cs="Arial"/>
        </w:rPr>
        <w:t xml:space="preserve"> that is aligned with the principles and practices in </w:t>
      </w:r>
      <w:proofErr w:type="spellStart"/>
      <w:r w:rsidR="00214058">
        <w:rPr>
          <w:rFonts w:cs="Arial"/>
        </w:rPr>
        <w:t>Boaler’s</w:t>
      </w:r>
      <w:proofErr w:type="spellEnd"/>
      <w:r w:rsidR="00214058">
        <w:rPr>
          <w:rFonts w:cs="Arial"/>
        </w:rPr>
        <w:t xml:space="preserve"> (2016) </w:t>
      </w:r>
      <w:r w:rsidR="00214058" w:rsidRPr="00CA6445">
        <w:rPr>
          <w:rFonts w:cs="Arial"/>
          <w:i/>
          <w:iCs/>
        </w:rPr>
        <w:t>Mathematics Mindsets</w:t>
      </w:r>
      <w:r w:rsidR="00214058">
        <w:rPr>
          <w:rFonts w:cs="Arial"/>
        </w:rPr>
        <w:t xml:space="preserve"> book and </w:t>
      </w:r>
      <w:proofErr w:type="spellStart"/>
      <w:r w:rsidR="00214058" w:rsidRPr="00302AC9">
        <w:rPr>
          <w:rFonts w:cs="Arial"/>
        </w:rPr>
        <w:t>Huinker</w:t>
      </w:r>
      <w:proofErr w:type="spellEnd"/>
      <w:r w:rsidR="00214058">
        <w:rPr>
          <w:rFonts w:cs="Arial"/>
        </w:rPr>
        <w:t xml:space="preserve"> and </w:t>
      </w:r>
      <w:r w:rsidR="00214058" w:rsidRPr="00302AC9">
        <w:rPr>
          <w:rFonts w:cs="Arial"/>
        </w:rPr>
        <w:t>Bill</w:t>
      </w:r>
      <w:r w:rsidR="00214058">
        <w:rPr>
          <w:rFonts w:cs="Arial"/>
        </w:rPr>
        <w:t xml:space="preserve">’s (2017) </w:t>
      </w:r>
      <w:proofErr w:type="gramStart"/>
      <w:r w:rsidR="00214058" w:rsidRPr="009610D3">
        <w:rPr>
          <w:rFonts w:cs="Arial"/>
          <w:i/>
        </w:rPr>
        <w:t>Taking Action</w:t>
      </w:r>
      <w:proofErr w:type="gramEnd"/>
      <w:r w:rsidR="00214058">
        <w:rPr>
          <w:rFonts w:cs="Arial"/>
        </w:rPr>
        <w:t xml:space="preserve"> book. </w:t>
      </w:r>
      <w:r w:rsidRPr="005D6676">
        <w:rPr>
          <w:rFonts w:cs="Arial"/>
        </w:rPr>
        <w:t xml:space="preserve">The lesson needs to focus on </w:t>
      </w:r>
      <w:r w:rsidRPr="005D6676">
        <w:rPr>
          <w:rFonts w:cs="Arial"/>
          <w:i/>
        </w:rPr>
        <w:t>student thinking</w:t>
      </w:r>
      <w:r w:rsidRPr="005D6676">
        <w:rPr>
          <w:rFonts w:cs="Arial"/>
        </w:rPr>
        <w:t xml:space="preserve"> and </w:t>
      </w:r>
      <w:r w:rsidRPr="005D6676">
        <w:rPr>
          <w:rFonts w:cs="Arial"/>
          <w:i/>
        </w:rPr>
        <w:t>interaction</w:t>
      </w:r>
      <w:r w:rsidR="00214058">
        <w:rPr>
          <w:rFonts w:cs="Arial"/>
          <w:i/>
        </w:rPr>
        <w:t>; otherwise, it will be returned for revision</w:t>
      </w:r>
      <w:r w:rsidRPr="005D6676">
        <w:rPr>
          <w:rFonts w:cs="Arial"/>
        </w:rPr>
        <w:t>.</w:t>
      </w:r>
      <w:r>
        <w:rPr>
          <w:rFonts w:cs="Arial"/>
        </w:rPr>
        <w:t xml:space="preserve"> </w:t>
      </w:r>
      <w:r w:rsidRPr="005D6676">
        <w:rPr>
          <w:rFonts w:cs="Arial"/>
        </w:rPr>
        <w:t>You are strongly encouraged but not required to (1) implement the lesson in your practicum/clinical teaching classroom; (2) videotape the lesson implementation as it is a powerful means for an in-depth analysis of the effectiveness of the lesson and student learning.</w:t>
      </w:r>
      <w:r w:rsidRPr="00E6759B">
        <w:rPr>
          <w:rFonts w:cs="Arial"/>
        </w:rPr>
        <w:t xml:space="preserve"> </w:t>
      </w:r>
      <w:r>
        <w:rPr>
          <w:rFonts w:cs="Arial"/>
        </w:rPr>
        <w:t xml:space="preserve">A video reflection is required in </w:t>
      </w:r>
      <w:proofErr w:type="spellStart"/>
      <w:r>
        <w:rPr>
          <w:rFonts w:cs="Arial"/>
        </w:rPr>
        <w:t>CalTPA</w:t>
      </w:r>
      <w:proofErr w:type="spellEnd"/>
      <w:r>
        <w:rPr>
          <w:rFonts w:cs="Arial"/>
        </w:rPr>
        <w:t xml:space="preserve">, so videotaping your lesson can prepare you for </w:t>
      </w:r>
      <w:proofErr w:type="spellStart"/>
      <w:r>
        <w:rPr>
          <w:rFonts w:cs="Arial"/>
        </w:rPr>
        <w:t>CalTPA</w:t>
      </w:r>
      <w:proofErr w:type="spellEnd"/>
      <w:r w:rsidR="000D5E14">
        <w:rPr>
          <w:rFonts w:cs="Arial"/>
        </w:rPr>
        <w:t>.</w:t>
      </w:r>
    </w:p>
    <w:p w14:paraId="3796B7F4" w14:textId="77777777" w:rsidR="008E330F" w:rsidRPr="005D6676" w:rsidRDefault="008E330F" w:rsidP="008E330F">
      <w:pPr>
        <w:rPr>
          <w:rFonts w:cs="Arial"/>
        </w:rPr>
      </w:pPr>
    </w:p>
    <w:p w14:paraId="6505F4D8" w14:textId="7B0693F1" w:rsidR="00CF7F7B" w:rsidRDefault="00CF7F7B" w:rsidP="00CF7F7B">
      <w:pPr>
        <w:widowControl w:val="0"/>
        <w:rPr>
          <w:rFonts w:cs="Arial"/>
        </w:rPr>
      </w:pPr>
      <w:r w:rsidRPr="005D6676">
        <w:rPr>
          <w:rFonts w:cs="Arial"/>
          <w:b/>
          <w:i/>
        </w:rPr>
        <w:t>Mathematics Learning Activity (MLA)</w:t>
      </w:r>
      <w:r w:rsidRPr="005D6676">
        <w:rPr>
          <w:rFonts w:cs="Arial"/>
        </w:rPr>
        <w:t xml:space="preserve">. </w:t>
      </w:r>
      <w:r w:rsidRPr="00F13794">
        <w:rPr>
          <w:rFonts w:cs="Arial"/>
        </w:rPr>
        <w:t>In the context of this course, a</w:t>
      </w:r>
      <w:r>
        <w:rPr>
          <w:rFonts w:cs="Arial"/>
        </w:rPr>
        <w:t>n</w:t>
      </w:r>
      <w:r w:rsidRPr="00F13794">
        <w:rPr>
          <w:rFonts w:cs="Arial"/>
        </w:rPr>
        <w:t xml:space="preserve"> MLA is a math activity, task, game, problem, and so on that students can complete in 1</w:t>
      </w:r>
      <w:r w:rsidR="002F7BB1">
        <w:rPr>
          <w:rFonts w:cs="Arial"/>
        </w:rPr>
        <w:t>5</w:t>
      </w:r>
      <w:r w:rsidRPr="00F13794">
        <w:rPr>
          <w:rFonts w:cs="Arial"/>
        </w:rPr>
        <w:t>-20 minutes. It is like a mini lesson or a component of a larger lesson or unit.</w:t>
      </w:r>
      <w:r>
        <w:rPr>
          <w:rFonts w:cs="Arial"/>
        </w:rPr>
        <w:t xml:space="preserve"> </w:t>
      </w:r>
      <w:r w:rsidRPr="00581660">
        <w:rPr>
          <w:rFonts w:cs="Arial"/>
        </w:rPr>
        <w:t>The purpose of this assignment is to provide you with opportunities to (1) experience teaching a math activity in a small group setting, (2) reflect on student learning, (3) set up learning centers in a classroom and rotate students through various activities.</w:t>
      </w:r>
    </w:p>
    <w:p w14:paraId="308EDC4F" w14:textId="77777777" w:rsidR="00CF7F7B" w:rsidRDefault="00CF7F7B" w:rsidP="00CF7F7B">
      <w:pPr>
        <w:widowControl w:val="0"/>
        <w:rPr>
          <w:rFonts w:cs="Arial"/>
        </w:rPr>
      </w:pPr>
    </w:p>
    <w:p w14:paraId="656CE9CB" w14:textId="42403C08" w:rsidR="00867F29" w:rsidRDefault="00CF7F7B" w:rsidP="00CF7F7B">
      <w:pPr>
        <w:widowControl w:val="0"/>
        <w:rPr>
          <w:rFonts w:cs="Arial"/>
        </w:rPr>
      </w:pPr>
      <w:r>
        <w:rPr>
          <w:rFonts w:cs="Arial"/>
        </w:rPr>
        <w:t xml:space="preserve">You will select, modify, or design an MLA. </w:t>
      </w:r>
      <w:r w:rsidR="00867F29">
        <w:rPr>
          <w:rFonts w:cs="Arial"/>
        </w:rPr>
        <w:t xml:space="preserve">You will conduct your MLA with (a) </w:t>
      </w:r>
      <w:r w:rsidR="00024438">
        <w:rPr>
          <w:rFonts w:cs="Arial"/>
        </w:rPr>
        <w:t xml:space="preserve">a group of students in your tutoring or clinical practice classroom </w:t>
      </w:r>
      <w:r w:rsidR="00867F29">
        <w:rPr>
          <w:rFonts w:cs="Arial"/>
        </w:rPr>
        <w:t>AND (b)</w:t>
      </w:r>
      <w:r w:rsidR="00024438">
        <w:rPr>
          <w:rFonts w:cs="Arial"/>
        </w:rPr>
        <w:t xml:space="preserve"> your fellow teacher candidates</w:t>
      </w:r>
      <w:r w:rsidR="00867F29">
        <w:rPr>
          <w:rFonts w:cs="Arial"/>
        </w:rPr>
        <w:t>. In other words, you will conduct your MLA twice—</w:t>
      </w:r>
      <w:r w:rsidR="00867F29" w:rsidRPr="008966B2">
        <w:rPr>
          <w:rFonts w:cs="Arial"/>
        </w:rPr>
        <w:t xml:space="preserve"> </w:t>
      </w:r>
      <w:r w:rsidR="00867F29">
        <w:rPr>
          <w:rFonts w:cs="Arial"/>
        </w:rPr>
        <w:t>once in an elementary school classroom</w:t>
      </w:r>
      <w:r w:rsidR="002F7BB1">
        <w:rPr>
          <w:rFonts w:cs="Arial"/>
        </w:rPr>
        <w:t xml:space="preserve"> and once in the EDMS class</w:t>
      </w:r>
      <w:r w:rsidR="00867F29">
        <w:rPr>
          <w:rFonts w:cs="Arial"/>
        </w:rPr>
        <w:t>. Given the short time frame of the course, you may or may not be able to practice your MLA in the EDMS class before you do it with kids.</w:t>
      </w:r>
    </w:p>
    <w:p w14:paraId="34440E6B" w14:textId="53F6A59C" w:rsidR="00024438" w:rsidRDefault="00024438" w:rsidP="00867F29">
      <w:pPr>
        <w:widowControl w:val="0"/>
        <w:rPr>
          <w:rFonts w:cs="Arial"/>
        </w:rPr>
      </w:pPr>
    </w:p>
    <w:p w14:paraId="383C2478" w14:textId="5F4049E1" w:rsidR="00024438" w:rsidRDefault="00024438" w:rsidP="00867F29">
      <w:pPr>
        <w:widowControl w:val="0"/>
        <w:rPr>
          <w:rFonts w:cs="Arial"/>
        </w:rPr>
      </w:pPr>
      <w:r w:rsidRPr="00674209">
        <w:rPr>
          <w:rFonts w:cs="Arial"/>
        </w:rPr>
        <w:t>In the case of</w:t>
      </w:r>
      <w:r w:rsidRPr="000C1AA3">
        <w:rPr>
          <w:rFonts w:cs="Arial"/>
          <w:i/>
        </w:rPr>
        <w:t xml:space="preserve"> (</w:t>
      </w:r>
      <w:r>
        <w:rPr>
          <w:rFonts w:cs="Arial"/>
          <w:i/>
        </w:rPr>
        <w:t>a</w:t>
      </w:r>
      <w:r w:rsidRPr="000C1AA3">
        <w:rPr>
          <w:rFonts w:cs="Arial"/>
          <w:i/>
        </w:rPr>
        <w:t>) teaching your MLA to a group of elementary school students</w:t>
      </w:r>
      <w:r>
        <w:rPr>
          <w:rFonts w:cs="Arial"/>
        </w:rPr>
        <w:t xml:space="preserve">, you need to talk to the classroom teacher and find a group of students for your MLA. The “group” can be a small group (minimum of 4 students), a bigger group, or even the entire class. You will discuss with the classroom teacher and identify an appropriate MLA for the group of students. You need to videotape your MLA implementation and reflect on students’ learning and interaction. </w:t>
      </w:r>
      <w:r w:rsidRPr="005931BC">
        <w:rPr>
          <w:rFonts w:cs="Arial"/>
        </w:rPr>
        <w:t>This is a great means for improving your teaching; reviewing the video can usually help you see what you do not see during instruction.</w:t>
      </w:r>
      <w:r>
        <w:rPr>
          <w:rFonts w:cs="Arial"/>
        </w:rPr>
        <w:t xml:space="preserve"> You will submit the video (for example, you may save your video in your Google Drive and submit a sharable link to the video). You will also submit a reflection paper.</w:t>
      </w:r>
    </w:p>
    <w:p w14:paraId="24CCA7D7" w14:textId="77777777" w:rsidR="00867F29" w:rsidRDefault="00867F29" w:rsidP="00CF7F7B">
      <w:pPr>
        <w:widowControl w:val="0"/>
        <w:rPr>
          <w:rFonts w:cs="Arial"/>
        </w:rPr>
      </w:pPr>
    </w:p>
    <w:p w14:paraId="72B940E1" w14:textId="44A83475" w:rsidR="00867F29" w:rsidRDefault="00867F29" w:rsidP="00867F29">
      <w:pPr>
        <w:widowControl w:val="0"/>
        <w:rPr>
          <w:rFonts w:cs="Arial"/>
        </w:rPr>
      </w:pPr>
      <w:r w:rsidRPr="00674209">
        <w:rPr>
          <w:rFonts w:cs="Arial"/>
        </w:rPr>
        <w:t>In the case of</w:t>
      </w:r>
      <w:r w:rsidRPr="000C1AA3">
        <w:rPr>
          <w:rFonts w:cs="Arial"/>
          <w:i/>
        </w:rPr>
        <w:t xml:space="preserve"> (</w:t>
      </w:r>
      <w:r w:rsidR="00024438">
        <w:rPr>
          <w:rFonts w:cs="Arial"/>
          <w:i/>
        </w:rPr>
        <w:t>b</w:t>
      </w:r>
      <w:r w:rsidRPr="000C1AA3">
        <w:rPr>
          <w:rFonts w:cs="Arial"/>
          <w:i/>
        </w:rPr>
        <w:t xml:space="preserve">) </w:t>
      </w:r>
      <w:r w:rsidR="00024438">
        <w:rPr>
          <w:rFonts w:cs="Arial"/>
          <w:i/>
        </w:rPr>
        <w:t xml:space="preserve">teaching your </w:t>
      </w:r>
      <w:r w:rsidRPr="000C1AA3">
        <w:rPr>
          <w:rFonts w:cs="Arial"/>
          <w:i/>
        </w:rPr>
        <w:t>MLA</w:t>
      </w:r>
      <w:r w:rsidR="00024438">
        <w:rPr>
          <w:rFonts w:cs="Arial"/>
          <w:i/>
        </w:rPr>
        <w:t xml:space="preserve"> to fellow teacher candidates</w:t>
      </w:r>
      <w:r w:rsidRPr="000C1AA3">
        <w:rPr>
          <w:rFonts w:cs="Arial"/>
          <w:i/>
        </w:rPr>
        <w:t xml:space="preserve"> in the 543 class</w:t>
      </w:r>
      <w:r w:rsidR="00024438">
        <w:rPr>
          <w:rFonts w:cs="Arial"/>
        </w:rPr>
        <w:t>,</w:t>
      </w:r>
      <w:r>
        <w:rPr>
          <w:rFonts w:cs="Arial"/>
        </w:rPr>
        <w:t xml:space="preserve"> </w:t>
      </w:r>
      <w:r w:rsidR="00024438">
        <w:rPr>
          <w:rFonts w:cs="Arial"/>
        </w:rPr>
        <w:t>w</w:t>
      </w:r>
      <w:r w:rsidRPr="005D6676">
        <w:rPr>
          <w:rFonts w:cs="Arial"/>
        </w:rPr>
        <w:t>e will get into MLA teams</w:t>
      </w:r>
      <w:r w:rsidR="00024438">
        <w:rPr>
          <w:rFonts w:cs="Arial"/>
        </w:rPr>
        <w:t>, and</w:t>
      </w:r>
      <w:r>
        <w:rPr>
          <w:rFonts w:cs="Arial"/>
        </w:rPr>
        <w:t xml:space="preserve"> </w:t>
      </w:r>
      <w:r w:rsidR="00024438">
        <w:rPr>
          <w:rFonts w:cs="Arial"/>
        </w:rPr>
        <w:t>e</w:t>
      </w:r>
      <w:r>
        <w:rPr>
          <w:rFonts w:cs="Arial"/>
        </w:rPr>
        <w:t>ach team will have a date of presentation (see schedule above). You need to coordinate with your team members so that your MLAs will not be too similar.  You</w:t>
      </w:r>
      <w:r w:rsidRPr="005D6676">
        <w:rPr>
          <w:rFonts w:cs="Arial"/>
        </w:rPr>
        <w:t xml:space="preserve"> will </w:t>
      </w:r>
      <w:r>
        <w:rPr>
          <w:rFonts w:cs="Arial"/>
        </w:rPr>
        <w:t>conduct your MLA with your</w:t>
      </w:r>
      <w:r w:rsidRPr="005D6676">
        <w:rPr>
          <w:rFonts w:cs="Arial"/>
        </w:rPr>
        <w:t xml:space="preserve"> peers </w:t>
      </w:r>
      <w:r w:rsidR="00024438">
        <w:rPr>
          <w:rFonts w:cs="Arial"/>
        </w:rPr>
        <w:t>(</w:t>
      </w:r>
      <w:r w:rsidRPr="005D6676">
        <w:rPr>
          <w:rFonts w:cs="Arial"/>
        </w:rPr>
        <w:t>that are not on the team</w:t>
      </w:r>
      <w:r w:rsidR="00024438">
        <w:rPr>
          <w:rFonts w:cs="Arial"/>
        </w:rPr>
        <w:t>)</w:t>
      </w:r>
      <w:r w:rsidRPr="005D6676">
        <w:rPr>
          <w:rFonts w:cs="Arial"/>
        </w:rPr>
        <w:t xml:space="preserve"> in a learning center type format. For example, if your team has 5 members, there will be 5 math activities. Your team will set up 5 learning centers in our class. Each </w:t>
      </w:r>
      <w:r w:rsidR="00024438">
        <w:rPr>
          <w:rFonts w:cs="Arial"/>
        </w:rPr>
        <w:t>team member</w:t>
      </w:r>
      <w:r w:rsidRPr="005D6676">
        <w:rPr>
          <w:rFonts w:cs="Arial"/>
        </w:rPr>
        <w:t xml:space="preserve"> will conduct </w:t>
      </w:r>
      <w:r>
        <w:rPr>
          <w:rFonts w:cs="Arial"/>
        </w:rPr>
        <w:t>his/her</w:t>
      </w:r>
      <w:r w:rsidRPr="005D6676">
        <w:rPr>
          <w:rFonts w:cs="Arial"/>
        </w:rPr>
        <w:t xml:space="preserve"> activity at a learning center. The rest of the class will </w:t>
      </w:r>
      <w:r w:rsidR="002F7BB1">
        <w:rPr>
          <w:rFonts w:cs="Arial"/>
        </w:rPr>
        <w:t>get</w:t>
      </w:r>
      <w:r w:rsidRPr="005D6676">
        <w:rPr>
          <w:rFonts w:cs="Arial"/>
        </w:rPr>
        <w:t xml:space="preserve"> into 5 groups, and they will rotate through the 5 learning centers/activities. It means that you </w:t>
      </w:r>
      <w:proofErr w:type="gramStart"/>
      <w:r w:rsidRPr="005D6676">
        <w:rPr>
          <w:rFonts w:cs="Arial"/>
        </w:rPr>
        <w:t>have the opportunity to</w:t>
      </w:r>
      <w:proofErr w:type="gramEnd"/>
      <w:r w:rsidRPr="005D6676">
        <w:rPr>
          <w:rFonts w:cs="Arial"/>
        </w:rPr>
        <w:t xml:space="preserve"> do your activity 5 times, and chances are you will modify the activity to meet the participants’ needs</w:t>
      </w:r>
      <w:r w:rsidR="002F7BB1">
        <w:rPr>
          <w:rFonts w:cs="Arial"/>
        </w:rPr>
        <w:t>.</w:t>
      </w:r>
    </w:p>
    <w:p w14:paraId="539DFF1C" w14:textId="1F8A3166" w:rsidR="00024438" w:rsidRDefault="00024438" w:rsidP="00867F29">
      <w:pPr>
        <w:widowControl w:val="0"/>
        <w:rPr>
          <w:rFonts w:cs="Arial"/>
        </w:rPr>
      </w:pPr>
    </w:p>
    <w:p w14:paraId="3684ED61" w14:textId="30D88259" w:rsidR="00024438" w:rsidRDefault="00024438" w:rsidP="00024438">
      <w:pPr>
        <w:widowControl w:val="0"/>
        <w:rPr>
          <w:rFonts w:cs="Arial"/>
        </w:rPr>
      </w:pPr>
      <w:r>
        <w:rPr>
          <w:rFonts w:cs="Arial"/>
        </w:rPr>
        <w:t xml:space="preserve">Both </w:t>
      </w:r>
      <w:proofErr w:type="spellStart"/>
      <w:r>
        <w:rPr>
          <w:rFonts w:cs="Arial"/>
        </w:rPr>
        <w:t>Boaler’s</w:t>
      </w:r>
      <w:proofErr w:type="spellEnd"/>
      <w:r>
        <w:rPr>
          <w:rFonts w:cs="Arial"/>
        </w:rPr>
        <w:t xml:space="preserve"> (2016) and </w:t>
      </w:r>
      <w:proofErr w:type="spellStart"/>
      <w:r w:rsidRPr="00302AC9">
        <w:rPr>
          <w:rFonts w:cs="Arial"/>
        </w:rPr>
        <w:t>Huinker</w:t>
      </w:r>
      <w:proofErr w:type="spellEnd"/>
      <w:r>
        <w:rPr>
          <w:rFonts w:cs="Arial"/>
        </w:rPr>
        <w:t xml:space="preserve"> and </w:t>
      </w:r>
      <w:r w:rsidRPr="00302AC9">
        <w:rPr>
          <w:rFonts w:cs="Arial"/>
        </w:rPr>
        <w:t>Bill</w:t>
      </w:r>
      <w:r>
        <w:rPr>
          <w:rFonts w:cs="Arial"/>
        </w:rPr>
        <w:t>’s (2017)) books have many good math learning activities</w:t>
      </w:r>
      <w:r w:rsidRPr="005D6676">
        <w:rPr>
          <w:rFonts w:cs="Arial"/>
        </w:rPr>
        <w:t>.</w:t>
      </w:r>
      <w:r>
        <w:rPr>
          <w:rFonts w:cs="Arial"/>
        </w:rPr>
        <w:t xml:space="preserve"> A few activities will be posted on Cougar Courses. You may also design your own activity.</w:t>
      </w:r>
      <w:r w:rsidRPr="008966B2">
        <w:rPr>
          <w:rFonts w:cs="Arial"/>
        </w:rPr>
        <w:t xml:space="preserve"> </w:t>
      </w:r>
      <w:r>
        <w:rPr>
          <w:rFonts w:cs="Arial"/>
        </w:rPr>
        <w:t>Y</w:t>
      </w:r>
      <w:r w:rsidRPr="005D6676">
        <w:rPr>
          <w:rFonts w:cs="Arial"/>
        </w:rPr>
        <w:t xml:space="preserve">our activity should be planned and/or adapted to show evidence of </w:t>
      </w:r>
      <w:r>
        <w:rPr>
          <w:rFonts w:cs="Arial"/>
        </w:rPr>
        <w:t xml:space="preserve">conceptual understanding or other </w:t>
      </w:r>
      <w:r w:rsidRPr="005D6676">
        <w:rPr>
          <w:rFonts w:cs="Arial"/>
        </w:rPr>
        <w:t>higher-order thinking</w:t>
      </w:r>
      <w:r>
        <w:rPr>
          <w:rFonts w:cs="Arial"/>
        </w:rPr>
        <w:t xml:space="preserve"> rather than merely memorization or procedures without understanding. </w:t>
      </w:r>
      <w:r w:rsidRPr="00581660">
        <w:rPr>
          <w:rFonts w:cs="Arial"/>
        </w:rPr>
        <w:t>Each individu</w:t>
      </w:r>
      <w:r>
        <w:rPr>
          <w:rFonts w:cs="Arial"/>
        </w:rPr>
        <w:t>al activity should take about 1</w:t>
      </w:r>
      <w:r w:rsidR="002F7BB1">
        <w:rPr>
          <w:rFonts w:cs="Arial"/>
        </w:rPr>
        <w:t>5</w:t>
      </w:r>
      <w:r>
        <w:rPr>
          <w:rFonts w:cs="Arial"/>
        </w:rPr>
        <w:t>-20 minutes for children and 8-</w:t>
      </w:r>
      <w:r w:rsidRPr="00581660">
        <w:rPr>
          <w:rFonts w:cs="Arial"/>
        </w:rPr>
        <w:t>10 minutes</w:t>
      </w:r>
      <w:r>
        <w:rPr>
          <w:rFonts w:cs="Arial"/>
        </w:rPr>
        <w:t xml:space="preserve"> for your peer teacher candidates</w:t>
      </w:r>
      <w:r w:rsidRPr="00581660">
        <w:rPr>
          <w:rFonts w:cs="Arial"/>
        </w:rPr>
        <w:t xml:space="preserve">. Therefore, if the activity as the way it is described is too short or too long, you need to adapt it to fit the time frame. </w:t>
      </w:r>
    </w:p>
    <w:p w14:paraId="681D798D" w14:textId="77777777" w:rsidR="008E330F" w:rsidRPr="005D6676" w:rsidRDefault="008E330F" w:rsidP="008E330F">
      <w:pPr>
        <w:rPr>
          <w:rFonts w:cs="Arial"/>
        </w:rPr>
      </w:pPr>
    </w:p>
    <w:p w14:paraId="4DCD10F4" w14:textId="77777777" w:rsidR="008E330F" w:rsidRPr="005D6676" w:rsidRDefault="008E330F" w:rsidP="008E330F">
      <w:pPr>
        <w:rPr>
          <w:rFonts w:cs="Arial"/>
        </w:rPr>
      </w:pPr>
      <w:r w:rsidRPr="005D6676">
        <w:rPr>
          <w:rFonts w:cs="Arial"/>
          <w:b/>
          <w:i/>
        </w:rPr>
        <w:t>Professional Dispositions &amp; Participation</w:t>
      </w:r>
      <w:r w:rsidRPr="005D6676">
        <w:rPr>
          <w:rFonts w:cs="Arial"/>
        </w:rPr>
        <w:t xml:space="preserve">—You are expected to actively participate in in-class and online discussions, group work, presentations, and hands-on activities throughout the course. A positive professional disposition includes a willingness to consider and discuss new ideas objectively, curiosity, </w:t>
      </w:r>
      <w:r w:rsidRPr="005D6676">
        <w:rPr>
          <w:rFonts w:cs="Arial"/>
        </w:rPr>
        <w:lastRenderedPageBreak/>
        <w:t>perseverance, and seriousness about improving one’s self as a teacher. It can also include a sense of humor and social intelligence (e.g., the tact and ability to make others feel comfortable and to contribute).</w:t>
      </w:r>
    </w:p>
    <w:p w14:paraId="4F104EB6" w14:textId="2FD548B7" w:rsidR="008E330F" w:rsidRDefault="008E330F" w:rsidP="008E330F">
      <w:pPr>
        <w:rPr>
          <w:rFonts w:cs="Arial"/>
        </w:rPr>
      </w:pPr>
    </w:p>
    <w:p w14:paraId="24535E96" w14:textId="77777777" w:rsidR="00135339" w:rsidRPr="005D6676" w:rsidRDefault="00135339" w:rsidP="008E330F">
      <w:pPr>
        <w:rPr>
          <w:rFonts w:cs="Arial"/>
        </w:rPr>
      </w:pPr>
    </w:p>
    <w:p w14:paraId="3FA86F70" w14:textId="77777777" w:rsidR="008E330F" w:rsidRPr="00CA6445" w:rsidRDefault="008E330F" w:rsidP="008E330F">
      <w:pPr>
        <w:rPr>
          <w:rFonts w:cs="Arial"/>
          <w:b/>
          <w:u w:val="single"/>
        </w:rPr>
      </w:pPr>
      <w:r w:rsidRPr="00CA6445">
        <w:rPr>
          <w:rFonts w:cs="Arial"/>
          <w:b/>
          <w:u w:val="single"/>
        </w:rPr>
        <w:t>Assignment Policy</w:t>
      </w:r>
    </w:p>
    <w:p w14:paraId="010C0EC1" w14:textId="402512BB" w:rsidR="008E330F" w:rsidRDefault="008E330F" w:rsidP="002175CB">
      <w:pPr>
        <w:ind w:right="18"/>
        <w:rPr>
          <w:rFonts w:cs="Arial"/>
        </w:rPr>
      </w:pPr>
      <w:r w:rsidRPr="005D6676">
        <w:rPr>
          <w:rFonts w:cs="Arial"/>
        </w:rPr>
        <w:t xml:space="preserve">All assignments, requirements, due dates, and scoring rubrics will be available through Cougar Courses.  </w:t>
      </w:r>
      <w:r w:rsidRPr="00CA6445">
        <w:rPr>
          <w:rFonts w:cs="Arial"/>
          <w:color w:val="FF0000"/>
        </w:rPr>
        <w:t>You are responsible to track your grades and</w:t>
      </w:r>
      <w:r w:rsidR="00925340">
        <w:rPr>
          <w:rFonts w:cs="Arial"/>
          <w:color w:val="FF0000"/>
        </w:rPr>
        <w:t xml:space="preserve"> monitor your</w:t>
      </w:r>
      <w:r w:rsidRPr="00CA6445">
        <w:rPr>
          <w:rFonts w:cs="Arial"/>
          <w:color w:val="FF0000"/>
        </w:rPr>
        <w:t xml:space="preserve"> progress in the course</w:t>
      </w:r>
      <w:r w:rsidRPr="005D6676">
        <w:rPr>
          <w:rFonts w:cs="Arial"/>
        </w:rPr>
        <w:t>. In order to successfully complete this course, all assignments must be completed at an acceptable level noted on assignment directions and rubrics. Each written assignment is expected to have a clear organizational presentation and be free of grammar, punctuation, or spelling errors.  There will be a reduction in points for the above-mentioned errors. All assignments are due by 11 p.m. on the due date, unless specified otherwise. Reading reflections are typically due in class.</w:t>
      </w:r>
    </w:p>
    <w:p w14:paraId="67B2A117" w14:textId="77777777" w:rsidR="009F7A3D" w:rsidRDefault="009F7A3D" w:rsidP="002175CB">
      <w:pPr>
        <w:ind w:right="18"/>
        <w:rPr>
          <w:rFonts w:cs="Arial"/>
        </w:rPr>
      </w:pPr>
    </w:p>
    <w:p w14:paraId="3A20F104" w14:textId="7CA58FBF" w:rsidR="009F7A3D" w:rsidRDefault="009F7A3D" w:rsidP="00CA6445">
      <w:pPr>
        <w:ind w:left="720"/>
      </w:pPr>
      <w:r>
        <w:rPr>
          <w:rFonts w:cs="Arial"/>
          <w:b/>
          <w:i/>
        </w:rPr>
        <w:t>Late assignment and missed work</w:t>
      </w:r>
      <w:r w:rsidRPr="005D6676">
        <w:rPr>
          <w:rFonts w:cs="Arial"/>
        </w:rPr>
        <w:t xml:space="preserve">: </w:t>
      </w:r>
      <w:r>
        <w:rPr>
          <w:rFonts w:cs="Arial"/>
        </w:rPr>
        <w:t xml:space="preserve">There will be </w:t>
      </w:r>
      <w:r w:rsidRPr="005D6676">
        <w:rPr>
          <w:rFonts w:cs="Arial"/>
        </w:rPr>
        <w:t xml:space="preserve">10% deduction for being one day late, 20% deduction two days late, </w:t>
      </w:r>
      <w:r>
        <w:rPr>
          <w:rFonts w:cs="Arial"/>
        </w:rPr>
        <w:t xml:space="preserve">and </w:t>
      </w:r>
      <w:r w:rsidRPr="005D6676">
        <w:rPr>
          <w:rFonts w:cs="Arial"/>
        </w:rPr>
        <w:t>30% deduction three da</w:t>
      </w:r>
      <w:r>
        <w:rPr>
          <w:rFonts w:cs="Arial"/>
        </w:rPr>
        <w:t>ys late. After three days</w:t>
      </w:r>
      <w:r w:rsidRPr="005D6676">
        <w:rPr>
          <w:rFonts w:cs="Arial"/>
        </w:rPr>
        <w:t>, no assignments will be accepted. If extraordinary circumstances occur, please contact the instructor BEFORE the deadline.</w:t>
      </w:r>
    </w:p>
    <w:p w14:paraId="4B302283" w14:textId="77777777" w:rsidR="009F7A3D" w:rsidRPr="005D6676" w:rsidRDefault="009F7A3D" w:rsidP="002175CB">
      <w:pPr>
        <w:ind w:right="18"/>
        <w:rPr>
          <w:rFonts w:cs="Arial"/>
        </w:rPr>
      </w:pPr>
    </w:p>
    <w:p w14:paraId="09E6C406" w14:textId="77777777" w:rsidR="00045F40" w:rsidRDefault="00045F40" w:rsidP="00045F40">
      <w:pPr>
        <w:rPr>
          <w:rFonts w:cs="Arial"/>
        </w:rPr>
      </w:pPr>
    </w:p>
    <w:p w14:paraId="74FAE34F" w14:textId="77777777" w:rsidR="00045F40" w:rsidRPr="00F23527" w:rsidRDefault="00045F40" w:rsidP="00045F40">
      <w:pPr>
        <w:pStyle w:val="Heading2"/>
      </w:pPr>
      <w:bookmarkStart w:id="14" w:name="_Toc458063630"/>
      <w:r w:rsidRPr="00F23527">
        <w:t>Grading Standards</w:t>
      </w:r>
      <w:bookmarkEnd w:id="14"/>
    </w:p>
    <w:p w14:paraId="57EF3254" w14:textId="77777777" w:rsidR="00045F40" w:rsidRPr="008E330F" w:rsidRDefault="00045F40" w:rsidP="00045F40">
      <w:pPr>
        <w:rPr>
          <w:rFonts w:cs="Arial"/>
        </w:rPr>
      </w:pPr>
      <w:r w:rsidRPr="008E330F">
        <w:rPr>
          <w:rFonts w:cs="Arial"/>
        </w:rPr>
        <w:t>Final grades are calculated on the standard of:</w:t>
      </w:r>
    </w:p>
    <w:p w14:paraId="0E6A9843" w14:textId="77777777" w:rsidR="00045F40" w:rsidRPr="008E330F" w:rsidRDefault="00045F40" w:rsidP="00045F40">
      <w:pPr>
        <w:rPr>
          <w:rFonts w:cs="Arial"/>
        </w:rPr>
      </w:pPr>
      <w:r>
        <w:rPr>
          <w:rFonts w:cs="Arial"/>
        </w:rPr>
        <w:t>A: 93% - 100%</w:t>
      </w:r>
      <w:r>
        <w:rPr>
          <w:rFonts w:cs="Arial"/>
        </w:rPr>
        <w:tab/>
      </w:r>
      <w:r>
        <w:rPr>
          <w:rFonts w:cs="Arial"/>
        </w:rPr>
        <w:tab/>
        <w:t>A-: 90% - 92%</w:t>
      </w:r>
      <w:r>
        <w:rPr>
          <w:rFonts w:cs="Arial"/>
        </w:rPr>
        <w:tab/>
      </w:r>
      <w:r>
        <w:rPr>
          <w:rFonts w:cs="Arial"/>
        </w:rPr>
        <w:tab/>
        <w:t>B+: 87% - 89%</w:t>
      </w:r>
      <w:r>
        <w:rPr>
          <w:rFonts w:cs="Arial"/>
        </w:rPr>
        <w:tab/>
      </w:r>
      <w:r>
        <w:rPr>
          <w:rFonts w:cs="Arial"/>
        </w:rPr>
        <w:tab/>
      </w:r>
      <w:r w:rsidRPr="008E330F">
        <w:rPr>
          <w:rFonts w:cs="Arial"/>
        </w:rPr>
        <w:t>B: 83% - 86%</w:t>
      </w:r>
    </w:p>
    <w:p w14:paraId="2A5FEA5A" w14:textId="77777777" w:rsidR="00045F40" w:rsidRPr="008E330F" w:rsidRDefault="00045F40" w:rsidP="00045F40">
      <w:pPr>
        <w:rPr>
          <w:rFonts w:cs="Arial"/>
        </w:rPr>
      </w:pPr>
      <w:r>
        <w:rPr>
          <w:rFonts w:cs="Arial"/>
        </w:rPr>
        <w:t>B-: 80% - 82%</w:t>
      </w:r>
      <w:r>
        <w:rPr>
          <w:rFonts w:cs="Arial"/>
        </w:rPr>
        <w:tab/>
      </w:r>
      <w:r>
        <w:rPr>
          <w:rFonts w:cs="Arial"/>
        </w:rPr>
        <w:tab/>
        <w:t>C+: 77% - 79%</w:t>
      </w:r>
      <w:r>
        <w:rPr>
          <w:rFonts w:cs="Arial"/>
        </w:rPr>
        <w:tab/>
      </w:r>
      <w:r>
        <w:rPr>
          <w:rFonts w:cs="Arial"/>
        </w:rPr>
        <w:tab/>
        <w:t>C: 73% - 76%</w:t>
      </w:r>
      <w:r>
        <w:rPr>
          <w:rFonts w:cs="Arial"/>
        </w:rPr>
        <w:tab/>
      </w:r>
      <w:r>
        <w:rPr>
          <w:rFonts w:cs="Arial"/>
        </w:rPr>
        <w:tab/>
      </w:r>
      <w:r w:rsidRPr="008E330F">
        <w:rPr>
          <w:rFonts w:cs="Arial"/>
        </w:rPr>
        <w:t>C-: 70% - 72%</w:t>
      </w:r>
    </w:p>
    <w:p w14:paraId="3CAE5863" w14:textId="77777777" w:rsidR="00045F40" w:rsidRPr="008E330F" w:rsidRDefault="00045F40" w:rsidP="00045F40">
      <w:pPr>
        <w:rPr>
          <w:rFonts w:cs="Arial"/>
        </w:rPr>
      </w:pPr>
      <w:r>
        <w:rPr>
          <w:rFonts w:cs="Arial"/>
        </w:rPr>
        <w:t>D:  60% - 69%</w:t>
      </w:r>
      <w:r>
        <w:rPr>
          <w:rFonts w:cs="Arial"/>
        </w:rPr>
        <w:tab/>
      </w:r>
      <w:r>
        <w:rPr>
          <w:rFonts w:cs="Arial"/>
        </w:rPr>
        <w:tab/>
      </w:r>
      <w:r w:rsidRPr="008E330F">
        <w:rPr>
          <w:rFonts w:cs="Arial"/>
        </w:rPr>
        <w:t>F: below 60</w:t>
      </w:r>
    </w:p>
    <w:p w14:paraId="078191B4" w14:textId="77777777" w:rsidR="00045F40" w:rsidRPr="008E330F" w:rsidRDefault="00045F40" w:rsidP="00045F40">
      <w:pPr>
        <w:rPr>
          <w:rFonts w:cs="Arial"/>
        </w:rPr>
      </w:pPr>
    </w:p>
    <w:p w14:paraId="14A27D18" w14:textId="07D5CE34" w:rsidR="00C75B07" w:rsidRPr="00045F40" w:rsidRDefault="00045F40" w:rsidP="001A0500">
      <w:pPr>
        <w:rPr>
          <w:rFonts w:cs="Arial"/>
        </w:rPr>
      </w:pPr>
      <w:r w:rsidRPr="008E330F">
        <w:rPr>
          <w:rFonts w:cs="Arial"/>
        </w:rPr>
        <w:t>Failure to complete this course with a grade of C+ or higher will prohibit a teacher candidate from continuing the teaching credential program.</w:t>
      </w:r>
    </w:p>
    <w:p w14:paraId="079398C3" w14:textId="77777777" w:rsidR="00045F40" w:rsidRDefault="00045F40" w:rsidP="00045F40">
      <w:pPr>
        <w:rPr>
          <w:rFonts w:cs="Arial"/>
        </w:rPr>
      </w:pPr>
    </w:p>
    <w:p w14:paraId="4458146E" w14:textId="77777777" w:rsidR="00045F40" w:rsidRPr="00327CD3" w:rsidRDefault="00045F40" w:rsidP="00045F40">
      <w:pPr>
        <w:pStyle w:val="Heading2"/>
      </w:pPr>
      <w:bookmarkStart w:id="15" w:name="_Toc458063631"/>
      <w:r w:rsidRPr="00327CD3">
        <w:t>Final Exam Statement</w:t>
      </w:r>
      <w:bookmarkEnd w:id="15"/>
    </w:p>
    <w:p w14:paraId="6CF82CA6" w14:textId="6F3B81B0" w:rsidR="00045F40" w:rsidRPr="00045F40" w:rsidRDefault="00045F40" w:rsidP="00045F40">
      <w:pPr>
        <w:rPr>
          <w:rFonts w:cs="Arial"/>
        </w:rPr>
      </w:pPr>
      <w:r>
        <w:rPr>
          <w:rFonts w:cs="Arial"/>
        </w:rPr>
        <w:t>There will be no final exam.</w:t>
      </w:r>
    </w:p>
    <w:p w14:paraId="6B551D84" w14:textId="77777777" w:rsidR="00045F40" w:rsidRDefault="00045F40" w:rsidP="00045F40"/>
    <w:p w14:paraId="3B5A36C8" w14:textId="77777777" w:rsidR="00045F40" w:rsidRPr="00F23527" w:rsidRDefault="00045F40" w:rsidP="00045F40">
      <w:pPr>
        <w:pStyle w:val="Heading2"/>
      </w:pPr>
      <w:r w:rsidRPr="00F23527">
        <w:t>School of Education</w:t>
      </w:r>
      <w:r>
        <w:t>/Course</w:t>
      </w:r>
      <w:r w:rsidRPr="00F23527">
        <w:t xml:space="preserve"> Attendance Policy</w:t>
      </w:r>
    </w:p>
    <w:p w14:paraId="0EF46ACE" w14:textId="77777777" w:rsidR="00045F40" w:rsidRDefault="00045F40" w:rsidP="00045F40">
      <w:pPr>
        <w:pStyle w:val="BodyText"/>
        <w:rPr>
          <w:rFonts w:cs="Arial"/>
          <w:b w:val="0"/>
        </w:rPr>
      </w:pPr>
      <w:r w:rsidRPr="00F23527">
        <w:rPr>
          <w:rFonts w:cs="Arial"/>
          <w:b w:val="0"/>
        </w:rPr>
        <w:t xml:space="preserve">Due to the dynamic and interactive nature of courses in the School of Education, all candidates are expected to attend all classes and participate actively.  At a minimum, candidates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xml:space="preserve">. Should the candidate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p>
    <w:p w14:paraId="51B213A3" w14:textId="77777777" w:rsidR="00045F40" w:rsidRDefault="00045F40" w:rsidP="00045F40">
      <w:pPr>
        <w:pStyle w:val="BodyText"/>
        <w:rPr>
          <w:rFonts w:cs="Arial"/>
          <w:b w:val="0"/>
        </w:rPr>
      </w:pPr>
    </w:p>
    <w:p w14:paraId="37A833E6" w14:textId="0B55F72F" w:rsidR="00045F40" w:rsidRDefault="00045F40" w:rsidP="00045F40">
      <w:pPr>
        <w:rPr>
          <w:rFonts w:cs="Arial"/>
        </w:rPr>
      </w:pPr>
      <w:r w:rsidRPr="005A2A29">
        <w:rPr>
          <w:rFonts w:cs="Arial"/>
          <w:b/>
        </w:rPr>
        <w:t>This course:</w:t>
      </w:r>
      <w:r w:rsidRPr="005A2A29">
        <w:rPr>
          <w:rFonts w:cs="Arial"/>
        </w:rPr>
        <w:t xml:space="preserve"> </w:t>
      </w:r>
      <w:r w:rsidR="00465EC1">
        <w:rPr>
          <w:rFonts w:cs="Arial"/>
        </w:rPr>
        <w:t xml:space="preserve">Hands-on activities and discussions are a vital part of the course. </w:t>
      </w:r>
      <w:r w:rsidR="00465EC1" w:rsidRPr="00E244AF">
        <w:rPr>
          <w:rFonts w:cs="Arial"/>
        </w:rPr>
        <w:t xml:space="preserve">Attendance will be taken in each class. </w:t>
      </w:r>
      <w:r w:rsidR="00465EC1" w:rsidRPr="0047110D">
        <w:rPr>
          <w:rFonts w:cs="Arial"/>
        </w:rPr>
        <w:t>Candidates missing more than one class session cannot earn an A or A-</w:t>
      </w:r>
      <w:r w:rsidR="00465EC1">
        <w:rPr>
          <w:rFonts w:cs="Arial"/>
        </w:rPr>
        <w:t xml:space="preserve"> (up to 11 points will be deducted from the course total points they earn)</w:t>
      </w:r>
      <w:r w:rsidR="00465EC1" w:rsidRPr="0047110D">
        <w:rPr>
          <w:rFonts w:cs="Arial"/>
        </w:rPr>
        <w:t>. Candidates missing more than two class sessions cannot earn a B or B+</w:t>
      </w:r>
      <w:r w:rsidR="00465EC1">
        <w:rPr>
          <w:rFonts w:cs="Arial"/>
        </w:rPr>
        <w:t xml:space="preserve"> (up to 18 points </w:t>
      </w:r>
      <w:r w:rsidR="005840A9">
        <w:rPr>
          <w:rFonts w:cs="Arial"/>
        </w:rPr>
        <w:t>deduction</w:t>
      </w:r>
      <w:r w:rsidR="00465EC1">
        <w:rPr>
          <w:rFonts w:cs="Arial"/>
        </w:rPr>
        <w:t>)</w:t>
      </w:r>
      <w:r w:rsidR="00465EC1" w:rsidRPr="0047110D">
        <w:rPr>
          <w:rFonts w:cs="Arial"/>
        </w:rPr>
        <w:t xml:space="preserve">. Candidates missing more than three </w:t>
      </w:r>
      <w:r w:rsidR="005840A9">
        <w:rPr>
          <w:rFonts w:cs="Arial"/>
        </w:rPr>
        <w:t>sessions</w:t>
      </w:r>
      <w:r w:rsidR="00465EC1" w:rsidRPr="0047110D">
        <w:rPr>
          <w:rFonts w:cs="Arial"/>
        </w:rPr>
        <w:t xml:space="preserve"> cannot earn a C+. Excessive tardiness in a class period or leaving early may count as an absence. Notifying the instructor does not constitute an excuse. All assignments must be turned in on due date even in case of an absence</w:t>
      </w:r>
      <w:r w:rsidR="00465EC1">
        <w:rPr>
          <w:rFonts w:cs="Arial"/>
        </w:rPr>
        <w:t>.</w:t>
      </w:r>
    </w:p>
    <w:p w14:paraId="6F4F8C8D" w14:textId="47669B69" w:rsidR="00925340" w:rsidRDefault="00925340" w:rsidP="00045F40">
      <w:pPr>
        <w:rPr>
          <w:rFonts w:cs="Arial"/>
        </w:rPr>
      </w:pPr>
    </w:p>
    <w:p w14:paraId="19125DE0" w14:textId="7BF877D3" w:rsidR="00045F40" w:rsidRDefault="00925340" w:rsidP="001A0500">
      <w:r>
        <w:rPr>
          <w:rFonts w:cs="Arial"/>
        </w:rPr>
        <w:t>In an eight-week course, a class session is either the morning or afternoon session (approximately 3 hours) of a full instructional day.</w:t>
      </w:r>
    </w:p>
    <w:p w14:paraId="69C12C7C" w14:textId="77777777" w:rsidR="00C75B07" w:rsidRDefault="00C75B07" w:rsidP="00C75B07"/>
    <w:p w14:paraId="32D4802B" w14:textId="77777777" w:rsidR="00C75B07" w:rsidRPr="002A7BAB" w:rsidRDefault="00C75B07" w:rsidP="00C75B07"/>
    <w:p w14:paraId="0FF758B1" w14:textId="2F946686" w:rsidR="00C75B07" w:rsidRDefault="00C75B07" w:rsidP="00EC57C2">
      <w:pPr>
        <w:pStyle w:val="Heading1"/>
      </w:pPr>
      <w:bookmarkStart w:id="16" w:name="_Toc427066097"/>
      <w:r>
        <w:t>GENERAL CONSIDERATIONS</w:t>
      </w:r>
      <w:bookmarkEnd w:id="16"/>
      <w:r>
        <w:t xml:space="preserve"> </w:t>
      </w:r>
    </w:p>
    <w:p w14:paraId="55BECA43" w14:textId="77777777" w:rsidR="00EC57C2" w:rsidRPr="00F23527" w:rsidRDefault="00EC57C2" w:rsidP="00EC57C2">
      <w:pPr>
        <w:pStyle w:val="BodyText"/>
        <w:rPr>
          <w:rFonts w:cs="Arial"/>
          <w:b w:val="0"/>
          <w:color w:val="FF0000"/>
        </w:rPr>
      </w:pPr>
    </w:p>
    <w:p w14:paraId="136252B2" w14:textId="77777777" w:rsidR="00EC57C2" w:rsidRPr="00F23527" w:rsidRDefault="00EC57C2" w:rsidP="00EC57C2">
      <w:pPr>
        <w:pStyle w:val="Heading2"/>
      </w:pPr>
      <w:bookmarkStart w:id="17" w:name="_Toc458063636"/>
      <w:r w:rsidRPr="00F23527">
        <w:t>CSUSM Academic Honesty Policy</w:t>
      </w:r>
      <w:bookmarkEnd w:id="17"/>
    </w:p>
    <w:p w14:paraId="3E0B2EC9" w14:textId="77777777" w:rsidR="00EC57C2" w:rsidRPr="0031335D" w:rsidRDefault="00EC57C2" w:rsidP="00EC57C2">
      <w:pPr>
        <w:rPr>
          <w:rFonts w:cs="Arial"/>
          <w:bCs/>
        </w:rPr>
      </w:pPr>
      <w:r w:rsidRPr="0031335D">
        <w:rPr>
          <w:rFonts w:cs="Arial"/>
          <w:bCs/>
        </w:rPr>
        <w:t xml:space="preserve">Students will be expected to adhere to standards of academic honesty and integrity, as outlined in the Student Academic Honesty Policy. All assignments must be original work, clear and error-free. All </w:t>
      </w:r>
      <w:r w:rsidRPr="0031335D">
        <w:rPr>
          <w:rFonts w:cs="Arial"/>
          <w:bCs/>
        </w:rPr>
        <w:lastRenderedPageBreak/>
        <w:t>ideas/material that are borrowed from other sources must have appropriate references to the original sources. Any quoted material should give credit to the source and be punctuated accordingly.</w:t>
      </w:r>
    </w:p>
    <w:p w14:paraId="4E0EB0BB" w14:textId="77777777" w:rsidR="00EC57C2" w:rsidRPr="0031335D" w:rsidRDefault="00EC57C2" w:rsidP="00EC57C2">
      <w:pPr>
        <w:rPr>
          <w:rFonts w:cs="Arial"/>
          <w:bCs/>
        </w:rPr>
      </w:pPr>
    </w:p>
    <w:p w14:paraId="249EDC5D" w14:textId="77777777" w:rsidR="00EC57C2" w:rsidRPr="0031335D" w:rsidRDefault="00EC57C2" w:rsidP="00EC57C2">
      <w:pPr>
        <w:rPr>
          <w:rFonts w:cs="Arial"/>
          <w:bCs/>
        </w:rPr>
      </w:pPr>
      <w:r w:rsidRPr="0031335D">
        <w:rPr>
          <w:rFonts w:cs="Arial"/>
          <w:bCs/>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31335D">
        <w:rPr>
          <w:rFonts w:cs="Arial"/>
          <w:bCs/>
        </w:rPr>
        <w:t>class as a whole</w:t>
      </w:r>
      <w:proofErr w:type="gramEnd"/>
      <w:r w:rsidRPr="0031335D">
        <w:rPr>
          <w:rFonts w:cs="Arial"/>
          <w:bCs/>
        </w:rPr>
        <w:t>.</w:t>
      </w:r>
    </w:p>
    <w:p w14:paraId="7D789ADF" w14:textId="77777777" w:rsidR="00EC57C2" w:rsidRPr="0031335D" w:rsidRDefault="00EC57C2" w:rsidP="00EC57C2">
      <w:pPr>
        <w:rPr>
          <w:rFonts w:cs="Arial"/>
          <w:bCs/>
        </w:rPr>
      </w:pPr>
    </w:p>
    <w:p w14:paraId="16DA5AF8" w14:textId="77777777" w:rsidR="00EC57C2" w:rsidRPr="00F23527" w:rsidRDefault="00EC57C2" w:rsidP="00EC57C2">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51E09C9B" w14:textId="77777777" w:rsidR="00EC57C2" w:rsidRDefault="00EC57C2" w:rsidP="00EC57C2">
      <w:pPr>
        <w:rPr>
          <w:rFonts w:cs="Arial"/>
          <w:bCs/>
        </w:rPr>
      </w:pPr>
    </w:p>
    <w:p w14:paraId="30E4CF36" w14:textId="77777777" w:rsidR="00EC57C2" w:rsidRPr="00F23527" w:rsidRDefault="00EC57C2" w:rsidP="00EC57C2">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20" w:history="1">
        <w:r w:rsidRPr="00055407">
          <w:rPr>
            <w:rStyle w:val="Hyperlink"/>
            <w:rFonts w:cs="Arial"/>
            <w:bCs/>
          </w:rPr>
          <w:t>http://www.csusm.edu/policies/active/documents/Academic_Honesty_Policy.html</w:t>
        </w:r>
      </w:hyperlink>
      <w:r>
        <w:rPr>
          <w:rFonts w:cs="Arial"/>
          <w:bCs/>
        </w:rPr>
        <w:t xml:space="preserve"> </w:t>
      </w:r>
    </w:p>
    <w:p w14:paraId="54EE097B" w14:textId="77777777" w:rsidR="00EC57C2" w:rsidRPr="00F23527" w:rsidRDefault="00EC57C2" w:rsidP="00EC57C2">
      <w:pPr>
        <w:rPr>
          <w:rFonts w:cs="Arial"/>
          <w:bCs/>
        </w:rPr>
      </w:pPr>
    </w:p>
    <w:p w14:paraId="4AEE9CBC" w14:textId="77777777" w:rsidR="00EC57C2" w:rsidRPr="0012640B" w:rsidRDefault="00EC57C2" w:rsidP="00EC57C2">
      <w:pPr>
        <w:pStyle w:val="Heading2"/>
      </w:pPr>
      <w:bookmarkStart w:id="18" w:name="_Toc458063637"/>
      <w:r w:rsidRPr="0012640B">
        <w:t>Plagiarism</w:t>
      </w:r>
      <w:bookmarkEnd w:id="18"/>
    </w:p>
    <w:p w14:paraId="3EFFA519" w14:textId="77777777" w:rsidR="00EC57C2" w:rsidRDefault="00EC57C2" w:rsidP="00EC57C2">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t>
      </w:r>
      <w:proofErr w:type="gramStart"/>
      <w:r w:rsidRPr="00F23527">
        <w:rPr>
          <w:rFonts w:cs="Arial"/>
        </w:rPr>
        <w:t>work, and</w:t>
      </w:r>
      <w:proofErr w:type="gramEnd"/>
      <w:r w:rsidRPr="00F23527">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21"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706D90E3" w14:textId="77777777" w:rsidR="00EC57C2" w:rsidRPr="00F23527" w:rsidRDefault="00EC57C2" w:rsidP="00EC57C2">
      <w:pPr>
        <w:ind w:left="720"/>
        <w:rPr>
          <w:rFonts w:cs="Arial"/>
          <w:bCs/>
        </w:rPr>
      </w:pPr>
    </w:p>
    <w:p w14:paraId="365C4861" w14:textId="77777777" w:rsidR="00EC57C2" w:rsidRPr="00F23527" w:rsidRDefault="00EC57C2" w:rsidP="00EC57C2">
      <w:pPr>
        <w:pStyle w:val="Heading2"/>
      </w:pPr>
      <w:bookmarkStart w:id="19" w:name="_Toc458063638"/>
      <w:r>
        <w:t>Students</w:t>
      </w:r>
      <w:r w:rsidRPr="00F23527">
        <w:t xml:space="preserve"> with Disabilities Requiring Reasonable Accommodations</w:t>
      </w:r>
      <w:bookmarkEnd w:id="19"/>
    </w:p>
    <w:p w14:paraId="0C514FF1" w14:textId="41AF21F7" w:rsidR="00EC57C2" w:rsidRPr="00F23527" w:rsidRDefault="00C81606" w:rsidP="00EC57C2">
      <w:pPr>
        <w:autoSpaceDE w:val="0"/>
        <w:autoSpaceDN w:val="0"/>
        <w:adjustRightInd w:val="0"/>
        <w:rPr>
          <w:rFonts w:cs="Arial"/>
        </w:rPr>
      </w:pPr>
      <w:r w:rsidRPr="00AD3123">
        <w:rPr>
          <w:rFonts w:cs="Arial"/>
        </w:rPr>
        <w:t xml:space="preserve">Students with disabilities who require reasonable accommodations must seek approval for services by providing appropriate and recent documentation to the Office of Disability Support Services (DSS).  This office is in Craven Hall 4200, contact by phone at (760) 750-4905, or TTY (760) 750-4909.  </w:t>
      </w:r>
      <w:r>
        <w:rPr>
          <w:rFonts w:cs="Arial"/>
        </w:rPr>
        <w:t xml:space="preserve">Website: </w:t>
      </w:r>
      <w:hyperlink r:id="rId22" w:history="1">
        <w:r w:rsidRPr="00D260F0">
          <w:rPr>
            <w:rStyle w:val="Hyperlink"/>
            <w:rFonts w:cs="Arial"/>
          </w:rPr>
          <w:t>http://www.csusm.edu/dss/</w:t>
        </w:r>
      </w:hyperlink>
      <w:r>
        <w:rPr>
          <w:rFonts w:cs="Arial"/>
        </w:rPr>
        <w:t>. Students</w:t>
      </w:r>
      <w:r w:rsidRPr="00F23527">
        <w:rPr>
          <w:rFonts w:cs="Arial"/>
        </w:rPr>
        <w:t xml:space="preserve"> authorized by DSS to receive reasonable accommodations should meet with their instructor during office hours or, in order to ensure confidentiality, in a more private setting.</w:t>
      </w:r>
      <w:r>
        <w:rPr>
          <w:rFonts w:cs="Arial"/>
        </w:rPr>
        <w:t xml:space="preserve"> The CSUSM’s accessibility policy can be found at </w:t>
      </w:r>
      <w:hyperlink r:id="rId23" w:history="1">
        <w:r w:rsidRPr="00CB72D9">
          <w:rPr>
            <w:rStyle w:val="Hyperlink"/>
            <w:rFonts w:cs="Arial"/>
          </w:rPr>
          <w:t>https://www.csusm.edu/accessibility/</w:t>
        </w:r>
      </w:hyperlink>
      <w:r>
        <w:rPr>
          <w:rFonts w:cs="Arial"/>
        </w:rPr>
        <w:t>.</w:t>
      </w:r>
    </w:p>
    <w:p w14:paraId="0A0A6E46" w14:textId="77777777" w:rsidR="00EC57C2" w:rsidRDefault="00EC57C2" w:rsidP="00EC57C2">
      <w:pPr>
        <w:rPr>
          <w:rFonts w:cs="Arial"/>
        </w:rPr>
      </w:pPr>
    </w:p>
    <w:p w14:paraId="4D3522DC" w14:textId="77777777" w:rsidR="00EC57C2" w:rsidRPr="00327CD3" w:rsidRDefault="00EC57C2" w:rsidP="00EC57C2">
      <w:pPr>
        <w:pStyle w:val="Heading2"/>
      </w:pPr>
      <w:r w:rsidRPr="00327CD3">
        <w:t>Credit Hour Policy Statement</w:t>
      </w:r>
    </w:p>
    <w:p w14:paraId="0A872AF1" w14:textId="43B136E5" w:rsidR="00EC57C2" w:rsidRPr="00EE63AE" w:rsidRDefault="00EC57C2" w:rsidP="00EC57C2">
      <w:pPr>
        <w:rPr>
          <w:rFonts w:cs="Arial"/>
        </w:rPr>
      </w:pPr>
      <w:r>
        <w:rPr>
          <w:rFonts w:cs="Arial"/>
        </w:rPr>
        <w:t xml:space="preserve">Per the University Credit Hour Policy, </w:t>
      </w:r>
      <w:r w:rsidR="003873A0">
        <w:rPr>
          <w:rFonts w:cs="Arial"/>
        </w:rPr>
        <w:t>s</w:t>
      </w:r>
      <w:r w:rsidR="003873A0" w:rsidRPr="00181FC8">
        <w:rPr>
          <w:rFonts w:cs="Arial"/>
        </w:rPr>
        <w:t>tudents are ex</w:t>
      </w:r>
      <w:r w:rsidR="003873A0">
        <w:rPr>
          <w:rFonts w:cs="Arial"/>
        </w:rPr>
        <w:t>pected to spend a minimum of 11</w:t>
      </w:r>
      <w:r w:rsidR="003873A0" w:rsidRPr="00181FC8">
        <w:rPr>
          <w:rFonts w:cs="Arial"/>
        </w:rPr>
        <w:t xml:space="preserve"> hours </w:t>
      </w:r>
      <w:r w:rsidR="003873A0" w:rsidRPr="00D85399">
        <w:rPr>
          <w:rFonts w:cs="Arial"/>
          <w:i/>
          <w:iCs/>
        </w:rPr>
        <w:t>outside</w:t>
      </w:r>
      <w:r w:rsidR="003873A0">
        <w:rPr>
          <w:rFonts w:cs="Arial"/>
        </w:rPr>
        <w:t xml:space="preserve"> of the classroom each week because this is a 3-unit course in an 8-week timeframe (“double dose")</w:t>
      </w:r>
      <w:r>
        <w:rPr>
          <w:rFonts w:cs="Arial"/>
        </w:rPr>
        <w:t>. The course has a few online sessions. The online tasks are designed to reflect an appropriate amount of time needed for the course credit.</w:t>
      </w:r>
    </w:p>
    <w:p w14:paraId="04FC1503" w14:textId="77777777" w:rsidR="00EC57C2" w:rsidRPr="00F23527" w:rsidRDefault="00EC57C2" w:rsidP="00C75B07">
      <w:pPr>
        <w:ind w:right="864"/>
        <w:rPr>
          <w:rFonts w:cs="Arial"/>
        </w:rPr>
      </w:pPr>
    </w:p>
    <w:p w14:paraId="1F122544" w14:textId="77777777" w:rsidR="00C75B07" w:rsidRPr="00F23527" w:rsidRDefault="00C75B07" w:rsidP="00C75B07">
      <w:pPr>
        <w:pStyle w:val="Heading2"/>
      </w:pPr>
      <w:bookmarkStart w:id="20" w:name="_Toc427066101"/>
      <w:r w:rsidRPr="00F23527">
        <w:t>All University Writing Requirement</w:t>
      </w:r>
      <w:bookmarkEnd w:id="20"/>
    </w:p>
    <w:p w14:paraId="162C6691" w14:textId="77777777" w:rsidR="00C75B07" w:rsidRDefault="00C75B07" w:rsidP="00C75B07">
      <w:pPr>
        <w:rPr>
          <w:rFonts w:cs="Arial"/>
        </w:rPr>
      </w:pPr>
      <w:r w:rsidRPr="005D6676">
        <w:rPr>
          <w:rFonts w:cs="Arial"/>
        </w:rPr>
        <w:t xml:space="preserve">The CSUSM writing requirement of 2500 words is met through the completion of course assignments. Therefore, all writing will be looked at for content, organization, grammar, spelling, and format. For this class please use APA Manual, 6th edition (see a guide at </w:t>
      </w:r>
      <w:hyperlink r:id="rId24" w:history="1">
        <w:r w:rsidRPr="005D6676">
          <w:rPr>
            <w:rStyle w:val="Hyperlink"/>
            <w:rFonts w:cs="Arial"/>
          </w:rPr>
          <w:t>http://owl.english.purdue.edu/owl/section/2/10/</w:t>
        </w:r>
      </w:hyperlink>
      <w:r w:rsidRPr="005D6676">
        <w:rPr>
          <w:rFonts w:cs="Arial"/>
        </w:rPr>
        <w:t>).</w:t>
      </w:r>
    </w:p>
    <w:p w14:paraId="0B3661E5" w14:textId="77777777" w:rsidR="00A70512" w:rsidRPr="00F23527" w:rsidRDefault="00A70512" w:rsidP="00A70512">
      <w:pPr>
        <w:rPr>
          <w:rFonts w:cs="Arial"/>
          <w:bCs/>
          <w:color w:val="FF0000"/>
        </w:rPr>
      </w:pPr>
    </w:p>
    <w:p w14:paraId="4056535A" w14:textId="77777777" w:rsidR="00A70512" w:rsidRDefault="00A70512" w:rsidP="00A70512">
      <w:pPr>
        <w:pStyle w:val="Heading2"/>
      </w:pPr>
      <w:r w:rsidRPr="0007663A">
        <w:t xml:space="preserve">Necessary Technical Competency Required </w:t>
      </w:r>
      <w:r>
        <w:t>of</w:t>
      </w:r>
      <w:r w:rsidRPr="0007663A">
        <w:t xml:space="preserve"> Students</w:t>
      </w:r>
    </w:p>
    <w:p w14:paraId="4AC87046" w14:textId="77777777" w:rsidR="00A70512" w:rsidRPr="00E266D9" w:rsidRDefault="00A70512" w:rsidP="00A70512">
      <w:r w:rsidRPr="00E266D9">
        <w:t>This course has a few online sessions. To successfully complete online activities, you need to use Cougar Courses (download course documents, watch presentations and videos, upload your assignments, post discussion responses and reply to peers’ posts, join online chats, etc.). You need to use e-mail effectively and know how to attach files. It is best that you know how to make minor configuration changes in a Web browser (change font sizes, open and close tabs, allow or disable pop-ups and plug-ins, enable Cookies and JavaScript, etc.). In addition, you are expected to use office applications (such as a word processor, a presentation tool, a spreadsheet tool, an image viewer, a PDF reader, etc.), engage in collaboration and file sharing (such as Dropbox and/or Google Drive &amp; Apps), and apply Web literacy skills (conduct an effective search with a search engine, evaluate trustworthiness of web content, understand copyrights). Lastly, you may need to troubleshoot basic hardware and software problems.</w:t>
      </w:r>
    </w:p>
    <w:p w14:paraId="0687F956" w14:textId="77777777" w:rsidR="00A70512" w:rsidRPr="00E266D9" w:rsidRDefault="00A70512" w:rsidP="00A70512">
      <w:pPr>
        <w:rPr>
          <w:rFonts w:cs="Arial"/>
          <w:bCs/>
        </w:rPr>
      </w:pPr>
    </w:p>
    <w:p w14:paraId="29750BCB" w14:textId="77777777" w:rsidR="00A70512" w:rsidRPr="0007663A" w:rsidRDefault="00A70512" w:rsidP="00A70512">
      <w:pPr>
        <w:pStyle w:val="Heading2"/>
      </w:pPr>
      <w:r w:rsidRPr="0007663A">
        <w:t>Contact Information for Technical Support Assistance</w:t>
      </w:r>
    </w:p>
    <w:p w14:paraId="0A524364" w14:textId="7733A5B1" w:rsidR="00A70512" w:rsidRDefault="00A70512" w:rsidP="00A70512">
      <w:r w:rsidRPr="00E266D9">
        <w:t xml:space="preserve">If you need any technical support, contact IITS </w:t>
      </w:r>
      <w:r w:rsidR="00F6528E">
        <w:t>Technology Support Services</w:t>
      </w:r>
      <w:r>
        <w:t>:</w:t>
      </w:r>
      <w:r w:rsidR="00F6528E">
        <w:t xml:space="preserve"> </w:t>
      </w:r>
      <w:hyperlink r:id="rId25" w:history="1">
        <w:r w:rsidR="00F6528E" w:rsidRPr="00941CEB">
          <w:rPr>
            <w:rStyle w:val="Hyperlink"/>
          </w:rPr>
          <w:t>https://www.csusm.edu/tss/</w:t>
        </w:r>
      </w:hyperlink>
    </w:p>
    <w:p w14:paraId="10F0023D" w14:textId="77777777" w:rsidR="00A70512" w:rsidRPr="00F23527" w:rsidRDefault="00A70512" w:rsidP="00A70512">
      <w:pPr>
        <w:rPr>
          <w:rFonts w:cs="Arial"/>
        </w:rPr>
      </w:pPr>
    </w:p>
    <w:p w14:paraId="62928665" w14:textId="77777777" w:rsidR="00A70512" w:rsidRPr="00F23527" w:rsidRDefault="00A70512" w:rsidP="00A70512">
      <w:pPr>
        <w:pStyle w:val="Heading2"/>
      </w:pPr>
      <w:r w:rsidRPr="00F23527">
        <w:t>El</w:t>
      </w:r>
      <w:r>
        <w:t>ectronic Communication Protocol</w:t>
      </w:r>
    </w:p>
    <w:p w14:paraId="2A3ABF4A" w14:textId="77777777" w:rsidR="00A70512" w:rsidRPr="00F23527" w:rsidRDefault="00A70512" w:rsidP="00A70512">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2AC93142" w14:textId="77777777" w:rsidR="00A70512" w:rsidRPr="00F23527" w:rsidRDefault="00A70512" w:rsidP="00A70512">
      <w:pPr>
        <w:rPr>
          <w:rFonts w:cs="Arial"/>
        </w:rPr>
      </w:pPr>
      <w:r w:rsidRPr="00F23527">
        <w:rPr>
          <w:rFonts w:cs="Arial"/>
        </w:rPr>
        <w:t>Things to consider:</w:t>
      </w:r>
    </w:p>
    <w:p w14:paraId="03736D5F" w14:textId="77777777" w:rsidR="00A70512" w:rsidRPr="00F440B3" w:rsidRDefault="00A70512" w:rsidP="00A70512">
      <w:pPr>
        <w:pStyle w:val="ListParagraph"/>
      </w:pPr>
      <w:r w:rsidRPr="00F440B3">
        <w:t>Would I say in person what this electronic message specifically says?</w:t>
      </w:r>
    </w:p>
    <w:p w14:paraId="7E37986B" w14:textId="77777777" w:rsidR="00A70512" w:rsidRPr="00F440B3" w:rsidRDefault="00A70512" w:rsidP="00A70512">
      <w:pPr>
        <w:pStyle w:val="ListParagraph"/>
      </w:pPr>
      <w:r w:rsidRPr="00F440B3">
        <w:t>How could this message be misconstrued?</w:t>
      </w:r>
    </w:p>
    <w:p w14:paraId="35DF48F1" w14:textId="77777777" w:rsidR="00A70512" w:rsidRPr="00F440B3" w:rsidRDefault="00A70512" w:rsidP="00A70512">
      <w:pPr>
        <w:pStyle w:val="ListParagraph"/>
      </w:pPr>
      <w:r w:rsidRPr="00F440B3">
        <w:t>Does this message represent my highest self?</w:t>
      </w:r>
    </w:p>
    <w:p w14:paraId="51FE19FF" w14:textId="77777777" w:rsidR="00A70512" w:rsidRPr="00F440B3" w:rsidRDefault="00A70512" w:rsidP="00A70512">
      <w:pPr>
        <w:pStyle w:val="ListParagraph"/>
      </w:pPr>
      <w:r w:rsidRPr="00F440B3">
        <w:t>Am I sending this electronic message to avoid a face-to-face conversation?</w:t>
      </w:r>
    </w:p>
    <w:p w14:paraId="1C381A50" w14:textId="77777777" w:rsidR="00A70512" w:rsidRPr="00F23527" w:rsidRDefault="00A70512" w:rsidP="00A70512">
      <w:pPr>
        <w:rPr>
          <w:rFonts w:cs="Arial"/>
        </w:rPr>
      </w:pPr>
      <w:r w:rsidRPr="00F23527">
        <w:rPr>
          <w:rFonts w:cs="Arial"/>
        </w:rPr>
        <w:t>In addition, if there is ever a concern with an electronic message sent to you, please talk with the author in person in order to correct any confusion.</w:t>
      </w:r>
    </w:p>
    <w:p w14:paraId="697771FB" w14:textId="77777777" w:rsidR="00C75B07" w:rsidRPr="00F23527" w:rsidRDefault="00C75B07" w:rsidP="001A0500"/>
    <w:sectPr w:rsidR="00C75B07" w:rsidRPr="00F23527" w:rsidSect="007C065F">
      <w:footerReference w:type="default" r:id="rId26"/>
      <w:headerReference w:type="first" r:id="rId27"/>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DC794" w14:textId="77777777" w:rsidR="0066518E" w:rsidRDefault="0066518E">
      <w:r>
        <w:separator/>
      </w:r>
    </w:p>
  </w:endnote>
  <w:endnote w:type="continuationSeparator" w:id="0">
    <w:p w14:paraId="107CC077" w14:textId="77777777" w:rsidR="0066518E" w:rsidRDefault="0066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00000287" w:usb1="08070000" w:usb2="00000010"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8836" w14:textId="77777777" w:rsidR="00214058" w:rsidRPr="00953976" w:rsidRDefault="00214058"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Pr>
        <w:rStyle w:val="PageNumber"/>
        <w:rFonts w:ascii="Arial" w:hAnsi="Arial" w:cs="Arial"/>
        <w:noProof/>
      </w:rPr>
      <w:t>5</w:t>
    </w:r>
    <w:r w:rsidRPr="00953976">
      <w:rPr>
        <w:rStyle w:val="PageNumber"/>
        <w:rFonts w:ascii="Arial" w:hAnsi="Arial" w:cs="Arial"/>
      </w:rPr>
      <w:fldChar w:fldCharType="end"/>
    </w:r>
  </w:p>
  <w:p w14:paraId="7748417A" w14:textId="13687D5A" w:rsidR="00214058" w:rsidRPr="00F23527" w:rsidRDefault="00214058" w:rsidP="001E7687">
    <w:pPr>
      <w:pStyle w:val="Footer"/>
      <w:pBdr>
        <w:top w:val="single" w:sz="4" w:space="1" w:color="auto"/>
      </w:pBdr>
      <w:ind w:firstLine="360"/>
      <w:jc w:val="right"/>
      <w:rPr>
        <w:rFonts w:ascii="Arial" w:hAnsi="Arial" w:cs="Arial"/>
        <w:i w:val="0"/>
        <w:szCs w:val="18"/>
      </w:rPr>
    </w:pPr>
    <w:r>
      <w:rPr>
        <w:rFonts w:ascii="Arial" w:hAnsi="Arial" w:cs="Arial"/>
        <w:szCs w:val="18"/>
      </w:rPr>
      <w:t xml:space="preserve"> Chen, EDMS 543</w:t>
    </w:r>
    <w:r w:rsidRPr="00F23527">
      <w:rPr>
        <w:rFonts w:ascii="Arial" w:hAnsi="Arial"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5F571" w14:textId="77777777" w:rsidR="0066518E" w:rsidRDefault="0066518E">
      <w:r>
        <w:separator/>
      </w:r>
    </w:p>
  </w:footnote>
  <w:footnote w:type="continuationSeparator" w:id="0">
    <w:p w14:paraId="6BF7C678" w14:textId="77777777" w:rsidR="0066518E" w:rsidRDefault="00665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7EAF" w14:textId="3500A60A" w:rsidR="00214058" w:rsidRDefault="00214058" w:rsidP="00A638F6">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260992A5" wp14:editId="56A9391B">
          <wp:extent cx="1244600" cy="685800"/>
          <wp:effectExtent l="0" t="0" r="0" b="0"/>
          <wp:docPr id="6" name="Picture 6"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85800"/>
                  </a:xfrm>
                  <a:prstGeom prst="rect">
                    <a:avLst/>
                  </a:prstGeom>
                  <a:noFill/>
                  <a:ln>
                    <a:noFill/>
                  </a:ln>
                </pic:spPr>
              </pic:pic>
            </a:graphicData>
          </a:graphic>
        </wp:inline>
      </w:drawing>
    </w:r>
  </w:p>
  <w:p w14:paraId="6347E8FF" w14:textId="77777777" w:rsidR="00214058" w:rsidRDefault="00214058" w:rsidP="00A638F6">
    <w:pPr>
      <w:pStyle w:val="Header"/>
      <w:tabs>
        <w:tab w:val="clear" w:pos="4320"/>
        <w:tab w:val="clear" w:pos="8640"/>
        <w:tab w:val="right" w:pos="9360"/>
      </w:tabs>
      <w:rPr>
        <w:rFonts w:ascii="Corbel" w:hAnsi="Corbel"/>
        <w:noProof/>
        <w:sz w:val="16"/>
        <w:szCs w:val="16"/>
      </w:rPr>
    </w:pPr>
  </w:p>
  <w:p w14:paraId="58C26E47" w14:textId="77777777" w:rsidR="00214058" w:rsidRDefault="00214058" w:rsidP="00A638F6">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360D8C5C" w14:textId="77777777" w:rsidR="00214058" w:rsidRPr="00CD3C6B" w:rsidRDefault="00232AC2" w:rsidP="00A638F6">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214058" w:rsidRPr="00B43BF9">
        <w:rPr>
          <w:rStyle w:val="Hyperlink"/>
          <w:rFonts w:ascii="Corbel" w:hAnsi="Corbel"/>
          <w:b/>
          <w:noProof/>
          <w:sz w:val="18"/>
          <w:szCs w:val="16"/>
        </w:rPr>
        <w:t>www.csusm.edu/soe</w:t>
      </w:r>
    </w:hyperlink>
  </w:p>
  <w:p w14:paraId="20B8EB0F" w14:textId="77777777" w:rsidR="00214058" w:rsidRDefault="00214058" w:rsidP="00472481">
    <w:pPr>
      <w:pStyle w:val="Header"/>
      <w:pBdr>
        <w:top w:val="single" w:sz="4" w:space="1" w:color="auto"/>
      </w:pBdr>
      <w:tabs>
        <w:tab w:val="clear" w:pos="4320"/>
        <w:tab w:val="clear" w:pos="8640"/>
      </w:tabs>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0C26A5"/>
    <w:multiLevelType w:val="hybridMultilevel"/>
    <w:tmpl w:val="6970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38F5"/>
    <w:multiLevelType w:val="hybridMultilevel"/>
    <w:tmpl w:val="79C85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3"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15" w15:restartNumberingAfterBreak="0">
    <w:nsid w:val="4DA57712"/>
    <w:multiLevelType w:val="hybridMultilevel"/>
    <w:tmpl w:val="B40225F0"/>
    <w:lvl w:ilvl="0" w:tplc="35B6F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E6A7F"/>
    <w:multiLevelType w:val="hybridMultilevel"/>
    <w:tmpl w:val="9AC64606"/>
    <w:lvl w:ilvl="0" w:tplc="B1408C5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831E2"/>
    <w:multiLevelType w:val="hybridMultilevel"/>
    <w:tmpl w:val="B2481B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14"/>
  </w:num>
  <w:num w:numId="4">
    <w:abstractNumId w:val="1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11"/>
  </w:num>
  <w:num w:numId="13">
    <w:abstractNumId w:val="24"/>
  </w:num>
  <w:num w:numId="14">
    <w:abstractNumId w:val="9"/>
  </w:num>
  <w:num w:numId="15">
    <w:abstractNumId w:val="22"/>
  </w:num>
  <w:num w:numId="16">
    <w:abstractNumId w:val="20"/>
  </w:num>
  <w:num w:numId="17">
    <w:abstractNumId w:val="21"/>
  </w:num>
  <w:num w:numId="18">
    <w:abstractNumId w:val="2"/>
  </w:num>
  <w:num w:numId="19">
    <w:abstractNumId w:val="19"/>
  </w:num>
  <w:num w:numId="20">
    <w:abstractNumId w:val="17"/>
  </w:num>
  <w:num w:numId="21">
    <w:abstractNumId w:val="3"/>
  </w:num>
  <w:num w:numId="22">
    <w:abstractNumId w:val="18"/>
  </w:num>
  <w:num w:numId="23">
    <w:abstractNumId w:val="10"/>
  </w:num>
  <w:num w:numId="24">
    <w:abstractNumId w:val="7"/>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02065B"/>
    <w:rsid w:val="000211F9"/>
    <w:rsid w:val="000218F5"/>
    <w:rsid w:val="00024438"/>
    <w:rsid w:val="00045F40"/>
    <w:rsid w:val="00051072"/>
    <w:rsid w:val="000573A4"/>
    <w:rsid w:val="000614F7"/>
    <w:rsid w:val="00065842"/>
    <w:rsid w:val="00066614"/>
    <w:rsid w:val="00066B5F"/>
    <w:rsid w:val="000676F1"/>
    <w:rsid w:val="0007741E"/>
    <w:rsid w:val="00080B86"/>
    <w:rsid w:val="0008370B"/>
    <w:rsid w:val="000B18EF"/>
    <w:rsid w:val="000B2A0A"/>
    <w:rsid w:val="000B3104"/>
    <w:rsid w:val="000B6222"/>
    <w:rsid w:val="000B6530"/>
    <w:rsid w:val="000B6BFB"/>
    <w:rsid w:val="000C3642"/>
    <w:rsid w:val="000D1589"/>
    <w:rsid w:val="000D5E14"/>
    <w:rsid w:val="000F4A44"/>
    <w:rsid w:val="000F5019"/>
    <w:rsid w:val="00104A01"/>
    <w:rsid w:val="00105AC7"/>
    <w:rsid w:val="00112035"/>
    <w:rsid w:val="00121F77"/>
    <w:rsid w:val="0012640B"/>
    <w:rsid w:val="00127DAD"/>
    <w:rsid w:val="00131E51"/>
    <w:rsid w:val="00134E5B"/>
    <w:rsid w:val="00135339"/>
    <w:rsid w:val="001451BA"/>
    <w:rsid w:val="001652C9"/>
    <w:rsid w:val="00175946"/>
    <w:rsid w:val="0017786E"/>
    <w:rsid w:val="001820EF"/>
    <w:rsid w:val="001918C6"/>
    <w:rsid w:val="00196C5B"/>
    <w:rsid w:val="001A00DE"/>
    <w:rsid w:val="001A0500"/>
    <w:rsid w:val="001A2164"/>
    <w:rsid w:val="001A703D"/>
    <w:rsid w:val="001B0AA7"/>
    <w:rsid w:val="001B378C"/>
    <w:rsid w:val="001C3F88"/>
    <w:rsid w:val="001C46C2"/>
    <w:rsid w:val="001D05E2"/>
    <w:rsid w:val="001D4E88"/>
    <w:rsid w:val="001D6EFE"/>
    <w:rsid w:val="001E0795"/>
    <w:rsid w:val="001E33BE"/>
    <w:rsid w:val="001E7687"/>
    <w:rsid w:val="001F6943"/>
    <w:rsid w:val="00203C0A"/>
    <w:rsid w:val="00211C23"/>
    <w:rsid w:val="00214058"/>
    <w:rsid w:val="002175CB"/>
    <w:rsid w:val="0022329E"/>
    <w:rsid w:val="00225489"/>
    <w:rsid w:val="00232AC2"/>
    <w:rsid w:val="00235F31"/>
    <w:rsid w:val="00247084"/>
    <w:rsid w:val="002509BF"/>
    <w:rsid w:val="00251CA3"/>
    <w:rsid w:val="0025255C"/>
    <w:rsid w:val="002548AC"/>
    <w:rsid w:val="00256E48"/>
    <w:rsid w:val="002632A5"/>
    <w:rsid w:val="00263953"/>
    <w:rsid w:val="00267B2F"/>
    <w:rsid w:val="00273B24"/>
    <w:rsid w:val="00276074"/>
    <w:rsid w:val="00285FDA"/>
    <w:rsid w:val="002A29C6"/>
    <w:rsid w:val="002A7BAB"/>
    <w:rsid w:val="002B5E3B"/>
    <w:rsid w:val="002C1E20"/>
    <w:rsid w:val="002D2CAA"/>
    <w:rsid w:val="002F0754"/>
    <w:rsid w:val="002F7BB1"/>
    <w:rsid w:val="00302AC9"/>
    <w:rsid w:val="0031282B"/>
    <w:rsid w:val="0032062E"/>
    <w:rsid w:val="003257CB"/>
    <w:rsid w:val="00332943"/>
    <w:rsid w:val="003342C2"/>
    <w:rsid w:val="00354D17"/>
    <w:rsid w:val="00364673"/>
    <w:rsid w:val="00374735"/>
    <w:rsid w:val="00385A82"/>
    <w:rsid w:val="003873A0"/>
    <w:rsid w:val="003A4391"/>
    <w:rsid w:val="003A6AAE"/>
    <w:rsid w:val="003B1090"/>
    <w:rsid w:val="003C0150"/>
    <w:rsid w:val="003E2999"/>
    <w:rsid w:val="003E460C"/>
    <w:rsid w:val="003F53EE"/>
    <w:rsid w:val="00402033"/>
    <w:rsid w:val="00404CB0"/>
    <w:rsid w:val="004256C2"/>
    <w:rsid w:val="00426454"/>
    <w:rsid w:val="00434D95"/>
    <w:rsid w:val="00443B16"/>
    <w:rsid w:val="00445A72"/>
    <w:rsid w:val="00445E41"/>
    <w:rsid w:val="00452380"/>
    <w:rsid w:val="004571C6"/>
    <w:rsid w:val="00465EC1"/>
    <w:rsid w:val="00470EF4"/>
    <w:rsid w:val="00472481"/>
    <w:rsid w:val="00474F97"/>
    <w:rsid w:val="004779AE"/>
    <w:rsid w:val="00496484"/>
    <w:rsid w:val="004A6D4D"/>
    <w:rsid w:val="004C42E6"/>
    <w:rsid w:val="004E0449"/>
    <w:rsid w:val="004E2234"/>
    <w:rsid w:val="004E4AF3"/>
    <w:rsid w:val="004F50EB"/>
    <w:rsid w:val="004F57AA"/>
    <w:rsid w:val="004F5E15"/>
    <w:rsid w:val="005216B8"/>
    <w:rsid w:val="00522BF0"/>
    <w:rsid w:val="005253B8"/>
    <w:rsid w:val="00527AF6"/>
    <w:rsid w:val="00536397"/>
    <w:rsid w:val="00537447"/>
    <w:rsid w:val="00547854"/>
    <w:rsid w:val="00552B34"/>
    <w:rsid w:val="00555065"/>
    <w:rsid w:val="00577158"/>
    <w:rsid w:val="0057760B"/>
    <w:rsid w:val="00580A31"/>
    <w:rsid w:val="005840A9"/>
    <w:rsid w:val="00590E2C"/>
    <w:rsid w:val="005963F8"/>
    <w:rsid w:val="005A656D"/>
    <w:rsid w:val="005B7D2C"/>
    <w:rsid w:val="005C4137"/>
    <w:rsid w:val="005D10A9"/>
    <w:rsid w:val="005D7004"/>
    <w:rsid w:val="005E4276"/>
    <w:rsid w:val="005E631D"/>
    <w:rsid w:val="006000E6"/>
    <w:rsid w:val="0060419E"/>
    <w:rsid w:val="00606E59"/>
    <w:rsid w:val="00627C49"/>
    <w:rsid w:val="0063315C"/>
    <w:rsid w:val="0063515C"/>
    <w:rsid w:val="0065359C"/>
    <w:rsid w:val="00653BFB"/>
    <w:rsid w:val="00654A60"/>
    <w:rsid w:val="006632AD"/>
    <w:rsid w:val="0066518E"/>
    <w:rsid w:val="0067038B"/>
    <w:rsid w:val="00683296"/>
    <w:rsid w:val="00683906"/>
    <w:rsid w:val="00685044"/>
    <w:rsid w:val="00692E4E"/>
    <w:rsid w:val="006A30AE"/>
    <w:rsid w:val="006B0BCE"/>
    <w:rsid w:val="006B3A9E"/>
    <w:rsid w:val="006C66FE"/>
    <w:rsid w:val="006D146A"/>
    <w:rsid w:val="006D47AF"/>
    <w:rsid w:val="006F5CC8"/>
    <w:rsid w:val="00704359"/>
    <w:rsid w:val="0070576F"/>
    <w:rsid w:val="007126A3"/>
    <w:rsid w:val="0071374A"/>
    <w:rsid w:val="007252C8"/>
    <w:rsid w:val="00735628"/>
    <w:rsid w:val="007365D2"/>
    <w:rsid w:val="00740C42"/>
    <w:rsid w:val="00760654"/>
    <w:rsid w:val="00763590"/>
    <w:rsid w:val="00767F7B"/>
    <w:rsid w:val="007736A4"/>
    <w:rsid w:val="00773FA8"/>
    <w:rsid w:val="0077474B"/>
    <w:rsid w:val="0077507F"/>
    <w:rsid w:val="00776D67"/>
    <w:rsid w:val="007A1DF0"/>
    <w:rsid w:val="007A1E69"/>
    <w:rsid w:val="007B4C87"/>
    <w:rsid w:val="007C065F"/>
    <w:rsid w:val="007D46FF"/>
    <w:rsid w:val="007D4EF6"/>
    <w:rsid w:val="007E1821"/>
    <w:rsid w:val="007E5F84"/>
    <w:rsid w:val="007F3D06"/>
    <w:rsid w:val="007F6D50"/>
    <w:rsid w:val="00801FF1"/>
    <w:rsid w:val="0080230F"/>
    <w:rsid w:val="00806E2A"/>
    <w:rsid w:val="00807FC7"/>
    <w:rsid w:val="00814D97"/>
    <w:rsid w:val="00816092"/>
    <w:rsid w:val="00826ED5"/>
    <w:rsid w:val="00841A34"/>
    <w:rsid w:val="00847DA4"/>
    <w:rsid w:val="00855D14"/>
    <w:rsid w:val="00867F29"/>
    <w:rsid w:val="00872308"/>
    <w:rsid w:val="00873557"/>
    <w:rsid w:val="00880D25"/>
    <w:rsid w:val="00891D11"/>
    <w:rsid w:val="008B42CC"/>
    <w:rsid w:val="008B6E6C"/>
    <w:rsid w:val="008C22B9"/>
    <w:rsid w:val="008C4DCF"/>
    <w:rsid w:val="008C56F1"/>
    <w:rsid w:val="008D0541"/>
    <w:rsid w:val="008D0AC7"/>
    <w:rsid w:val="008E330F"/>
    <w:rsid w:val="008F5355"/>
    <w:rsid w:val="0090450F"/>
    <w:rsid w:val="00907E8F"/>
    <w:rsid w:val="00917DFD"/>
    <w:rsid w:val="00925340"/>
    <w:rsid w:val="009322C7"/>
    <w:rsid w:val="00942DF9"/>
    <w:rsid w:val="00953976"/>
    <w:rsid w:val="009607F4"/>
    <w:rsid w:val="009632AE"/>
    <w:rsid w:val="0096441A"/>
    <w:rsid w:val="00973709"/>
    <w:rsid w:val="009945D0"/>
    <w:rsid w:val="009977AB"/>
    <w:rsid w:val="00997EC3"/>
    <w:rsid w:val="009A7033"/>
    <w:rsid w:val="009B1E08"/>
    <w:rsid w:val="009B3AFA"/>
    <w:rsid w:val="009B5398"/>
    <w:rsid w:val="009C038B"/>
    <w:rsid w:val="009D46DB"/>
    <w:rsid w:val="009F7A3D"/>
    <w:rsid w:val="00A0487C"/>
    <w:rsid w:val="00A22342"/>
    <w:rsid w:val="00A227A1"/>
    <w:rsid w:val="00A24A56"/>
    <w:rsid w:val="00A2634C"/>
    <w:rsid w:val="00A31C04"/>
    <w:rsid w:val="00A50D92"/>
    <w:rsid w:val="00A56D3A"/>
    <w:rsid w:val="00A6376D"/>
    <w:rsid w:val="00A638F6"/>
    <w:rsid w:val="00A63A84"/>
    <w:rsid w:val="00A650C6"/>
    <w:rsid w:val="00A652A7"/>
    <w:rsid w:val="00A70512"/>
    <w:rsid w:val="00A773A9"/>
    <w:rsid w:val="00A84752"/>
    <w:rsid w:val="00A93659"/>
    <w:rsid w:val="00A95FAB"/>
    <w:rsid w:val="00AA0F27"/>
    <w:rsid w:val="00AA66F1"/>
    <w:rsid w:val="00AC1460"/>
    <w:rsid w:val="00AD59B4"/>
    <w:rsid w:val="00AD7B33"/>
    <w:rsid w:val="00AE4B1D"/>
    <w:rsid w:val="00AE6FF1"/>
    <w:rsid w:val="00B01D2B"/>
    <w:rsid w:val="00B0585D"/>
    <w:rsid w:val="00B07F8B"/>
    <w:rsid w:val="00B35F7C"/>
    <w:rsid w:val="00B37509"/>
    <w:rsid w:val="00B50296"/>
    <w:rsid w:val="00B61766"/>
    <w:rsid w:val="00B71E68"/>
    <w:rsid w:val="00B74925"/>
    <w:rsid w:val="00B8217C"/>
    <w:rsid w:val="00B858A2"/>
    <w:rsid w:val="00B85B23"/>
    <w:rsid w:val="00B860E3"/>
    <w:rsid w:val="00B91B88"/>
    <w:rsid w:val="00BB528A"/>
    <w:rsid w:val="00BB5F00"/>
    <w:rsid w:val="00BC3D6B"/>
    <w:rsid w:val="00BD0B51"/>
    <w:rsid w:val="00BD1E09"/>
    <w:rsid w:val="00BD3F58"/>
    <w:rsid w:val="00BE4AFA"/>
    <w:rsid w:val="00BF5D37"/>
    <w:rsid w:val="00C0240D"/>
    <w:rsid w:val="00C02B72"/>
    <w:rsid w:val="00C11AF7"/>
    <w:rsid w:val="00C25AFD"/>
    <w:rsid w:val="00C325BB"/>
    <w:rsid w:val="00C40915"/>
    <w:rsid w:val="00C51289"/>
    <w:rsid w:val="00C63A5E"/>
    <w:rsid w:val="00C75B07"/>
    <w:rsid w:val="00C81606"/>
    <w:rsid w:val="00C872EF"/>
    <w:rsid w:val="00CA4B40"/>
    <w:rsid w:val="00CA6445"/>
    <w:rsid w:val="00CB46A9"/>
    <w:rsid w:val="00CD2C94"/>
    <w:rsid w:val="00CD3C6B"/>
    <w:rsid w:val="00CD6BA9"/>
    <w:rsid w:val="00CF7EB1"/>
    <w:rsid w:val="00CF7F7B"/>
    <w:rsid w:val="00D0022F"/>
    <w:rsid w:val="00D10CA1"/>
    <w:rsid w:val="00D14059"/>
    <w:rsid w:val="00D144B6"/>
    <w:rsid w:val="00D2153E"/>
    <w:rsid w:val="00D26997"/>
    <w:rsid w:val="00D3736A"/>
    <w:rsid w:val="00D5143C"/>
    <w:rsid w:val="00D53C9C"/>
    <w:rsid w:val="00D64279"/>
    <w:rsid w:val="00D76B57"/>
    <w:rsid w:val="00D77A29"/>
    <w:rsid w:val="00D824AD"/>
    <w:rsid w:val="00D82E58"/>
    <w:rsid w:val="00D912EF"/>
    <w:rsid w:val="00D91F3D"/>
    <w:rsid w:val="00DA2237"/>
    <w:rsid w:val="00DA2F7C"/>
    <w:rsid w:val="00DA5F5D"/>
    <w:rsid w:val="00DC0ED3"/>
    <w:rsid w:val="00DC77D8"/>
    <w:rsid w:val="00DE4234"/>
    <w:rsid w:val="00DF5F79"/>
    <w:rsid w:val="00E013ED"/>
    <w:rsid w:val="00E02720"/>
    <w:rsid w:val="00E0427E"/>
    <w:rsid w:val="00E1599B"/>
    <w:rsid w:val="00E16282"/>
    <w:rsid w:val="00E20168"/>
    <w:rsid w:val="00E319A2"/>
    <w:rsid w:val="00E438ED"/>
    <w:rsid w:val="00E43C87"/>
    <w:rsid w:val="00E51492"/>
    <w:rsid w:val="00E56122"/>
    <w:rsid w:val="00E57691"/>
    <w:rsid w:val="00E61FEB"/>
    <w:rsid w:val="00E6309E"/>
    <w:rsid w:val="00E70024"/>
    <w:rsid w:val="00E7308C"/>
    <w:rsid w:val="00E7556A"/>
    <w:rsid w:val="00E75D90"/>
    <w:rsid w:val="00E77DE2"/>
    <w:rsid w:val="00E81422"/>
    <w:rsid w:val="00E90294"/>
    <w:rsid w:val="00E92B3A"/>
    <w:rsid w:val="00EA1C60"/>
    <w:rsid w:val="00EA63B4"/>
    <w:rsid w:val="00EC3BC3"/>
    <w:rsid w:val="00EC3E92"/>
    <w:rsid w:val="00EC57C2"/>
    <w:rsid w:val="00EC6E40"/>
    <w:rsid w:val="00ED7D4E"/>
    <w:rsid w:val="00EE2CE0"/>
    <w:rsid w:val="00EE63AE"/>
    <w:rsid w:val="00EF5407"/>
    <w:rsid w:val="00EF6FEA"/>
    <w:rsid w:val="00F04F88"/>
    <w:rsid w:val="00F119F5"/>
    <w:rsid w:val="00F162EF"/>
    <w:rsid w:val="00F23527"/>
    <w:rsid w:val="00F279F6"/>
    <w:rsid w:val="00F32B64"/>
    <w:rsid w:val="00F35CF5"/>
    <w:rsid w:val="00F440B3"/>
    <w:rsid w:val="00F51322"/>
    <w:rsid w:val="00F576AA"/>
    <w:rsid w:val="00F61AE2"/>
    <w:rsid w:val="00F6528E"/>
    <w:rsid w:val="00F77D55"/>
    <w:rsid w:val="00F83DCA"/>
    <w:rsid w:val="00F911D9"/>
    <w:rsid w:val="00F926F4"/>
    <w:rsid w:val="00FA42F0"/>
    <w:rsid w:val="00FB372C"/>
    <w:rsid w:val="00FC0BFA"/>
    <w:rsid w:val="00FD5C44"/>
    <w:rsid w:val="00FF2C5C"/>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5F09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link w:val="Heading2Char"/>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unhideWhenUsed/>
    <w:rsid w:val="00B91B88"/>
  </w:style>
  <w:style w:type="character" w:customStyle="1" w:styleId="CommentTextChar">
    <w:name w:val="Comment Text Char"/>
    <w:link w:val="CommentText"/>
    <w:uiPriority w:val="99"/>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character" w:customStyle="1" w:styleId="Heading2Char">
    <w:name w:val="Heading 2 Char"/>
    <w:basedOn w:val="DefaultParagraphFont"/>
    <w:link w:val="Heading2"/>
    <w:rsid w:val="00A70512"/>
    <w:rPr>
      <w:rFonts w:ascii="Arial" w:hAnsi="Arial" w:cs="Arial"/>
      <w:b/>
      <w:u w:val="single"/>
    </w:rPr>
  </w:style>
  <w:style w:type="character" w:styleId="UnresolvedMention">
    <w:name w:val="Unresolved Mention"/>
    <w:basedOn w:val="DefaultParagraphFont"/>
    <w:uiPriority w:val="99"/>
    <w:rsid w:val="007736A4"/>
    <w:rPr>
      <w:color w:val="605E5C"/>
      <w:shd w:val="clear" w:color="auto" w:fill="E1DFDD"/>
    </w:rPr>
  </w:style>
  <w:style w:type="paragraph" w:styleId="Revision">
    <w:name w:val="Revision"/>
    <w:hidden/>
    <w:uiPriority w:val="71"/>
    <w:rsid w:val="005963F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490754323">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ca.gov/ci/ma/cf/mathfwchapters.asp" TargetMode="External"/><Relationship Id="rId18" Type="http://schemas.openxmlformats.org/officeDocument/2006/relationships/hyperlink" Target="https://www.csusm.edu/soe/currentstudents/tpa.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library.csusm.edu/plagiarism/index.html" TargetMode="External"/><Relationship Id="rId7" Type="http://schemas.openxmlformats.org/officeDocument/2006/relationships/settings" Target="settings.xml"/><Relationship Id="rId12" Type="http://schemas.openxmlformats.org/officeDocument/2006/relationships/hyperlink" Target="http://www.cde.ca.gov/ci/cc/" TargetMode="External"/><Relationship Id="rId17" Type="http://schemas.openxmlformats.org/officeDocument/2006/relationships/hyperlink" Target="https://cc.csusm.edu/" TargetMode="External"/><Relationship Id="rId25" Type="http://schemas.openxmlformats.org/officeDocument/2006/relationships/hyperlink" Target="https://www.csusm.edu/tss/" TargetMode="External"/><Relationship Id="rId2" Type="http://schemas.openxmlformats.org/officeDocument/2006/relationships/customXml" Target="../customXml/item2.xml"/><Relationship Id="rId16" Type="http://schemas.openxmlformats.org/officeDocument/2006/relationships/hyperlink" Target="https://www.nctm.org/mtlt/" TargetMode="External"/><Relationship Id="rId20" Type="http://schemas.openxmlformats.org/officeDocument/2006/relationships/hyperlink" Target="http://www.csusm.edu/policies/active/documents/Academic_Honesty_Policy.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o.gl/kKfJih" TargetMode="External"/><Relationship Id="rId24" Type="http://schemas.openxmlformats.org/officeDocument/2006/relationships/hyperlink" Target="http://owl.english.purdue.edu/owl/section/2/10/" TargetMode="External"/><Relationship Id="rId5" Type="http://schemas.openxmlformats.org/officeDocument/2006/relationships/numbering" Target="numbering.xml"/><Relationship Id="rId15" Type="http://schemas.openxmlformats.org/officeDocument/2006/relationships/hyperlink" Target="https://www.nctm.org/publications/teaching-children-mathematics/" TargetMode="External"/><Relationship Id="rId23" Type="http://schemas.openxmlformats.org/officeDocument/2006/relationships/hyperlink" Target="https://www.csusm.edu/accessibilit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illuminations.nct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tm.org/PrinciplestoActions/" TargetMode="External"/><Relationship Id="rId22" Type="http://schemas.openxmlformats.org/officeDocument/2006/relationships/hyperlink" Target="http://www.csusm.edu/ds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55AB-8793-4C37-B918-C47099FC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59D82-CA23-4F9F-8F2F-B5B0222334A2}">
  <ds:schemaRefs>
    <ds:schemaRef ds:uri="http://schemas.microsoft.com/sharepoint/v3/contenttype/forms"/>
  </ds:schemaRefs>
</ds:datastoreItem>
</file>

<file path=customXml/itemProps3.xml><?xml version="1.0" encoding="utf-8"?>
<ds:datastoreItem xmlns:ds="http://schemas.openxmlformats.org/officeDocument/2006/customXml" ds:itemID="{74B976F3-BB97-4074-8C1D-3FD7633B8EE9}">
  <ds:schemaRefs>
    <ds:schemaRef ds:uri="cadc0f56-7570-4dda-bddb-59e8a5ed63a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11dff3e-e876-4b49-8665-3a3f52e25def"/>
    <ds:schemaRef ds:uri="http://www.w3.org/XML/1998/namespace"/>
  </ds:schemaRefs>
</ds:datastoreItem>
</file>

<file path=customXml/itemProps4.xml><?xml version="1.0" encoding="utf-8"?>
<ds:datastoreItem xmlns:ds="http://schemas.openxmlformats.org/officeDocument/2006/customXml" ds:itemID="{C6A8702B-F4AE-4AAB-BC97-1E384B98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9</Pages>
  <Words>4429</Words>
  <Characters>25246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29616</CharactersWithSpaces>
  <SharedDoc>false</SharedDoc>
  <HLinks>
    <vt:vector size="168" baseType="variant">
      <vt:variant>
        <vt:i4>3997749</vt:i4>
      </vt:variant>
      <vt:variant>
        <vt:i4>153</vt:i4>
      </vt:variant>
      <vt:variant>
        <vt:i4>0</vt:i4>
      </vt:variant>
      <vt:variant>
        <vt:i4>5</vt:i4>
      </vt:variant>
      <vt:variant>
        <vt:lpwstr>http://library.csusm.edu/plagiarism/index.html</vt:lpwstr>
      </vt:variant>
      <vt:variant>
        <vt:lpwstr/>
      </vt:variant>
      <vt:variant>
        <vt:i4>5046394</vt:i4>
      </vt:variant>
      <vt:variant>
        <vt:i4>150</vt:i4>
      </vt:variant>
      <vt:variant>
        <vt:i4>0</vt:i4>
      </vt:variant>
      <vt:variant>
        <vt:i4>5</vt:i4>
      </vt:variant>
      <vt:variant>
        <vt:lpwstr>http://www.edtpa.com/PageView.aspx?f=GEN_Candidates.html</vt:lpwstr>
      </vt:variant>
      <vt:variant>
        <vt:lpwstr/>
      </vt:variant>
      <vt:variant>
        <vt:i4>2949219</vt:i4>
      </vt:variant>
      <vt:variant>
        <vt:i4>147</vt:i4>
      </vt:variant>
      <vt:variant>
        <vt:i4>0</vt:i4>
      </vt:variant>
      <vt:variant>
        <vt:i4>5</vt:i4>
      </vt:variant>
      <vt:variant>
        <vt:lpwstr>http://www.csusm.edu/education/CalTPA/ProgramMaterialsTPA.html</vt:lpwstr>
      </vt:variant>
      <vt:variant>
        <vt:lpwstr/>
      </vt:variant>
      <vt:variant>
        <vt:i4>1245236</vt:i4>
      </vt:variant>
      <vt:variant>
        <vt:i4>140</vt:i4>
      </vt:variant>
      <vt:variant>
        <vt:i4>0</vt:i4>
      </vt:variant>
      <vt:variant>
        <vt:i4>5</vt:i4>
      </vt:variant>
      <vt:variant>
        <vt:lpwstr/>
      </vt:variant>
      <vt:variant>
        <vt:lpwstr>_Toc427066108</vt:lpwstr>
      </vt:variant>
      <vt:variant>
        <vt:i4>1245236</vt:i4>
      </vt:variant>
      <vt:variant>
        <vt:i4>134</vt:i4>
      </vt:variant>
      <vt:variant>
        <vt:i4>0</vt:i4>
      </vt:variant>
      <vt:variant>
        <vt:i4>5</vt:i4>
      </vt:variant>
      <vt:variant>
        <vt:lpwstr/>
      </vt:variant>
      <vt:variant>
        <vt:lpwstr>_Toc427066107</vt:lpwstr>
      </vt:variant>
      <vt:variant>
        <vt:i4>1245236</vt:i4>
      </vt:variant>
      <vt:variant>
        <vt:i4>128</vt:i4>
      </vt:variant>
      <vt:variant>
        <vt:i4>0</vt:i4>
      </vt:variant>
      <vt:variant>
        <vt:i4>5</vt:i4>
      </vt:variant>
      <vt:variant>
        <vt:lpwstr/>
      </vt:variant>
      <vt:variant>
        <vt:lpwstr>_Toc427066106</vt:lpwstr>
      </vt:variant>
      <vt:variant>
        <vt:i4>1245236</vt:i4>
      </vt:variant>
      <vt:variant>
        <vt:i4>122</vt:i4>
      </vt:variant>
      <vt:variant>
        <vt:i4>0</vt:i4>
      </vt:variant>
      <vt:variant>
        <vt:i4>5</vt:i4>
      </vt:variant>
      <vt:variant>
        <vt:lpwstr/>
      </vt:variant>
      <vt:variant>
        <vt:lpwstr>_Toc427066105</vt:lpwstr>
      </vt:variant>
      <vt:variant>
        <vt:i4>1245236</vt:i4>
      </vt:variant>
      <vt:variant>
        <vt:i4>116</vt:i4>
      </vt:variant>
      <vt:variant>
        <vt:i4>0</vt:i4>
      </vt:variant>
      <vt:variant>
        <vt:i4>5</vt:i4>
      </vt:variant>
      <vt:variant>
        <vt:lpwstr/>
      </vt:variant>
      <vt:variant>
        <vt:lpwstr>_Toc427066104</vt:lpwstr>
      </vt:variant>
      <vt:variant>
        <vt:i4>1245236</vt:i4>
      </vt:variant>
      <vt:variant>
        <vt:i4>110</vt:i4>
      </vt:variant>
      <vt:variant>
        <vt:i4>0</vt:i4>
      </vt:variant>
      <vt:variant>
        <vt:i4>5</vt:i4>
      </vt:variant>
      <vt:variant>
        <vt:lpwstr/>
      </vt:variant>
      <vt:variant>
        <vt:lpwstr>_Toc427066103</vt:lpwstr>
      </vt:variant>
      <vt:variant>
        <vt:i4>1245236</vt:i4>
      </vt:variant>
      <vt:variant>
        <vt:i4>104</vt:i4>
      </vt:variant>
      <vt:variant>
        <vt:i4>0</vt:i4>
      </vt:variant>
      <vt:variant>
        <vt:i4>5</vt:i4>
      </vt:variant>
      <vt:variant>
        <vt:lpwstr/>
      </vt:variant>
      <vt:variant>
        <vt:lpwstr>_Toc427066102</vt:lpwstr>
      </vt:variant>
      <vt:variant>
        <vt:i4>1245236</vt:i4>
      </vt:variant>
      <vt:variant>
        <vt:i4>98</vt:i4>
      </vt:variant>
      <vt:variant>
        <vt:i4>0</vt:i4>
      </vt:variant>
      <vt:variant>
        <vt:i4>5</vt:i4>
      </vt:variant>
      <vt:variant>
        <vt:lpwstr/>
      </vt:variant>
      <vt:variant>
        <vt:lpwstr>_Toc427066101</vt:lpwstr>
      </vt:variant>
      <vt:variant>
        <vt:i4>1245236</vt:i4>
      </vt:variant>
      <vt:variant>
        <vt:i4>92</vt:i4>
      </vt:variant>
      <vt:variant>
        <vt:i4>0</vt:i4>
      </vt:variant>
      <vt:variant>
        <vt:i4>5</vt:i4>
      </vt:variant>
      <vt:variant>
        <vt:lpwstr/>
      </vt:variant>
      <vt:variant>
        <vt:lpwstr>_Toc427066100</vt:lpwstr>
      </vt:variant>
      <vt:variant>
        <vt:i4>1703989</vt:i4>
      </vt:variant>
      <vt:variant>
        <vt:i4>86</vt:i4>
      </vt:variant>
      <vt:variant>
        <vt:i4>0</vt:i4>
      </vt:variant>
      <vt:variant>
        <vt:i4>5</vt:i4>
      </vt:variant>
      <vt:variant>
        <vt:lpwstr/>
      </vt:variant>
      <vt:variant>
        <vt:lpwstr>_Toc427066099</vt:lpwstr>
      </vt:variant>
      <vt:variant>
        <vt:i4>1703989</vt:i4>
      </vt:variant>
      <vt:variant>
        <vt:i4>80</vt:i4>
      </vt:variant>
      <vt:variant>
        <vt:i4>0</vt:i4>
      </vt:variant>
      <vt:variant>
        <vt:i4>5</vt:i4>
      </vt:variant>
      <vt:variant>
        <vt:lpwstr/>
      </vt:variant>
      <vt:variant>
        <vt:lpwstr>_Toc427066098</vt:lpwstr>
      </vt:variant>
      <vt:variant>
        <vt:i4>1703989</vt:i4>
      </vt:variant>
      <vt:variant>
        <vt:i4>74</vt:i4>
      </vt:variant>
      <vt:variant>
        <vt:i4>0</vt:i4>
      </vt:variant>
      <vt:variant>
        <vt:i4>5</vt:i4>
      </vt:variant>
      <vt:variant>
        <vt:lpwstr/>
      </vt:variant>
      <vt:variant>
        <vt:lpwstr>_Toc427066097</vt:lpwstr>
      </vt:variant>
      <vt:variant>
        <vt:i4>1703989</vt:i4>
      </vt:variant>
      <vt:variant>
        <vt:i4>68</vt:i4>
      </vt:variant>
      <vt:variant>
        <vt:i4>0</vt:i4>
      </vt:variant>
      <vt:variant>
        <vt:i4>5</vt:i4>
      </vt:variant>
      <vt:variant>
        <vt:lpwstr/>
      </vt:variant>
      <vt:variant>
        <vt:lpwstr>_Toc427066096</vt:lpwstr>
      </vt:variant>
      <vt:variant>
        <vt:i4>1703989</vt:i4>
      </vt:variant>
      <vt:variant>
        <vt:i4>62</vt:i4>
      </vt:variant>
      <vt:variant>
        <vt:i4>0</vt:i4>
      </vt:variant>
      <vt:variant>
        <vt:i4>5</vt:i4>
      </vt:variant>
      <vt:variant>
        <vt:lpwstr/>
      </vt:variant>
      <vt:variant>
        <vt:lpwstr>_Toc427066095</vt:lpwstr>
      </vt:variant>
      <vt:variant>
        <vt:i4>1703989</vt:i4>
      </vt:variant>
      <vt:variant>
        <vt:i4>56</vt:i4>
      </vt:variant>
      <vt:variant>
        <vt:i4>0</vt:i4>
      </vt:variant>
      <vt:variant>
        <vt:i4>5</vt:i4>
      </vt:variant>
      <vt:variant>
        <vt:lpwstr/>
      </vt:variant>
      <vt:variant>
        <vt:lpwstr>_Toc427066094</vt:lpwstr>
      </vt:variant>
      <vt:variant>
        <vt:i4>1703989</vt:i4>
      </vt:variant>
      <vt:variant>
        <vt:i4>50</vt:i4>
      </vt:variant>
      <vt:variant>
        <vt:i4>0</vt:i4>
      </vt:variant>
      <vt:variant>
        <vt:i4>5</vt:i4>
      </vt:variant>
      <vt:variant>
        <vt:lpwstr/>
      </vt:variant>
      <vt:variant>
        <vt:lpwstr>_Toc427066093</vt:lpwstr>
      </vt:variant>
      <vt:variant>
        <vt:i4>1703989</vt:i4>
      </vt:variant>
      <vt:variant>
        <vt:i4>44</vt:i4>
      </vt:variant>
      <vt:variant>
        <vt:i4>0</vt:i4>
      </vt:variant>
      <vt:variant>
        <vt:i4>5</vt:i4>
      </vt:variant>
      <vt:variant>
        <vt:lpwstr/>
      </vt:variant>
      <vt:variant>
        <vt:lpwstr>_Toc427066092</vt:lpwstr>
      </vt:variant>
      <vt:variant>
        <vt:i4>1703989</vt:i4>
      </vt:variant>
      <vt:variant>
        <vt:i4>38</vt:i4>
      </vt:variant>
      <vt:variant>
        <vt:i4>0</vt:i4>
      </vt:variant>
      <vt:variant>
        <vt:i4>5</vt:i4>
      </vt:variant>
      <vt:variant>
        <vt:lpwstr/>
      </vt:variant>
      <vt:variant>
        <vt:lpwstr>_Toc427066091</vt:lpwstr>
      </vt:variant>
      <vt:variant>
        <vt:i4>1703989</vt:i4>
      </vt:variant>
      <vt:variant>
        <vt:i4>32</vt:i4>
      </vt:variant>
      <vt:variant>
        <vt:i4>0</vt:i4>
      </vt:variant>
      <vt:variant>
        <vt:i4>5</vt:i4>
      </vt:variant>
      <vt:variant>
        <vt:lpwstr/>
      </vt:variant>
      <vt:variant>
        <vt:lpwstr>_Toc427066090</vt:lpwstr>
      </vt:variant>
      <vt:variant>
        <vt:i4>1769525</vt:i4>
      </vt:variant>
      <vt:variant>
        <vt:i4>26</vt:i4>
      </vt:variant>
      <vt:variant>
        <vt:i4>0</vt:i4>
      </vt:variant>
      <vt:variant>
        <vt:i4>5</vt:i4>
      </vt:variant>
      <vt:variant>
        <vt:lpwstr/>
      </vt:variant>
      <vt:variant>
        <vt:lpwstr>_Toc427066089</vt:lpwstr>
      </vt:variant>
      <vt:variant>
        <vt:i4>1769525</vt:i4>
      </vt:variant>
      <vt:variant>
        <vt:i4>20</vt:i4>
      </vt:variant>
      <vt:variant>
        <vt:i4>0</vt:i4>
      </vt:variant>
      <vt:variant>
        <vt:i4>5</vt:i4>
      </vt:variant>
      <vt:variant>
        <vt:lpwstr/>
      </vt:variant>
      <vt:variant>
        <vt:lpwstr>_Toc427066088</vt:lpwstr>
      </vt:variant>
      <vt:variant>
        <vt:i4>1769525</vt:i4>
      </vt:variant>
      <vt:variant>
        <vt:i4>14</vt:i4>
      </vt:variant>
      <vt:variant>
        <vt:i4>0</vt:i4>
      </vt:variant>
      <vt:variant>
        <vt:i4>5</vt:i4>
      </vt:variant>
      <vt:variant>
        <vt:lpwstr/>
      </vt:variant>
      <vt:variant>
        <vt:lpwstr>_Toc427066087</vt:lpwstr>
      </vt:variant>
      <vt:variant>
        <vt:i4>1769525</vt:i4>
      </vt:variant>
      <vt:variant>
        <vt:i4>8</vt:i4>
      </vt:variant>
      <vt:variant>
        <vt:i4>0</vt:i4>
      </vt:variant>
      <vt:variant>
        <vt:i4>5</vt:i4>
      </vt:variant>
      <vt:variant>
        <vt:lpwstr/>
      </vt:variant>
      <vt:variant>
        <vt:lpwstr>_Toc427066086</vt:lpwstr>
      </vt:variant>
      <vt:variant>
        <vt:i4>1769525</vt:i4>
      </vt:variant>
      <vt:variant>
        <vt:i4>2</vt:i4>
      </vt:variant>
      <vt:variant>
        <vt:i4>0</vt:i4>
      </vt:variant>
      <vt:variant>
        <vt:i4>5</vt:i4>
      </vt:variant>
      <vt:variant>
        <vt:lpwstr/>
      </vt:variant>
      <vt:variant>
        <vt:lpwstr>_Toc427066085</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2019-08-23T19:31:00Z</cp:lastPrinted>
  <dcterms:created xsi:type="dcterms:W3CDTF">2019-08-27T15:06:00Z</dcterms:created>
  <dcterms:modified xsi:type="dcterms:W3CDTF">2019-08-27T15:06:00Z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