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34" w:rsidRDefault="00C51F34" w:rsidP="00C5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orbel" w:hAnsi="Corbel"/>
          <w:b/>
          <w:bCs/>
          <w:color w:val="000000"/>
        </w:rPr>
      </w:pPr>
    </w:p>
    <w:p w:rsidR="00ED6CB6" w:rsidRPr="00C51F34" w:rsidRDefault="00ED6CB6" w:rsidP="00C5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Corbel" w:hAnsi="Corbel"/>
          <w:color w:val="000000"/>
        </w:rPr>
      </w:pPr>
      <w:r w:rsidRPr="00C51F34">
        <w:rPr>
          <w:rFonts w:ascii="Corbel" w:hAnsi="Corbel"/>
          <w:b/>
          <w:bCs/>
          <w:color w:val="000000"/>
        </w:rPr>
        <w:t>Resolution Regarding the Long-range Academic Master Plan (LAMP)</w:t>
      </w:r>
    </w:p>
    <w:p w:rsidR="00ED6CB6" w:rsidRPr="00C51F34" w:rsidRDefault="00ED6CB6" w:rsidP="00C5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orbel" w:hAnsi="Corbel"/>
          <w:color w:val="000000"/>
        </w:rPr>
      </w:pPr>
    </w:p>
    <w:p w:rsidR="00ED6CB6" w:rsidRPr="00C51F34" w:rsidRDefault="00ED6CB6" w:rsidP="00C5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orbel" w:hAnsi="Corbel"/>
          <w:color w:val="000000"/>
        </w:rPr>
      </w:pPr>
      <w:r w:rsidRPr="00C51F34">
        <w:rPr>
          <w:rFonts w:ascii="Corbel" w:hAnsi="Corbel"/>
          <w:color w:val="000000"/>
        </w:rPr>
        <w:t>RESOLVED</w:t>
      </w:r>
      <w:r w:rsidRPr="00C51F34">
        <w:rPr>
          <w:rFonts w:ascii="Corbel" w:hAnsi="Corbel"/>
          <w:b/>
          <w:bCs/>
          <w:color w:val="000000"/>
        </w:rPr>
        <w:t xml:space="preserve">, </w:t>
      </w:r>
      <w:r w:rsidRPr="00C51F34">
        <w:rPr>
          <w:rFonts w:ascii="Corbel" w:hAnsi="Corbel"/>
          <w:color w:val="000000"/>
        </w:rPr>
        <w:t>That the Academic Senate of California State University San Marcos (Senate) acknowledge the hard work of the Budget and Long-Range Planning Committee (BLP) in drafting a process for developing CSUSM’s Long-range Academic Master Plan (LAMP)</w:t>
      </w:r>
      <w:r w:rsidR="00DC77FE">
        <w:rPr>
          <w:rFonts w:ascii="Corbel" w:hAnsi="Corbel"/>
          <w:color w:val="000000"/>
        </w:rPr>
        <w:t xml:space="preserve"> (appended hereto)</w:t>
      </w:r>
      <w:r w:rsidRPr="00C51F34">
        <w:rPr>
          <w:rFonts w:ascii="Corbel" w:hAnsi="Corbel"/>
          <w:color w:val="000000"/>
        </w:rPr>
        <w:t xml:space="preserve">; and be it further </w:t>
      </w:r>
      <w:r w:rsidRPr="00C51F34">
        <w:rPr>
          <w:rFonts w:ascii="Corbel" w:hAnsi="Corbel"/>
          <w:color w:val="000000"/>
        </w:rPr>
        <w:tab/>
      </w:r>
    </w:p>
    <w:p w:rsidR="00ED6CB6" w:rsidRPr="00C51F34" w:rsidRDefault="00ED6CB6" w:rsidP="00C5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orbel" w:hAnsi="Corbel"/>
          <w:color w:val="000000"/>
        </w:rPr>
      </w:pPr>
      <w:bookmarkStart w:id="0" w:name="_GoBack"/>
      <w:bookmarkEnd w:id="0"/>
    </w:p>
    <w:p w:rsidR="00ED6CB6" w:rsidRPr="00C51F34" w:rsidRDefault="00ED6CB6" w:rsidP="00C5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orbel" w:hAnsi="Corbel"/>
          <w:color w:val="000000"/>
        </w:rPr>
      </w:pPr>
      <w:r w:rsidRPr="00C51F34">
        <w:rPr>
          <w:rFonts w:ascii="Corbel" w:hAnsi="Corbel"/>
          <w:color w:val="000000"/>
        </w:rPr>
        <w:t>RESOLVED</w:t>
      </w:r>
      <w:r w:rsidRPr="00C51F34">
        <w:rPr>
          <w:rFonts w:ascii="Corbel" w:hAnsi="Corbel"/>
          <w:b/>
          <w:bCs/>
          <w:color w:val="000000"/>
        </w:rPr>
        <w:t xml:space="preserve">, </w:t>
      </w:r>
      <w:r w:rsidRPr="00C51F34">
        <w:rPr>
          <w:rFonts w:ascii="Corbel" w:hAnsi="Corbel"/>
          <w:color w:val="000000"/>
        </w:rPr>
        <w:t>That the Senate approve the formation of a task force to develop a long-range</w:t>
      </w:r>
    </w:p>
    <w:p w:rsidR="00ED6CB6" w:rsidRPr="00C51F34" w:rsidRDefault="00ED6CB6" w:rsidP="00C51F34">
      <w:pPr>
        <w:spacing w:after="0"/>
        <w:rPr>
          <w:rFonts w:ascii="Corbel" w:hAnsi="Corbel"/>
          <w:color w:val="000000"/>
        </w:rPr>
      </w:pPr>
      <w:r w:rsidRPr="00C51F34">
        <w:rPr>
          <w:rFonts w:ascii="Corbel" w:hAnsi="Corbel"/>
          <w:color w:val="000000"/>
        </w:rPr>
        <w:t xml:space="preserve">academic plan according to BLP’s proposal; and be it further </w:t>
      </w:r>
      <w:r w:rsidRPr="00C51F34">
        <w:rPr>
          <w:rFonts w:ascii="Corbel" w:hAnsi="Corbel"/>
          <w:color w:val="000000"/>
        </w:rPr>
        <w:tab/>
      </w:r>
    </w:p>
    <w:p w:rsidR="00ED6CB6" w:rsidRPr="00C51F34" w:rsidRDefault="00ED6CB6" w:rsidP="00C51F34">
      <w:pPr>
        <w:spacing w:after="0"/>
        <w:rPr>
          <w:rFonts w:ascii="Corbel" w:hAnsi="Corbel"/>
          <w:color w:val="000000"/>
        </w:rPr>
      </w:pPr>
    </w:p>
    <w:p w:rsidR="00ED6CB6" w:rsidRPr="00C51F34" w:rsidRDefault="00C51F34" w:rsidP="00C51F34">
      <w:pPr>
        <w:spacing w:after="0"/>
        <w:rPr>
          <w:rFonts w:ascii="Corbel" w:hAnsi="Corbel"/>
          <w:color w:val="000000"/>
        </w:rPr>
      </w:pPr>
      <w:r>
        <w:rPr>
          <w:rFonts w:ascii="Corbel" w:hAnsi="Corbel"/>
          <w:color w:val="000000"/>
        </w:rPr>
        <w:t>RESOLVED,</w:t>
      </w:r>
      <w:r w:rsidR="00ED6CB6" w:rsidRPr="00C51F34">
        <w:rPr>
          <w:rFonts w:ascii="Corbel" w:hAnsi="Corbel"/>
          <w:color w:val="000000"/>
        </w:rPr>
        <w:t xml:space="preserve"> That, to achieve the goals set forth in the proposal during the Academic Year 2012-2013, the Senate endorse compensation in the form of a 3 unit release each semester for the task force’s co-chair and a stipend for each faculty committee member to complete this work; and be it further </w:t>
      </w:r>
    </w:p>
    <w:p w:rsidR="00ED6CB6" w:rsidRPr="00C51F34" w:rsidRDefault="00ED6CB6" w:rsidP="00C51F34">
      <w:pPr>
        <w:spacing w:after="0"/>
        <w:rPr>
          <w:rFonts w:ascii="Corbel" w:hAnsi="Corbel"/>
          <w:color w:val="000000"/>
        </w:rPr>
      </w:pPr>
    </w:p>
    <w:p w:rsidR="00ED6CB6" w:rsidRPr="00C51F34" w:rsidRDefault="00ED6CB6" w:rsidP="00C51F34">
      <w:pPr>
        <w:spacing w:after="0"/>
        <w:rPr>
          <w:rFonts w:ascii="Corbel" w:hAnsi="Corbel"/>
          <w:color w:val="000000"/>
        </w:rPr>
      </w:pPr>
      <w:r w:rsidRPr="00C51F34">
        <w:rPr>
          <w:rFonts w:ascii="Corbel" w:hAnsi="Corbel"/>
          <w:color w:val="000000"/>
        </w:rPr>
        <w:t>RESOLVED</w:t>
      </w:r>
      <w:r w:rsidRPr="00C51F34">
        <w:rPr>
          <w:rFonts w:ascii="Corbel" w:hAnsi="Corbel"/>
          <w:b/>
          <w:bCs/>
          <w:color w:val="000000"/>
        </w:rPr>
        <w:t xml:space="preserve">, </w:t>
      </w:r>
      <w:r w:rsidRPr="00C51F34">
        <w:rPr>
          <w:rFonts w:ascii="Corbel" w:hAnsi="Corbel"/>
          <w:color w:val="000000"/>
        </w:rPr>
        <w:t xml:space="preserve">That the Senate endorse the principles and guidelines laid out in BLP’s proposal that guide the work of the task force; and be it further </w:t>
      </w:r>
      <w:r w:rsidRPr="00C51F34">
        <w:rPr>
          <w:rFonts w:ascii="Corbel" w:hAnsi="Corbel"/>
          <w:color w:val="000000"/>
        </w:rPr>
        <w:tab/>
      </w:r>
    </w:p>
    <w:p w:rsidR="00ED6CB6" w:rsidRPr="00C51F34" w:rsidRDefault="00ED6CB6" w:rsidP="00C51F34">
      <w:pPr>
        <w:spacing w:after="0"/>
        <w:rPr>
          <w:rFonts w:ascii="Corbel" w:hAnsi="Corbel"/>
          <w:color w:val="000000"/>
        </w:rPr>
      </w:pPr>
    </w:p>
    <w:p w:rsidR="00ED6CB6" w:rsidRPr="00C51F34" w:rsidRDefault="00ED6CB6" w:rsidP="00C51F34">
      <w:pPr>
        <w:spacing w:after="0"/>
        <w:rPr>
          <w:rFonts w:ascii="Corbel" w:hAnsi="Corbel"/>
          <w:color w:val="000000"/>
        </w:rPr>
      </w:pPr>
      <w:r w:rsidRPr="00C51F34">
        <w:rPr>
          <w:rFonts w:ascii="Corbel" w:hAnsi="Corbel"/>
          <w:color w:val="000000"/>
        </w:rPr>
        <w:t>RESOLVED</w:t>
      </w:r>
      <w:r w:rsidRPr="00C51F34">
        <w:rPr>
          <w:rFonts w:ascii="Corbel" w:hAnsi="Corbel"/>
          <w:b/>
          <w:bCs/>
          <w:color w:val="000000"/>
        </w:rPr>
        <w:t xml:space="preserve">, </w:t>
      </w:r>
      <w:r w:rsidRPr="00C51F34">
        <w:rPr>
          <w:rFonts w:ascii="Corbel" w:hAnsi="Corbel"/>
          <w:color w:val="000000"/>
        </w:rPr>
        <w:t>That, in the spirit of shared governance, the Senate invite the administration to adopt the principles set forth in the proposal to ensure the successful collaboration needed to achieve the goals of the long-range planning efforts.</w:t>
      </w:r>
    </w:p>
    <w:p w:rsidR="00ED6CB6" w:rsidRPr="00C51F34" w:rsidRDefault="00ED6CB6" w:rsidP="00C51F34">
      <w:pPr>
        <w:spacing w:after="0"/>
        <w:rPr>
          <w:rFonts w:ascii="Corbel" w:hAnsi="Corbel" w:cs="Calibri"/>
          <w:color w:val="000000"/>
        </w:rPr>
      </w:pPr>
    </w:p>
    <w:p w:rsidR="00C51F34" w:rsidRDefault="00C51F34" w:rsidP="00C51F34">
      <w:pPr>
        <w:spacing w:after="0"/>
        <w:rPr>
          <w:rFonts w:ascii="Corbel" w:hAnsi="Corbel"/>
          <w:b/>
        </w:rPr>
      </w:pPr>
    </w:p>
    <w:p w:rsidR="00DC77FE" w:rsidRDefault="00DC77FE" w:rsidP="00C51F34">
      <w:pPr>
        <w:spacing w:after="0"/>
        <w:rPr>
          <w:rFonts w:ascii="Corbel" w:hAnsi="Corbel"/>
          <w:b/>
        </w:rPr>
        <w:sectPr w:rsidR="00DC77FE" w:rsidSect="00580C71">
          <w:headerReference w:type="default" r:id="rId8"/>
          <w:footerReference w:type="default" r:id="rId9"/>
          <w:pgSz w:w="12240" w:h="15840"/>
          <w:pgMar w:top="1440" w:right="1440" w:bottom="1440" w:left="1440" w:header="720" w:footer="720" w:gutter="0"/>
          <w:cols w:space="720"/>
          <w:docGrid w:linePitch="360"/>
        </w:sectPr>
      </w:pPr>
    </w:p>
    <w:p w:rsidR="00ED6CB6" w:rsidRPr="00DC77FE" w:rsidRDefault="00ED6CB6" w:rsidP="00C51F34">
      <w:pPr>
        <w:spacing w:after="0"/>
        <w:rPr>
          <w:rFonts w:ascii="Corbel" w:hAnsi="Corbel"/>
          <w:b/>
          <w:sz w:val="20"/>
          <w:szCs w:val="20"/>
        </w:rPr>
      </w:pPr>
      <w:r w:rsidRPr="00DC77FE">
        <w:rPr>
          <w:rFonts w:ascii="Corbel" w:hAnsi="Corbel"/>
          <w:b/>
          <w:sz w:val="20"/>
          <w:szCs w:val="20"/>
        </w:rPr>
        <w:lastRenderedPageBreak/>
        <w:t xml:space="preserve">PROPOSAL re:  Process for Developing CSUSM’s Long-range Academic Master Plan (LAMP): </w:t>
      </w:r>
    </w:p>
    <w:p w:rsidR="00ED6CB6" w:rsidRPr="00DC77FE" w:rsidRDefault="00ED6CB6" w:rsidP="00C51F34">
      <w:pPr>
        <w:spacing w:after="0"/>
        <w:rPr>
          <w:rFonts w:ascii="Corbel" w:hAnsi="Corbel"/>
          <w:sz w:val="20"/>
          <w:szCs w:val="20"/>
        </w:rPr>
      </w:pPr>
    </w:p>
    <w:p w:rsidR="00ED6CB6" w:rsidRPr="00DC77FE" w:rsidRDefault="00ED6CB6" w:rsidP="00C51F34">
      <w:pPr>
        <w:spacing w:after="0"/>
        <w:rPr>
          <w:rFonts w:ascii="Corbel" w:hAnsi="Corbel"/>
          <w:b/>
          <w:sz w:val="20"/>
          <w:szCs w:val="20"/>
        </w:rPr>
      </w:pPr>
      <w:r w:rsidRPr="00DC77FE">
        <w:rPr>
          <w:rFonts w:ascii="Corbel" w:hAnsi="Corbel"/>
          <w:b/>
          <w:sz w:val="20"/>
          <w:szCs w:val="20"/>
          <w:u w:val="single"/>
        </w:rPr>
        <w:t>Part 1:</w:t>
      </w:r>
      <w:r w:rsidRPr="00DC77FE">
        <w:rPr>
          <w:rFonts w:ascii="Corbel" w:hAnsi="Corbel"/>
          <w:b/>
          <w:sz w:val="20"/>
          <w:szCs w:val="20"/>
        </w:rPr>
        <w:t xml:space="preserve">  Membership of Task Force to Develop CSUSM’S LONG-RANGE ACADEMIC MASTER PLAN:  </w:t>
      </w:r>
    </w:p>
    <w:p w:rsidR="00ED6CB6" w:rsidRPr="00DC77FE" w:rsidRDefault="00ED6CB6" w:rsidP="00C51F34">
      <w:pPr>
        <w:spacing w:after="0"/>
        <w:rPr>
          <w:rFonts w:ascii="Corbel" w:hAnsi="Corbel"/>
          <w:sz w:val="20"/>
          <w:szCs w:val="20"/>
        </w:rPr>
      </w:pPr>
      <w:r w:rsidRPr="00DC77FE">
        <w:rPr>
          <w:rFonts w:ascii="Corbel" w:hAnsi="Corbel"/>
          <w:sz w:val="20"/>
          <w:szCs w:val="20"/>
        </w:rPr>
        <w:tab/>
        <w:t>BLP Chair or Designee</w:t>
      </w:r>
      <w:r w:rsidRPr="00DC77FE">
        <w:rPr>
          <w:rFonts w:ascii="Corbel" w:hAnsi="Corbel"/>
          <w:sz w:val="20"/>
          <w:szCs w:val="20"/>
        </w:rPr>
        <w:tab/>
      </w:r>
      <w:r w:rsidRPr="00DC77FE">
        <w:rPr>
          <w:rFonts w:ascii="Corbel" w:hAnsi="Corbel"/>
          <w:sz w:val="20"/>
          <w:szCs w:val="20"/>
        </w:rPr>
        <w:tab/>
      </w:r>
      <w:r w:rsidRPr="00DC77FE">
        <w:rPr>
          <w:rFonts w:ascii="Corbel" w:hAnsi="Corbel"/>
          <w:sz w:val="20"/>
          <w:szCs w:val="20"/>
        </w:rPr>
        <w:tab/>
      </w:r>
      <w:r w:rsidRPr="00DC77FE">
        <w:rPr>
          <w:rFonts w:ascii="Corbel" w:hAnsi="Corbel"/>
          <w:sz w:val="20"/>
          <w:szCs w:val="20"/>
        </w:rPr>
        <w:tab/>
      </w:r>
      <w:r w:rsidRPr="00DC77FE">
        <w:rPr>
          <w:rFonts w:ascii="Corbel" w:hAnsi="Corbel"/>
          <w:sz w:val="20"/>
          <w:szCs w:val="20"/>
        </w:rPr>
        <w:tab/>
        <w:t>Co-Chair</w:t>
      </w:r>
    </w:p>
    <w:p w:rsidR="00ED6CB6" w:rsidRPr="00DC77FE" w:rsidRDefault="00ED6CB6" w:rsidP="00C51F34">
      <w:pPr>
        <w:spacing w:after="0"/>
        <w:rPr>
          <w:rFonts w:ascii="Corbel" w:hAnsi="Corbel"/>
          <w:sz w:val="20"/>
          <w:szCs w:val="20"/>
        </w:rPr>
      </w:pPr>
      <w:r w:rsidRPr="00DC77FE">
        <w:rPr>
          <w:rFonts w:ascii="Corbel" w:hAnsi="Corbel"/>
          <w:sz w:val="20"/>
          <w:szCs w:val="20"/>
        </w:rPr>
        <w:tab/>
        <w:t>AVP for Academic Resources/Planning</w:t>
      </w:r>
      <w:r w:rsidRPr="00DC77FE">
        <w:rPr>
          <w:rFonts w:ascii="Corbel" w:hAnsi="Corbel"/>
          <w:sz w:val="20"/>
          <w:szCs w:val="20"/>
        </w:rPr>
        <w:tab/>
      </w:r>
      <w:r w:rsidRPr="00DC77FE">
        <w:rPr>
          <w:rFonts w:ascii="Corbel" w:hAnsi="Corbel"/>
          <w:sz w:val="20"/>
          <w:szCs w:val="20"/>
        </w:rPr>
        <w:tab/>
      </w:r>
      <w:r w:rsidRPr="00DC77FE">
        <w:rPr>
          <w:rFonts w:ascii="Corbel" w:hAnsi="Corbel"/>
          <w:sz w:val="20"/>
          <w:szCs w:val="20"/>
        </w:rPr>
        <w:tab/>
        <w:t>Co-Chair</w:t>
      </w:r>
    </w:p>
    <w:p w:rsidR="00ED6CB6" w:rsidRPr="00DC77FE" w:rsidRDefault="00ED6CB6" w:rsidP="00C51F34">
      <w:pPr>
        <w:spacing w:after="0"/>
        <w:rPr>
          <w:rFonts w:ascii="Corbel" w:hAnsi="Corbel"/>
          <w:sz w:val="20"/>
          <w:szCs w:val="20"/>
        </w:rPr>
      </w:pPr>
      <w:r w:rsidRPr="00DC77FE">
        <w:rPr>
          <w:rFonts w:ascii="Corbel" w:hAnsi="Corbel"/>
          <w:sz w:val="20"/>
          <w:szCs w:val="20"/>
        </w:rPr>
        <w:tab/>
        <w:t>AVP for Academic Programs</w:t>
      </w:r>
    </w:p>
    <w:p w:rsidR="00DC77FE" w:rsidRDefault="00ED6CB6" w:rsidP="00C51F34">
      <w:pPr>
        <w:spacing w:after="0"/>
        <w:rPr>
          <w:rFonts w:ascii="Corbel" w:hAnsi="Corbel"/>
          <w:sz w:val="20"/>
          <w:szCs w:val="20"/>
        </w:rPr>
      </w:pPr>
      <w:r w:rsidRPr="00DC77FE">
        <w:rPr>
          <w:rFonts w:ascii="Corbel" w:hAnsi="Corbel"/>
          <w:sz w:val="20"/>
          <w:szCs w:val="20"/>
        </w:rPr>
        <w:tab/>
        <w:t xml:space="preserve">One faculty member from each College (presumably, </w:t>
      </w:r>
      <w:r w:rsidRPr="00DC77FE">
        <w:rPr>
          <w:rFonts w:ascii="Corbel" w:hAnsi="Corbel"/>
          <w:sz w:val="20"/>
          <w:szCs w:val="20"/>
          <w:u w:val="single"/>
        </w:rPr>
        <w:t>from</w:t>
      </w:r>
      <w:r w:rsidRPr="00DC77FE">
        <w:rPr>
          <w:rFonts w:ascii="Corbel" w:hAnsi="Corbel"/>
          <w:sz w:val="20"/>
          <w:szCs w:val="20"/>
        </w:rPr>
        <w:t xml:space="preserve"> Curriculum Committee or closest equivalent </w:t>
      </w:r>
    </w:p>
    <w:p w:rsidR="00ED6CB6" w:rsidRPr="00DC77FE" w:rsidRDefault="00DC77FE" w:rsidP="00C51F34">
      <w:pPr>
        <w:spacing w:after="0"/>
        <w:rPr>
          <w:rFonts w:ascii="Corbel" w:hAnsi="Corbel"/>
          <w:sz w:val="20"/>
          <w:szCs w:val="20"/>
        </w:rPr>
      </w:pPr>
      <w:r>
        <w:rPr>
          <w:rFonts w:ascii="Corbel" w:hAnsi="Corbel"/>
          <w:sz w:val="20"/>
          <w:szCs w:val="20"/>
        </w:rPr>
        <w:tab/>
      </w:r>
      <w:r>
        <w:rPr>
          <w:rFonts w:ascii="Corbel" w:hAnsi="Corbel"/>
          <w:sz w:val="20"/>
          <w:szCs w:val="20"/>
        </w:rPr>
        <w:tab/>
      </w:r>
      <w:r w:rsidR="00ED6CB6" w:rsidRPr="00DC77FE">
        <w:rPr>
          <w:rFonts w:ascii="Corbel" w:hAnsi="Corbel"/>
          <w:sz w:val="20"/>
          <w:szCs w:val="20"/>
        </w:rPr>
        <w:t>w/i College, as selected by faculty members of those committees)</w:t>
      </w:r>
    </w:p>
    <w:p w:rsidR="00ED6CB6" w:rsidRPr="00DC77FE" w:rsidRDefault="00ED6CB6" w:rsidP="00C51F34">
      <w:pPr>
        <w:spacing w:after="0"/>
        <w:ind w:firstLine="720"/>
        <w:rPr>
          <w:rFonts w:ascii="Corbel" w:hAnsi="Corbel"/>
          <w:sz w:val="20"/>
          <w:szCs w:val="20"/>
        </w:rPr>
      </w:pPr>
      <w:r w:rsidRPr="00DC77FE">
        <w:rPr>
          <w:rFonts w:ascii="Corbel" w:hAnsi="Corbel"/>
          <w:sz w:val="20"/>
          <w:szCs w:val="20"/>
        </w:rPr>
        <w:t>One faculty member from Library (selected by Library faculty)</w:t>
      </w:r>
    </w:p>
    <w:p w:rsidR="00ED6CB6" w:rsidRPr="00DC77FE" w:rsidRDefault="00ED6CB6" w:rsidP="00C51F34">
      <w:pPr>
        <w:spacing w:after="0"/>
        <w:ind w:firstLine="720"/>
        <w:rPr>
          <w:rFonts w:ascii="Corbel" w:hAnsi="Corbel"/>
          <w:sz w:val="20"/>
          <w:szCs w:val="20"/>
        </w:rPr>
      </w:pPr>
      <w:r w:rsidRPr="00DC77FE">
        <w:rPr>
          <w:rFonts w:ascii="Corbel" w:hAnsi="Corbel"/>
          <w:sz w:val="20"/>
          <w:szCs w:val="20"/>
        </w:rPr>
        <w:t>One representative from IITS</w:t>
      </w:r>
    </w:p>
    <w:p w:rsidR="00ED6CB6" w:rsidRPr="00DC77FE" w:rsidRDefault="00ED6CB6" w:rsidP="00C51F34">
      <w:pPr>
        <w:spacing w:after="0"/>
        <w:rPr>
          <w:rFonts w:ascii="Corbel" w:hAnsi="Corbel"/>
          <w:sz w:val="20"/>
          <w:szCs w:val="20"/>
        </w:rPr>
      </w:pPr>
      <w:r w:rsidRPr="00DC77FE">
        <w:rPr>
          <w:rFonts w:ascii="Corbel" w:hAnsi="Corbel"/>
          <w:sz w:val="20"/>
          <w:szCs w:val="20"/>
        </w:rPr>
        <w:tab/>
        <w:t>One representative from Student Affairs</w:t>
      </w:r>
    </w:p>
    <w:p w:rsidR="00ED6CB6" w:rsidRPr="00DC77FE" w:rsidRDefault="00ED6CB6" w:rsidP="00C51F34">
      <w:pPr>
        <w:spacing w:after="0"/>
        <w:rPr>
          <w:rFonts w:ascii="Corbel" w:hAnsi="Corbel"/>
          <w:sz w:val="20"/>
          <w:szCs w:val="20"/>
        </w:rPr>
      </w:pPr>
      <w:r w:rsidRPr="00DC77FE">
        <w:rPr>
          <w:rFonts w:ascii="Corbel" w:hAnsi="Corbel"/>
          <w:sz w:val="20"/>
          <w:szCs w:val="20"/>
        </w:rPr>
        <w:tab/>
        <w:t>Chair of Academic Senate or Designee</w:t>
      </w:r>
    </w:p>
    <w:p w:rsidR="00ED6CB6" w:rsidRPr="00DC77FE" w:rsidRDefault="00ED6CB6" w:rsidP="00C51F34">
      <w:pPr>
        <w:spacing w:after="0"/>
        <w:rPr>
          <w:rFonts w:ascii="Corbel" w:hAnsi="Corbel"/>
          <w:sz w:val="20"/>
          <w:szCs w:val="20"/>
        </w:rPr>
      </w:pPr>
      <w:r w:rsidRPr="00DC77FE">
        <w:rPr>
          <w:rFonts w:ascii="Corbel" w:hAnsi="Corbel"/>
          <w:sz w:val="20"/>
          <w:szCs w:val="20"/>
        </w:rPr>
        <w:tab/>
        <w:t>Dean of Graduate Studies or Designee</w:t>
      </w:r>
    </w:p>
    <w:p w:rsidR="00ED6CB6" w:rsidRPr="00DC77FE" w:rsidRDefault="00ED6CB6" w:rsidP="00C51F34">
      <w:pPr>
        <w:spacing w:after="0"/>
        <w:rPr>
          <w:rFonts w:ascii="Corbel" w:hAnsi="Corbel"/>
          <w:sz w:val="20"/>
          <w:szCs w:val="20"/>
        </w:rPr>
      </w:pPr>
      <w:r w:rsidRPr="00DC77FE">
        <w:rPr>
          <w:rFonts w:ascii="Corbel" w:hAnsi="Corbel"/>
          <w:sz w:val="20"/>
          <w:szCs w:val="20"/>
        </w:rPr>
        <w:tab/>
        <w:t>One representative from Extended Learning, appointed by Dean</w:t>
      </w:r>
    </w:p>
    <w:p w:rsidR="00ED6CB6" w:rsidRPr="00DC77FE" w:rsidRDefault="00ED6CB6" w:rsidP="00C51F34">
      <w:pPr>
        <w:spacing w:after="0"/>
        <w:rPr>
          <w:rFonts w:ascii="Corbel" w:hAnsi="Corbel"/>
          <w:sz w:val="20"/>
          <w:szCs w:val="20"/>
        </w:rPr>
      </w:pPr>
      <w:r w:rsidRPr="00DC77FE">
        <w:rPr>
          <w:rFonts w:ascii="Corbel" w:hAnsi="Corbel"/>
          <w:sz w:val="20"/>
          <w:szCs w:val="20"/>
        </w:rPr>
        <w:tab/>
        <w:t>One student representative, appointed by ASI</w:t>
      </w:r>
    </w:p>
    <w:p w:rsidR="00ED6CB6" w:rsidRPr="00DC77FE" w:rsidRDefault="00ED6CB6" w:rsidP="00C51F34">
      <w:pPr>
        <w:spacing w:after="0"/>
        <w:rPr>
          <w:rFonts w:ascii="Corbel" w:hAnsi="Corbel"/>
          <w:strike/>
          <w:sz w:val="20"/>
          <w:szCs w:val="20"/>
        </w:rPr>
      </w:pPr>
    </w:p>
    <w:p w:rsidR="00DC77FE" w:rsidRDefault="00ED6CB6" w:rsidP="00C51F34">
      <w:pPr>
        <w:spacing w:after="0"/>
        <w:rPr>
          <w:rFonts w:ascii="Corbel" w:hAnsi="Corbel"/>
          <w:sz w:val="20"/>
          <w:szCs w:val="20"/>
        </w:rPr>
      </w:pPr>
      <w:r w:rsidRPr="00DC77FE">
        <w:rPr>
          <w:rFonts w:ascii="Corbel" w:hAnsi="Corbel"/>
          <w:sz w:val="20"/>
          <w:szCs w:val="20"/>
        </w:rPr>
        <w:tab/>
        <w:t xml:space="preserve">Staff support to the committee will be needed, presumably from the Provost's Office and/or the </w:t>
      </w:r>
    </w:p>
    <w:p w:rsidR="00DC77FE" w:rsidRDefault="00DC77FE" w:rsidP="00C51F34">
      <w:pPr>
        <w:spacing w:after="0"/>
        <w:rPr>
          <w:rFonts w:ascii="Corbel" w:hAnsi="Corbel"/>
          <w:sz w:val="20"/>
          <w:szCs w:val="20"/>
        </w:rPr>
      </w:pPr>
      <w:r>
        <w:rPr>
          <w:rFonts w:ascii="Corbel" w:hAnsi="Corbel"/>
          <w:sz w:val="20"/>
          <w:szCs w:val="20"/>
        </w:rPr>
        <w:tab/>
      </w:r>
      <w:r>
        <w:rPr>
          <w:rFonts w:ascii="Corbel" w:hAnsi="Corbel"/>
          <w:sz w:val="20"/>
          <w:szCs w:val="20"/>
        </w:rPr>
        <w:tab/>
      </w:r>
      <w:r w:rsidR="00ED6CB6" w:rsidRPr="00DC77FE">
        <w:rPr>
          <w:rFonts w:ascii="Corbel" w:hAnsi="Corbel"/>
          <w:sz w:val="20"/>
          <w:szCs w:val="20"/>
        </w:rPr>
        <w:t xml:space="preserve">Academic Senate (including taking of meeting minutes, development and maintenance of </w:t>
      </w:r>
    </w:p>
    <w:p w:rsidR="00DC77FE" w:rsidRDefault="00DC77FE" w:rsidP="00C51F34">
      <w:pPr>
        <w:spacing w:after="0"/>
        <w:rPr>
          <w:rFonts w:ascii="Corbel" w:hAnsi="Corbel"/>
          <w:sz w:val="20"/>
          <w:szCs w:val="20"/>
        </w:rPr>
      </w:pPr>
      <w:r>
        <w:rPr>
          <w:rFonts w:ascii="Corbel" w:hAnsi="Corbel"/>
          <w:sz w:val="20"/>
          <w:szCs w:val="20"/>
        </w:rPr>
        <w:tab/>
      </w:r>
      <w:r>
        <w:rPr>
          <w:rFonts w:ascii="Corbel" w:hAnsi="Corbel"/>
          <w:sz w:val="20"/>
          <w:szCs w:val="20"/>
        </w:rPr>
        <w:tab/>
      </w:r>
      <w:r w:rsidR="00ED6CB6" w:rsidRPr="00DC77FE">
        <w:rPr>
          <w:rFonts w:ascii="Corbel" w:hAnsi="Corbel"/>
          <w:sz w:val="20"/>
          <w:szCs w:val="20"/>
        </w:rPr>
        <w:t xml:space="preserve">website, etc.).  We also anticipate resource support from will be needed from Institutional </w:t>
      </w:r>
    </w:p>
    <w:p w:rsidR="00DC77FE" w:rsidRDefault="00DC77FE" w:rsidP="00C51F34">
      <w:pPr>
        <w:spacing w:after="0"/>
        <w:rPr>
          <w:rFonts w:ascii="Corbel" w:hAnsi="Corbel"/>
          <w:sz w:val="20"/>
          <w:szCs w:val="20"/>
        </w:rPr>
      </w:pPr>
      <w:r>
        <w:rPr>
          <w:rFonts w:ascii="Corbel" w:hAnsi="Corbel"/>
          <w:sz w:val="20"/>
          <w:szCs w:val="20"/>
        </w:rPr>
        <w:tab/>
      </w:r>
      <w:r>
        <w:rPr>
          <w:rFonts w:ascii="Corbel" w:hAnsi="Corbel"/>
          <w:sz w:val="20"/>
          <w:szCs w:val="20"/>
        </w:rPr>
        <w:tab/>
      </w:r>
      <w:r w:rsidR="00ED6CB6" w:rsidRPr="00DC77FE">
        <w:rPr>
          <w:rFonts w:ascii="Corbel" w:hAnsi="Corbel"/>
          <w:sz w:val="20"/>
          <w:szCs w:val="20"/>
        </w:rPr>
        <w:t xml:space="preserve">Planning &amp; Analysis (IPA), Instructional &amp; Information Technology Services (IITS), Enrollment </w:t>
      </w:r>
    </w:p>
    <w:p w:rsidR="00ED6CB6" w:rsidRPr="00DC77FE" w:rsidRDefault="00DC77FE" w:rsidP="00C51F34">
      <w:pPr>
        <w:spacing w:after="0"/>
        <w:rPr>
          <w:rFonts w:ascii="Corbel" w:hAnsi="Corbel"/>
          <w:sz w:val="20"/>
          <w:szCs w:val="20"/>
        </w:rPr>
      </w:pPr>
      <w:r>
        <w:rPr>
          <w:rFonts w:ascii="Corbel" w:hAnsi="Corbel"/>
          <w:sz w:val="20"/>
          <w:szCs w:val="20"/>
        </w:rPr>
        <w:tab/>
      </w:r>
      <w:r>
        <w:rPr>
          <w:rFonts w:ascii="Corbel" w:hAnsi="Corbel"/>
          <w:sz w:val="20"/>
          <w:szCs w:val="20"/>
        </w:rPr>
        <w:tab/>
      </w:r>
      <w:r w:rsidR="00ED6CB6" w:rsidRPr="00DC77FE">
        <w:rPr>
          <w:rFonts w:ascii="Corbel" w:hAnsi="Corbel"/>
          <w:sz w:val="20"/>
          <w:szCs w:val="20"/>
        </w:rPr>
        <w:t xml:space="preserve">Management Services (EMS), Office of Community Engagement,  and Extended Learning. </w:t>
      </w:r>
    </w:p>
    <w:p w:rsidR="00ED6CB6" w:rsidRPr="00DC77FE" w:rsidRDefault="00ED6CB6" w:rsidP="00C51F34">
      <w:pPr>
        <w:spacing w:after="0"/>
        <w:rPr>
          <w:rFonts w:ascii="Corbel" w:hAnsi="Corbel"/>
          <w:sz w:val="20"/>
          <w:szCs w:val="20"/>
        </w:rPr>
      </w:pPr>
    </w:p>
    <w:p w:rsidR="00ED6CB6" w:rsidRPr="00DC77FE" w:rsidRDefault="00ED6CB6" w:rsidP="00C51F34">
      <w:pPr>
        <w:pStyle w:val="ListParagraph"/>
        <w:numPr>
          <w:ilvl w:val="0"/>
          <w:numId w:val="5"/>
        </w:numPr>
        <w:ind w:left="1080"/>
        <w:contextualSpacing/>
        <w:rPr>
          <w:rFonts w:ascii="Corbel" w:hAnsi="Corbel"/>
        </w:rPr>
      </w:pPr>
      <w:r w:rsidRPr="00DC77FE">
        <w:rPr>
          <w:rFonts w:ascii="Corbel" w:hAnsi="Corbel"/>
          <w:u w:val="single"/>
        </w:rPr>
        <w:t>Faculty seats</w:t>
      </w:r>
      <w:r w:rsidRPr="00DC77FE">
        <w:rPr>
          <w:rFonts w:ascii="Corbel" w:hAnsi="Corbel"/>
        </w:rPr>
        <w:t>:  All seats will be held by tenure-track faculty members, to be selected by the faculty.  Membership on these seats may rotate as membership on various faculty committees rotates.</w:t>
      </w:r>
    </w:p>
    <w:p w:rsidR="00ED6CB6" w:rsidRPr="00DC77FE" w:rsidRDefault="00ED6CB6" w:rsidP="00C51F34">
      <w:pPr>
        <w:spacing w:after="0"/>
        <w:ind w:left="360"/>
        <w:rPr>
          <w:rFonts w:ascii="Corbel" w:hAnsi="Corbel"/>
          <w:b/>
          <w:sz w:val="20"/>
          <w:szCs w:val="20"/>
          <w:u w:val="single"/>
        </w:rPr>
      </w:pPr>
    </w:p>
    <w:p w:rsidR="00ED6CB6" w:rsidRPr="00DC77FE" w:rsidRDefault="00ED6CB6" w:rsidP="00C51F34">
      <w:pPr>
        <w:tabs>
          <w:tab w:val="left" w:pos="720"/>
        </w:tabs>
        <w:spacing w:after="0"/>
        <w:ind w:left="360" w:hanging="360"/>
        <w:rPr>
          <w:rFonts w:ascii="Corbel" w:hAnsi="Corbel"/>
          <w:sz w:val="20"/>
          <w:szCs w:val="20"/>
        </w:rPr>
      </w:pPr>
      <w:r w:rsidRPr="00DC77FE">
        <w:rPr>
          <w:rFonts w:ascii="Corbel" w:hAnsi="Corbel"/>
          <w:b/>
          <w:sz w:val="20"/>
          <w:szCs w:val="20"/>
          <w:u w:val="single"/>
        </w:rPr>
        <w:t>Part 2:</w:t>
      </w:r>
      <w:r w:rsidRPr="00DC77FE">
        <w:rPr>
          <w:rFonts w:ascii="Corbel" w:hAnsi="Corbel"/>
          <w:b/>
          <w:sz w:val="20"/>
          <w:szCs w:val="20"/>
        </w:rPr>
        <w:t xml:space="preserve">  PROPOSED CHARGE OF TASK FORCE:  </w:t>
      </w:r>
      <w:r w:rsidRPr="00DC77FE">
        <w:rPr>
          <w:rFonts w:ascii="Corbel" w:hAnsi="Corbel"/>
          <w:sz w:val="20"/>
          <w:szCs w:val="20"/>
        </w:rPr>
        <w:t xml:space="preserve">This body will be responsible for drafting a </w:t>
      </w:r>
      <w:r w:rsidRPr="00DC77FE">
        <w:rPr>
          <w:rFonts w:ascii="Corbel" w:hAnsi="Corbel"/>
          <w:strike/>
          <w:sz w:val="20"/>
          <w:szCs w:val="20"/>
        </w:rPr>
        <w:t>long-range academic master plan</w:t>
      </w:r>
      <w:r w:rsidRPr="00DC77FE">
        <w:rPr>
          <w:rFonts w:ascii="Corbel" w:hAnsi="Corbel"/>
          <w:sz w:val="20"/>
          <w:szCs w:val="20"/>
        </w:rPr>
        <w:t xml:space="preserve"> </w:t>
      </w:r>
      <w:r w:rsidRPr="00DC77FE">
        <w:rPr>
          <w:rFonts w:ascii="Corbel" w:hAnsi="Corbel"/>
          <w:sz w:val="20"/>
          <w:szCs w:val="20"/>
          <w:u w:val="single"/>
        </w:rPr>
        <w:t xml:space="preserve">Long-range Academic Master Plan </w:t>
      </w:r>
      <w:r w:rsidRPr="00DC77FE">
        <w:rPr>
          <w:rFonts w:ascii="Corbel" w:hAnsi="Corbel"/>
          <w:sz w:val="20"/>
          <w:szCs w:val="20"/>
        </w:rPr>
        <w:t>(LAMP) to guide CSUSM's curricular development both into the near future (i.e., the next 3-5 years) as well as over the long term (potentially as far as 10 years out).   This group will vet and prioritize proposals for new degree programs as put forward by faculty within and across all of CSUSM's Colleges.  In vetting and prioritizing proposals, this task force will also be making recommendations regarding future funding priorities as well as recommendations about the timeline for implementing such programs.  However, the LAMP must be understood as a flexible plan that can be adjusted over time as unforeseen circumstances arise.</w:t>
      </w:r>
    </w:p>
    <w:p w:rsidR="00ED6CB6" w:rsidRPr="00DC77FE" w:rsidRDefault="00ED6CB6" w:rsidP="00C51F34">
      <w:pPr>
        <w:tabs>
          <w:tab w:val="left" w:pos="720"/>
        </w:tabs>
        <w:spacing w:after="0"/>
        <w:rPr>
          <w:rFonts w:ascii="Corbel" w:hAnsi="Corbel"/>
          <w:sz w:val="20"/>
          <w:szCs w:val="20"/>
          <w:u w:val="single"/>
        </w:rPr>
      </w:pPr>
    </w:p>
    <w:p w:rsidR="00ED6CB6" w:rsidRPr="00DC77FE" w:rsidRDefault="00ED6CB6" w:rsidP="00C51F34">
      <w:pPr>
        <w:pStyle w:val="ListParagraph"/>
        <w:numPr>
          <w:ilvl w:val="0"/>
          <w:numId w:val="4"/>
        </w:numPr>
        <w:tabs>
          <w:tab w:val="left" w:pos="720"/>
        </w:tabs>
        <w:contextualSpacing/>
        <w:rPr>
          <w:rFonts w:ascii="Corbel" w:hAnsi="Corbel"/>
          <w:u w:val="single"/>
        </w:rPr>
      </w:pPr>
      <w:r w:rsidRPr="00DC77FE">
        <w:rPr>
          <w:rFonts w:ascii="Corbel" w:hAnsi="Corbel"/>
        </w:rPr>
        <w:t xml:space="preserve">We anticipate that the Colleges will spend the Spring 2012 term engaging in serious contemplation and dialogue regarding their own future directions and curricular priorities.  Colleges may view this as an opportunity to reconsider missions and values as well as to examine potential pedagogical modalities and innovations that may be explored into the future.  However, the proposals that will be submitted for review by the University-level LAMP task force in AY 2012-13 will be those putting forward new programs, developed in the context of existing programs.  </w:t>
      </w:r>
    </w:p>
    <w:p w:rsidR="00ED6CB6" w:rsidRPr="00DC77FE" w:rsidRDefault="00ED6CB6" w:rsidP="00C51F34">
      <w:pPr>
        <w:pStyle w:val="ListParagraph"/>
        <w:tabs>
          <w:tab w:val="left" w:pos="720"/>
        </w:tabs>
        <w:rPr>
          <w:rFonts w:ascii="Corbel" w:hAnsi="Corbel"/>
          <w:u w:val="single"/>
        </w:rPr>
      </w:pPr>
    </w:p>
    <w:p w:rsidR="00ED6CB6" w:rsidRPr="00DC77FE" w:rsidRDefault="00ED6CB6" w:rsidP="00C51F34">
      <w:pPr>
        <w:pStyle w:val="ListParagraph"/>
        <w:numPr>
          <w:ilvl w:val="0"/>
          <w:numId w:val="4"/>
        </w:numPr>
        <w:tabs>
          <w:tab w:val="left" w:pos="720"/>
        </w:tabs>
        <w:contextualSpacing/>
        <w:rPr>
          <w:rFonts w:ascii="Corbel" w:hAnsi="Corbel"/>
          <w:b/>
          <w:u w:val="single"/>
        </w:rPr>
      </w:pPr>
      <w:r w:rsidRPr="00DC77FE">
        <w:rPr>
          <w:rFonts w:ascii="Corbel" w:hAnsi="Corbel"/>
        </w:rPr>
        <w:t xml:space="preserve">As the Colleges are contemplating program proposals, the Provost's Office should begin working with Institutional Planning &amp; Analysis (IPA), Extended Learning, and the Office of Community Engagement to solicit regional input regarding programmatic needs.  Once the new Associate Vice President for Planning &amp; Academic Resources (AVP-PAR) joins CSUSM, participating in this "environmental scan" should be a top priority in preparing for the LAMP task force's work and providing relevant data to Colleges about local needs.  We anticipate this scan should include consultation with various local </w:t>
      </w:r>
      <w:r w:rsidRPr="00DC77FE">
        <w:rPr>
          <w:rFonts w:ascii="Corbel" w:hAnsi="Corbel"/>
        </w:rPr>
        <w:lastRenderedPageBreak/>
        <w:t xml:space="preserve">constituencies, including local civic leaders and the business community as well as SANDAG, which should inform but not determine the task force's considerations.  Instead, this "environmental scan" should provide a mechanism by which interests not yet represented within CSUSM (for example, in fields for which CSUSM currently does not have existing expertise) can be identified and articulated.   </w:t>
      </w:r>
    </w:p>
    <w:p w:rsidR="00ED6CB6" w:rsidRPr="00DC77FE" w:rsidRDefault="00ED6CB6" w:rsidP="00C51F34">
      <w:pPr>
        <w:pStyle w:val="ListParagraph"/>
        <w:tabs>
          <w:tab w:val="left" w:pos="720"/>
        </w:tabs>
        <w:rPr>
          <w:rFonts w:ascii="Corbel" w:hAnsi="Corbel"/>
          <w:b/>
          <w:u w:val="single"/>
        </w:rPr>
      </w:pPr>
    </w:p>
    <w:p w:rsidR="00ED6CB6" w:rsidRPr="00DC77FE" w:rsidRDefault="00ED6CB6" w:rsidP="00C51F34">
      <w:pPr>
        <w:pStyle w:val="ListParagraph"/>
        <w:numPr>
          <w:ilvl w:val="0"/>
          <w:numId w:val="1"/>
        </w:numPr>
        <w:contextualSpacing/>
        <w:rPr>
          <w:rFonts w:ascii="Corbel" w:hAnsi="Corbel"/>
        </w:rPr>
      </w:pPr>
      <w:r w:rsidRPr="00DC77FE">
        <w:rPr>
          <w:rFonts w:ascii="Corbel" w:hAnsi="Corbel"/>
        </w:rPr>
        <w:t>In considering program proposals, this task force should give heavy weight to the following considerations:</w:t>
      </w:r>
    </w:p>
    <w:p w:rsidR="00ED6CB6" w:rsidRPr="00DC77FE" w:rsidRDefault="00ED6CB6" w:rsidP="00C51F34">
      <w:pPr>
        <w:spacing w:after="0"/>
        <w:rPr>
          <w:rFonts w:ascii="Corbel" w:hAnsi="Corbel"/>
          <w:sz w:val="20"/>
          <w:szCs w:val="20"/>
        </w:rPr>
      </w:pPr>
      <w:r w:rsidRPr="00DC77FE">
        <w:rPr>
          <w:rFonts w:ascii="Corbel" w:hAnsi="Corbel"/>
          <w:sz w:val="20"/>
          <w:szCs w:val="20"/>
        </w:rPr>
        <w:tab/>
      </w:r>
      <w:r w:rsidRPr="00DC77FE">
        <w:rPr>
          <w:rFonts w:ascii="Corbel" w:hAnsi="Corbel"/>
          <w:sz w:val="20"/>
          <w:szCs w:val="20"/>
        </w:rPr>
        <w:tab/>
        <w:t>--CSUSM's unique mission, vision, and values</w:t>
      </w:r>
    </w:p>
    <w:p w:rsidR="00ED6CB6" w:rsidRPr="00DC77FE" w:rsidRDefault="00ED6CB6" w:rsidP="00C51F34">
      <w:pPr>
        <w:spacing w:after="0"/>
        <w:rPr>
          <w:rFonts w:ascii="Corbel" w:hAnsi="Corbel"/>
          <w:sz w:val="20"/>
          <w:szCs w:val="20"/>
        </w:rPr>
      </w:pPr>
      <w:r w:rsidRPr="00DC77FE">
        <w:rPr>
          <w:rFonts w:ascii="Corbel" w:hAnsi="Corbel"/>
          <w:sz w:val="20"/>
          <w:szCs w:val="20"/>
        </w:rPr>
        <w:tab/>
      </w:r>
      <w:r w:rsidRPr="00DC77FE">
        <w:rPr>
          <w:rFonts w:ascii="Corbel" w:hAnsi="Corbel"/>
          <w:sz w:val="20"/>
          <w:szCs w:val="20"/>
        </w:rPr>
        <w:tab/>
        <w:t>--state &amp; regional needs (including but not limited to economic trends)</w:t>
      </w:r>
    </w:p>
    <w:p w:rsidR="00ED6CB6" w:rsidRPr="00DC77FE" w:rsidRDefault="00ED6CB6" w:rsidP="00C51F34">
      <w:pPr>
        <w:spacing w:after="0"/>
        <w:rPr>
          <w:rFonts w:ascii="Corbel" w:hAnsi="Corbel"/>
          <w:sz w:val="20"/>
          <w:szCs w:val="20"/>
        </w:rPr>
      </w:pPr>
      <w:r w:rsidRPr="00DC77FE">
        <w:rPr>
          <w:rFonts w:ascii="Corbel" w:hAnsi="Corbel"/>
          <w:sz w:val="20"/>
          <w:szCs w:val="20"/>
        </w:rPr>
        <w:tab/>
      </w:r>
      <w:r w:rsidRPr="00DC77FE">
        <w:rPr>
          <w:rFonts w:ascii="Corbel" w:hAnsi="Corbel"/>
          <w:sz w:val="20"/>
          <w:szCs w:val="20"/>
        </w:rPr>
        <w:tab/>
        <w:t>--likely student demand</w:t>
      </w:r>
    </w:p>
    <w:p w:rsidR="00ED6CB6" w:rsidRPr="00DC77FE" w:rsidRDefault="00ED6CB6" w:rsidP="00C51F34">
      <w:pPr>
        <w:spacing w:after="0"/>
        <w:rPr>
          <w:rFonts w:ascii="Corbel" w:hAnsi="Corbel"/>
          <w:sz w:val="20"/>
          <w:szCs w:val="20"/>
        </w:rPr>
      </w:pPr>
      <w:r w:rsidRPr="00DC77FE">
        <w:rPr>
          <w:rFonts w:ascii="Corbel" w:hAnsi="Corbel"/>
          <w:sz w:val="20"/>
          <w:szCs w:val="20"/>
        </w:rPr>
        <w:tab/>
      </w:r>
      <w:r w:rsidRPr="00DC77FE">
        <w:rPr>
          <w:rFonts w:ascii="Corbel" w:hAnsi="Corbel"/>
          <w:sz w:val="20"/>
          <w:szCs w:val="20"/>
        </w:rPr>
        <w:tab/>
        <w:t>--pedagogical considerations</w:t>
      </w:r>
    </w:p>
    <w:p w:rsidR="00ED6CB6" w:rsidRPr="00DC77FE" w:rsidRDefault="00ED6CB6" w:rsidP="00C51F34">
      <w:pPr>
        <w:spacing w:after="0"/>
        <w:rPr>
          <w:rFonts w:ascii="Corbel" w:hAnsi="Corbel"/>
          <w:sz w:val="20"/>
          <w:szCs w:val="20"/>
        </w:rPr>
      </w:pPr>
      <w:r w:rsidRPr="00DC77FE">
        <w:rPr>
          <w:rFonts w:ascii="Corbel" w:hAnsi="Corbel"/>
          <w:sz w:val="20"/>
          <w:szCs w:val="20"/>
        </w:rPr>
        <w:tab/>
      </w:r>
      <w:r w:rsidRPr="00DC77FE">
        <w:rPr>
          <w:rFonts w:ascii="Corbel" w:hAnsi="Corbel"/>
          <w:sz w:val="20"/>
          <w:szCs w:val="20"/>
        </w:rPr>
        <w:tab/>
        <w:t>--potential collaborations with community partners &amp; other campuses</w:t>
      </w:r>
      <w:r w:rsidRPr="00DC77FE">
        <w:rPr>
          <w:rFonts w:ascii="Corbel" w:hAnsi="Corbel"/>
          <w:sz w:val="20"/>
          <w:szCs w:val="20"/>
        </w:rPr>
        <w:tab/>
      </w:r>
    </w:p>
    <w:p w:rsidR="00ED6CB6" w:rsidRPr="00DC77FE" w:rsidRDefault="00ED6CB6" w:rsidP="00C51F34">
      <w:pPr>
        <w:spacing w:after="0"/>
        <w:rPr>
          <w:rFonts w:ascii="Corbel" w:hAnsi="Corbel"/>
          <w:sz w:val="20"/>
          <w:szCs w:val="20"/>
        </w:rPr>
      </w:pPr>
      <w:r w:rsidRPr="00DC77FE">
        <w:rPr>
          <w:rFonts w:ascii="Corbel" w:hAnsi="Corbel"/>
          <w:sz w:val="20"/>
          <w:szCs w:val="20"/>
        </w:rPr>
        <w:tab/>
      </w:r>
      <w:r w:rsidRPr="00DC77FE">
        <w:rPr>
          <w:rFonts w:ascii="Corbel" w:hAnsi="Corbel"/>
          <w:sz w:val="20"/>
          <w:szCs w:val="20"/>
        </w:rPr>
        <w:tab/>
        <w:t xml:space="preserve">--Resources </w:t>
      </w:r>
    </w:p>
    <w:p w:rsidR="00ED6CB6" w:rsidRPr="00DC77FE" w:rsidRDefault="00ED6CB6" w:rsidP="00C51F34">
      <w:pPr>
        <w:spacing w:after="0"/>
        <w:rPr>
          <w:rFonts w:ascii="Corbel" w:hAnsi="Corbel"/>
          <w:b/>
          <w:sz w:val="20"/>
          <w:szCs w:val="20"/>
        </w:rPr>
      </w:pPr>
    </w:p>
    <w:p w:rsidR="00ED6CB6" w:rsidRPr="00DC77FE" w:rsidRDefault="00ED6CB6" w:rsidP="00C51F34">
      <w:pPr>
        <w:spacing w:after="0"/>
        <w:rPr>
          <w:rFonts w:ascii="Corbel" w:hAnsi="Corbel"/>
          <w:b/>
          <w:sz w:val="20"/>
          <w:szCs w:val="20"/>
        </w:rPr>
      </w:pPr>
      <w:r w:rsidRPr="00DC77FE">
        <w:rPr>
          <w:rFonts w:ascii="Corbel" w:hAnsi="Corbel"/>
          <w:b/>
          <w:sz w:val="20"/>
          <w:szCs w:val="20"/>
        </w:rPr>
        <w:t xml:space="preserve">NOTE:  </w:t>
      </w:r>
      <w:r w:rsidRPr="00DC77FE">
        <w:rPr>
          <w:rFonts w:ascii="Corbel" w:hAnsi="Corbel"/>
          <w:sz w:val="20"/>
          <w:szCs w:val="20"/>
        </w:rPr>
        <w:t>Proposers of new programs should be prepared to discuss their own ideas for how such programs would be launched (for example, through grant programs, self-support models, etc.), and the task force will likely evaluate data regarding local needs, student demand and interest, and possible funding sources.  These data analyses should inform rather than dictate the task force's recommendations.</w:t>
      </w:r>
    </w:p>
    <w:p w:rsidR="00ED6CB6" w:rsidRPr="00DC77FE" w:rsidRDefault="00ED6CB6" w:rsidP="00C51F34">
      <w:pPr>
        <w:spacing w:after="0"/>
        <w:rPr>
          <w:rFonts w:ascii="Corbel" w:hAnsi="Corbel"/>
          <w:b/>
          <w:sz w:val="20"/>
          <w:szCs w:val="20"/>
        </w:rPr>
      </w:pPr>
    </w:p>
    <w:p w:rsidR="00ED6CB6" w:rsidRPr="00DC77FE" w:rsidRDefault="00ED6CB6" w:rsidP="00C51F34">
      <w:pPr>
        <w:spacing w:after="0"/>
        <w:rPr>
          <w:rFonts w:ascii="Corbel" w:hAnsi="Corbel"/>
          <w:b/>
          <w:sz w:val="20"/>
          <w:szCs w:val="20"/>
        </w:rPr>
      </w:pPr>
      <w:r w:rsidRPr="00DC77FE">
        <w:rPr>
          <w:rFonts w:ascii="Corbel" w:hAnsi="Corbel"/>
          <w:b/>
          <w:sz w:val="20"/>
          <w:szCs w:val="20"/>
        </w:rPr>
        <w:t>UPCOMING TASKS &amp; PROPOSED TIMELINE:</w:t>
      </w:r>
    </w:p>
    <w:p w:rsidR="00ED6CB6" w:rsidRPr="00DC77FE" w:rsidRDefault="00ED6CB6" w:rsidP="00C51F34">
      <w:pPr>
        <w:spacing w:after="0"/>
        <w:rPr>
          <w:rFonts w:ascii="Corbel" w:hAnsi="Corbel"/>
          <w:sz w:val="20"/>
          <w:szCs w:val="20"/>
        </w:rPr>
      </w:pPr>
      <w:r w:rsidRPr="00DC77FE">
        <w:rPr>
          <w:rFonts w:ascii="Corbel" w:hAnsi="Corbel"/>
          <w:b/>
          <w:sz w:val="20"/>
          <w:szCs w:val="20"/>
        </w:rPr>
        <w:t xml:space="preserve">Spring 2012:  </w:t>
      </w:r>
      <w:r w:rsidRPr="00DC77FE">
        <w:rPr>
          <w:rFonts w:ascii="Corbel" w:hAnsi="Corbel"/>
          <w:sz w:val="20"/>
          <w:szCs w:val="20"/>
        </w:rPr>
        <w:t>BLP will submit a resolution to the Academic Senate putting forward this proposed process as a tool for Long-</w:t>
      </w:r>
      <w:r w:rsidRPr="00DC77FE">
        <w:rPr>
          <w:rFonts w:ascii="Corbel" w:hAnsi="Corbel"/>
          <w:strike/>
          <w:sz w:val="20"/>
          <w:szCs w:val="20"/>
        </w:rPr>
        <w:t>R</w:t>
      </w:r>
      <w:r w:rsidRPr="00DC77FE">
        <w:rPr>
          <w:rFonts w:ascii="Corbel" w:hAnsi="Corbel"/>
          <w:sz w:val="20"/>
          <w:szCs w:val="20"/>
          <w:u w:val="single"/>
        </w:rPr>
        <w:t>r</w:t>
      </w:r>
      <w:r w:rsidRPr="00DC77FE">
        <w:rPr>
          <w:rFonts w:ascii="Corbel" w:hAnsi="Corbel"/>
          <w:sz w:val="20"/>
          <w:szCs w:val="20"/>
        </w:rPr>
        <w:t>ange Academic Master Planning.  BLP will seek a Senate endorsement of this proposed process before submitting it to the Provost and the President.</w:t>
      </w:r>
    </w:p>
    <w:p w:rsidR="00ED6CB6" w:rsidRPr="00DC77FE" w:rsidRDefault="00ED6CB6" w:rsidP="00C51F34">
      <w:pPr>
        <w:spacing w:after="0"/>
        <w:rPr>
          <w:rFonts w:ascii="Corbel" w:hAnsi="Corbel"/>
          <w:sz w:val="20"/>
          <w:szCs w:val="20"/>
        </w:rPr>
      </w:pPr>
      <w:r w:rsidRPr="00DC77FE">
        <w:rPr>
          <w:rFonts w:ascii="Corbel" w:hAnsi="Corbel"/>
          <w:sz w:val="20"/>
          <w:szCs w:val="20"/>
        </w:rPr>
        <w:t xml:space="preserve">  </w:t>
      </w:r>
    </w:p>
    <w:p w:rsidR="00ED6CB6" w:rsidRPr="00DC77FE" w:rsidRDefault="00ED6CB6" w:rsidP="00C51F34">
      <w:pPr>
        <w:spacing w:after="0"/>
        <w:rPr>
          <w:rFonts w:ascii="Corbel" w:hAnsi="Corbel"/>
          <w:sz w:val="20"/>
          <w:szCs w:val="20"/>
        </w:rPr>
      </w:pPr>
      <w:r w:rsidRPr="00DC77FE">
        <w:rPr>
          <w:rFonts w:ascii="Corbel" w:hAnsi="Corbel"/>
          <w:b/>
          <w:sz w:val="20"/>
          <w:szCs w:val="20"/>
        </w:rPr>
        <w:t xml:space="preserve">Spring 2012: </w:t>
      </w:r>
      <w:r w:rsidRPr="00DC77FE">
        <w:rPr>
          <w:rFonts w:ascii="Corbel" w:hAnsi="Corbel"/>
          <w:sz w:val="20"/>
          <w:szCs w:val="20"/>
        </w:rPr>
        <w:t xml:space="preserve"> </w:t>
      </w:r>
      <w:r w:rsidRPr="00DC77FE">
        <w:rPr>
          <w:rFonts w:ascii="Corbel" w:hAnsi="Corbel"/>
          <w:sz w:val="20"/>
          <w:szCs w:val="20"/>
          <w:u w:val="single"/>
        </w:rPr>
        <w:t>College-level Planning:</w:t>
      </w:r>
      <w:r w:rsidRPr="00DC77FE">
        <w:rPr>
          <w:rFonts w:ascii="Corbel" w:hAnsi="Corbel"/>
          <w:sz w:val="20"/>
          <w:szCs w:val="20"/>
        </w:rPr>
        <w:t xml:space="preserve">  Colleges will begin developing their own long-range planning proposals, to be developed collaboratively among current faculty and administrators and in conjunction with community partners.  This will be carried out in conjunction with the development of the Colleges' "3-year rolling plans," which include outlines of anticipated funding needs during the planning period.  </w:t>
      </w:r>
    </w:p>
    <w:p w:rsidR="00ED6CB6" w:rsidRPr="00DC77FE" w:rsidRDefault="00ED6CB6" w:rsidP="00C51F34">
      <w:pPr>
        <w:spacing w:after="0"/>
        <w:rPr>
          <w:rFonts w:ascii="Corbel" w:hAnsi="Corbel"/>
          <w:sz w:val="20"/>
          <w:szCs w:val="20"/>
        </w:rPr>
      </w:pPr>
    </w:p>
    <w:p w:rsidR="00ED6CB6" w:rsidRPr="00DC77FE" w:rsidRDefault="00ED6CB6" w:rsidP="00C51F34">
      <w:pPr>
        <w:spacing w:after="0"/>
        <w:rPr>
          <w:rFonts w:ascii="Corbel" w:hAnsi="Corbel"/>
          <w:b/>
          <w:sz w:val="20"/>
          <w:szCs w:val="20"/>
        </w:rPr>
      </w:pPr>
      <w:r w:rsidRPr="00DC77FE">
        <w:rPr>
          <w:rFonts w:ascii="Corbel" w:hAnsi="Corbel"/>
          <w:sz w:val="20"/>
          <w:szCs w:val="20"/>
        </w:rPr>
        <w:t>Proposals for programs that may cross existing College boundaries or that may currently lie outside the expertise of any current CSUSM faculty expertise will be encouraged.  Faculty are strongly encouraged to consult with Library faculty, Extended Learning, and the Office of Community Engagement as they consider putting forward proposals.</w:t>
      </w:r>
    </w:p>
    <w:p w:rsidR="00ED6CB6" w:rsidRPr="00DC77FE" w:rsidRDefault="00ED6CB6" w:rsidP="00C51F34">
      <w:pPr>
        <w:spacing w:after="0"/>
        <w:rPr>
          <w:rFonts w:ascii="Corbel" w:hAnsi="Corbel"/>
          <w:sz w:val="20"/>
          <w:szCs w:val="20"/>
        </w:rPr>
      </w:pPr>
    </w:p>
    <w:p w:rsidR="00ED6CB6" w:rsidRPr="00DC77FE" w:rsidRDefault="00ED6CB6" w:rsidP="00C51F34">
      <w:pPr>
        <w:spacing w:after="0"/>
        <w:rPr>
          <w:rFonts w:ascii="Corbel" w:hAnsi="Corbel"/>
          <w:b/>
          <w:sz w:val="20"/>
          <w:szCs w:val="20"/>
        </w:rPr>
      </w:pPr>
      <w:r w:rsidRPr="00DC77FE">
        <w:rPr>
          <w:rFonts w:ascii="Corbel" w:hAnsi="Corbel"/>
          <w:b/>
          <w:sz w:val="20"/>
          <w:szCs w:val="20"/>
        </w:rPr>
        <w:t xml:space="preserve">AY 2012-2013:  </w:t>
      </w:r>
    </w:p>
    <w:p w:rsidR="00ED6CB6" w:rsidRPr="00DC77FE" w:rsidRDefault="00ED6CB6" w:rsidP="00C51F34">
      <w:pPr>
        <w:spacing w:after="0"/>
        <w:rPr>
          <w:rFonts w:ascii="Corbel" w:hAnsi="Corbel"/>
          <w:sz w:val="20"/>
          <w:szCs w:val="20"/>
        </w:rPr>
      </w:pPr>
      <w:r w:rsidRPr="00DC77FE">
        <w:rPr>
          <w:rFonts w:ascii="Corbel" w:hAnsi="Corbel"/>
          <w:b/>
          <w:sz w:val="20"/>
          <w:szCs w:val="20"/>
        </w:rPr>
        <w:t>FALL 2012:</w:t>
      </w:r>
      <w:r w:rsidRPr="00DC77FE">
        <w:rPr>
          <w:rFonts w:ascii="Corbel" w:hAnsi="Corbel"/>
          <w:sz w:val="20"/>
          <w:szCs w:val="20"/>
        </w:rPr>
        <w:t xml:space="preserve">  The AVP-PAR should complete and disseminate any reports re:  local/regional needs to inform program proposers.  As program proposals are being finalized and submitted, the LAMP task force should also begin meeting at the start of the term to establish its procedures and review criteria, in consultation with BLP.  Review of program proposals should begin in the Fall semester.</w:t>
      </w:r>
    </w:p>
    <w:p w:rsidR="00ED6CB6" w:rsidRPr="00DC77FE" w:rsidRDefault="00ED6CB6" w:rsidP="00C51F34">
      <w:pPr>
        <w:spacing w:after="0"/>
        <w:rPr>
          <w:rFonts w:ascii="Corbel" w:hAnsi="Corbel"/>
          <w:sz w:val="20"/>
          <w:szCs w:val="20"/>
        </w:rPr>
      </w:pPr>
    </w:p>
    <w:p w:rsidR="00ED6CB6" w:rsidRPr="00DC77FE" w:rsidRDefault="00ED6CB6" w:rsidP="00C51F34">
      <w:pPr>
        <w:spacing w:after="0"/>
        <w:rPr>
          <w:rFonts w:ascii="Corbel" w:hAnsi="Corbel"/>
          <w:sz w:val="20"/>
          <w:szCs w:val="20"/>
        </w:rPr>
      </w:pPr>
      <w:r w:rsidRPr="00DC77FE">
        <w:rPr>
          <w:rFonts w:ascii="Corbel" w:hAnsi="Corbel"/>
          <w:b/>
          <w:sz w:val="20"/>
          <w:szCs w:val="20"/>
        </w:rPr>
        <w:t>Spring 2013:</w:t>
      </w:r>
      <w:r w:rsidRPr="00DC77FE">
        <w:rPr>
          <w:rFonts w:ascii="Corbel" w:hAnsi="Corbel"/>
          <w:sz w:val="20"/>
          <w:szCs w:val="20"/>
        </w:rPr>
        <w:t xml:space="preserve">  The LAMP task force will continue to vet and prioritize proposals for new degree programs (including new majors, options, credentials, and graduate degrees).   Their draft of the Long-</w:t>
      </w:r>
      <w:r w:rsidRPr="00DC77FE">
        <w:rPr>
          <w:rFonts w:ascii="Corbel" w:hAnsi="Corbel"/>
          <w:strike/>
          <w:sz w:val="20"/>
          <w:szCs w:val="20"/>
        </w:rPr>
        <w:t>R</w:t>
      </w:r>
      <w:r w:rsidRPr="00DC77FE">
        <w:rPr>
          <w:rFonts w:ascii="Corbel" w:hAnsi="Corbel"/>
          <w:sz w:val="20"/>
          <w:szCs w:val="20"/>
          <w:u w:val="single"/>
        </w:rPr>
        <w:t>r</w:t>
      </w:r>
      <w:r w:rsidRPr="00DC77FE">
        <w:rPr>
          <w:rFonts w:ascii="Corbel" w:hAnsi="Corbel"/>
          <w:sz w:val="20"/>
          <w:szCs w:val="20"/>
        </w:rPr>
        <w:t xml:space="preserve">ange Academic Master Plan (LAMP) will be presented to the </w:t>
      </w:r>
      <w:r w:rsidRPr="00DC77FE">
        <w:rPr>
          <w:rFonts w:ascii="Corbel" w:hAnsi="Corbel"/>
          <w:strike/>
          <w:sz w:val="20"/>
          <w:szCs w:val="20"/>
        </w:rPr>
        <w:t>campus</w:t>
      </w:r>
      <w:r w:rsidRPr="00DC77FE">
        <w:rPr>
          <w:rFonts w:ascii="Corbel" w:hAnsi="Corbel"/>
          <w:sz w:val="20"/>
          <w:szCs w:val="20"/>
        </w:rPr>
        <w:t xml:space="preserve"> </w:t>
      </w:r>
      <w:r w:rsidRPr="00DC77FE">
        <w:rPr>
          <w:rFonts w:ascii="Corbel" w:hAnsi="Corbel"/>
          <w:sz w:val="20"/>
          <w:szCs w:val="20"/>
          <w:u w:val="single"/>
        </w:rPr>
        <w:t>Academic Senate</w:t>
      </w:r>
      <w:r w:rsidRPr="00DC77FE">
        <w:rPr>
          <w:rFonts w:ascii="Corbel" w:hAnsi="Corbel"/>
          <w:sz w:val="20"/>
          <w:szCs w:val="20"/>
        </w:rPr>
        <w:t xml:space="preserve"> in Spring 2013</w:t>
      </w:r>
      <w:r w:rsidRPr="00DC77FE">
        <w:rPr>
          <w:rFonts w:ascii="Corbel" w:hAnsi="Corbel"/>
          <w:strike/>
          <w:sz w:val="20"/>
          <w:szCs w:val="20"/>
        </w:rPr>
        <w:t>.</w:t>
      </w:r>
      <w:r w:rsidRPr="00DC77FE">
        <w:rPr>
          <w:rFonts w:ascii="Corbel" w:hAnsi="Corbel"/>
          <w:sz w:val="20"/>
          <w:szCs w:val="20"/>
        </w:rPr>
        <w:t xml:space="preserve"> and submitted for approval by the Academic Senate before submission to the Provost.  Senate consideration and debate of the draft LAMP may carry over to the Fall 2013 term. </w:t>
      </w:r>
    </w:p>
    <w:p w:rsidR="00ED6CB6" w:rsidRPr="00DC77FE" w:rsidRDefault="00ED6CB6" w:rsidP="00C51F34">
      <w:pPr>
        <w:spacing w:after="0"/>
        <w:rPr>
          <w:rFonts w:ascii="Corbel" w:hAnsi="Corbel"/>
          <w:sz w:val="20"/>
          <w:szCs w:val="20"/>
        </w:rPr>
      </w:pPr>
    </w:p>
    <w:p w:rsidR="00ED6CB6" w:rsidRPr="00DC77FE" w:rsidRDefault="00ED6CB6" w:rsidP="00C51F34">
      <w:pPr>
        <w:spacing w:after="0"/>
        <w:rPr>
          <w:rFonts w:ascii="Corbel" w:hAnsi="Corbel"/>
          <w:b/>
          <w:sz w:val="20"/>
          <w:szCs w:val="20"/>
        </w:rPr>
      </w:pPr>
      <w:r w:rsidRPr="00DC77FE">
        <w:rPr>
          <w:rFonts w:ascii="Corbel" w:hAnsi="Corbel"/>
          <w:b/>
          <w:sz w:val="20"/>
          <w:szCs w:val="20"/>
        </w:rPr>
        <w:lastRenderedPageBreak/>
        <w:t xml:space="preserve">After Submission of Draft to Academic Senate: </w:t>
      </w:r>
    </w:p>
    <w:p w:rsidR="00ED6CB6" w:rsidRPr="00DC77FE" w:rsidRDefault="00ED6CB6" w:rsidP="00C51F34">
      <w:pPr>
        <w:pStyle w:val="ListParagraph"/>
        <w:numPr>
          <w:ilvl w:val="0"/>
          <w:numId w:val="1"/>
        </w:numPr>
        <w:contextualSpacing/>
        <w:rPr>
          <w:rFonts w:ascii="Corbel" w:hAnsi="Corbel"/>
        </w:rPr>
      </w:pPr>
      <w:r w:rsidRPr="00DC77FE">
        <w:rPr>
          <w:rFonts w:ascii="Corbel" w:hAnsi="Corbel"/>
        </w:rPr>
        <w:t xml:space="preserve">Once the Academic Senate has voted on the task force's proposed Long-range Academic Master Plan (LAMP), the task force's continued usefulness and possible charge(s) should be re-examined, in close consultation with BLP.  </w:t>
      </w:r>
    </w:p>
    <w:p w:rsidR="00ED6CB6" w:rsidRPr="00DC77FE" w:rsidRDefault="00ED6CB6" w:rsidP="00C51F34">
      <w:pPr>
        <w:pStyle w:val="ListParagraph"/>
        <w:numPr>
          <w:ilvl w:val="0"/>
          <w:numId w:val="2"/>
        </w:numPr>
        <w:contextualSpacing/>
        <w:rPr>
          <w:rFonts w:ascii="Corbel" w:hAnsi="Corbel"/>
        </w:rPr>
      </w:pPr>
      <w:r w:rsidRPr="00DC77FE">
        <w:rPr>
          <w:rFonts w:ascii="Corbel" w:hAnsi="Corbel"/>
        </w:rPr>
        <w:t xml:space="preserve">Development of CSUSM's next Long-Range Academic Master Plan should be launched within 5-6 years of the approval of the plan now under discussion.  At that time, it will be appropriate to consider whether to create an entirely new planning process or whether there are elements of the process proposed here that are worth preserving. </w:t>
      </w:r>
    </w:p>
    <w:p w:rsidR="00ED6CB6" w:rsidRPr="00DC77FE" w:rsidRDefault="00ED6CB6" w:rsidP="00C51F34">
      <w:pPr>
        <w:spacing w:after="0"/>
        <w:rPr>
          <w:rFonts w:ascii="Corbel" w:hAnsi="Corbel"/>
          <w:b/>
          <w:sz w:val="20"/>
          <w:szCs w:val="20"/>
        </w:rPr>
      </w:pPr>
    </w:p>
    <w:p w:rsidR="00ED6CB6" w:rsidRPr="00DC77FE" w:rsidRDefault="00ED6CB6" w:rsidP="00C51F34">
      <w:pPr>
        <w:spacing w:after="0"/>
        <w:rPr>
          <w:rFonts w:ascii="Corbel" w:hAnsi="Corbel"/>
          <w:b/>
          <w:sz w:val="20"/>
          <w:szCs w:val="20"/>
        </w:rPr>
      </w:pPr>
    </w:p>
    <w:p w:rsidR="00ED6CB6" w:rsidRPr="00DC77FE" w:rsidRDefault="00ED6CB6" w:rsidP="00C51F34">
      <w:pPr>
        <w:spacing w:after="0"/>
        <w:rPr>
          <w:rFonts w:ascii="Corbel" w:hAnsi="Corbel"/>
          <w:b/>
          <w:sz w:val="20"/>
          <w:szCs w:val="20"/>
        </w:rPr>
      </w:pPr>
      <w:r w:rsidRPr="00DC77FE">
        <w:rPr>
          <w:rFonts w:ascii="Corbel" w:hAnsi="Corbel"/>
          <w:b/>
          <w:sz w:val="20"/>
          <w:szCs w:val="20"/>
        </w:rPr>
        <w:t>TASK FORCE'S RELATIONSHIP TO EXISTING PLANNING MECHANISMS, INCLUDING BLP &amp; ACADEMIC SENATE:</w:t>
      </w:r>
      <w:r w:rsidRPr="00DC77FE">
        <w:rPr>
          <w:rStyle w:val="FootnoteReference"/>
          <w:rFonts w:ascii="Corbel" w:hAnsi="Corbel"/>
          <w:b/>
          <w:sz w:val="20"/>
          <w:szCs w:val="20"/>
        </w:rPr>
        <w:footnoteReference w:id="1"/>
      </w:r>
    </w:p>
    <w:p w:rsidR="00ED6CB6" w:rsidRPr="00DC77FE" w:rsidRDefault="00ED6CB6" w:rsidP="00C51F34">
      <w:pPr>
        <w:pStyle w:val="ListParagraph"/>
        <w:numPr>
          <w:ilvl w:val="0"/>
          <w:numId w:val="3"/>
        </w:numPr>
        <w:contextualSpacing/>
        <w:rPr>
          <w:rFonts w:ascii="Corbel" w:hAnsi="Corbel"/>
        </w:rPr>
      </w:pPr>
      <w:r w:rsidRPr="00DC77FE">
        <w:rPr>
          <w:rFonts w:ascii="Corbel" w:hAnsi="Corbel"/>
        </w:rPr>
        <w:t>This task force will not supplant traditional shared governance at CSUSM, including the roles played by BLP, UCC, and the Academic Senate.</w:t>
      </w:r>
    </w:p>
    <w:p w:rsidR="00ED6CB6" w:rsidRPr="00DC77FE" w:rsidRDefault="00ED6CB6" w:rsidP="00C51F34">
      <w:pPr>
        <w:pStyle w:val="ListParagraph"/>
        <w:numPr>
          <w:ilvl w:val="0"/>
          <w:numId w:val="3"/>
        </w:numPr>
        <w:contextualSpacing/>
        <w:rPr>
          <w:rFonts w:ascii="Corbel" w:hAnsi="Corbel"/>
        </w:rPr>
      </w:pPr>
      <w:r w:rsidRPr="00DC77FE">
        <w:rPr>
          <w:rFonts w:ascii="Corbel" w:hAnsi="Corbel"/>
        </w:rPr>
        <w:t>The draft Long-</w:t>
      </w:r>
      <w:r w:rsidRPr="00DC77FE">
        <w:rPr>
          <w:rFonts w:ascii="Corbel" w:hAnsi="Corbel"/>
          <w:strike/>
        </w:rPr>
        <w:t>R</w:t>
      </w:r>
      <w:r w:rsidRPr="00DC77FE">
        <w:rPr>
          <w:rFonts w:ascii="Corbel" w:hAnsi="Corbel"/>
          <w:u w:val="single"/>
        </w:rPr>
        <w:t>r</w:t>
      </w:r>
      <w:r w:rsidRPr="00DC77FE">
        <w:rPr>
          <w:rFonts w:ascii="Corbel" w:hAnsi="Corbel"/>
        </w:rPr>
        <w:t xml:space="preserve">ange Academic Master Plan (LAMP), rather, will inform our traditional planning reviews, particularly those of BLP, into the next decade. </w:t>
      </w:r>
    </w:p>
    <w:p w:rsidR="00ED6CB6" w:rsidRPr="00DC77FE" w:rsidRDefault="00ED6CB6" w:rsidP="00C51F34">
      <w:pPr>
        <w:pStyle w:val="ListParagraph"/>
        <w:numPr>
          <w:ilvl w:val="0"/>
          <w:numId w:val="3"/>
        </w:numPr>
        <w:contextualSpacing/>
        <w:rPr>
          <w:rFonts w:ascii="Corbel" w:hAnsi="Corbel"/>
        </w:rPr>
      </w:pPr>
      <w:r w:rsidRPr="00DC77FE">
        <w:rPr>
          <w:rFonts w:ascii="Corbel" w:hAnsi="Corbel"/>
        </w:rPr>
        <w:t>As the task force begins its work in Fall 2012, its first order of business will be establishing its procedures and policies.  These should be developed in close consultation with BLP.</w:t>
      </w:r>
    </w:p>
    <w:p w:rsidR="00ED6CB6" w:rsidRPr="00DC77FE" w:rsidRDefault="00ED6CB6" w:rsidP="00C51F34">
      <w:pPr>
        <w:pStyle w:val="ListParagraph"/>
        <w:numPr>
          <w:ilvl w:val="0"/>
          <w:numId w:val="3"/>
        </w:numPr>
        <w:contextualSpacing/>
        <w:rPr>
          <w:rFonts w:ascii="Corbel" w:hAnsi="Corbel" w:cs="Calibri"/>
        </w:rPr>
      </w:pPr>
      <w:r w:rsidRPr="00DC77FE">
        <w:rPr>
          <w:rFonts w:ascii="Corbel" w:hAnsi="Corbel"/>
        </w:rPr>
        <w:t xml:space="preserve">As it reviews proposals and data, the task force must stay in close and continuing contact with BLP, the Academic Senate, and AALC regarding their proposed procedures, schedules, and work products. </w:t>
      </w:r>
    </w:p>
    <w:p w:rsidR="00FE5BE2" w:rsidRPr="00C51F34" w:rsidRDefault="00FE5BE2" w:rsidP="00C51F34">
      <w:pPr>
        <w:spacing w:after="0"/>
        <w:rPr>
          <w:rFonts w:ascii="Corbel" w:hAnsi="Corbel"/>
        </w:rPr>
      </w:pPr>
    </w:p>
    <w:sectPr w:rsidR="00FE5BE2" w:rsidRPr="00C51F34" w:rsidSect="00580C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135" w:rsidRDefault="00064135" w:rsidP="00580C71">
      <w:pPr>
        <w:spacing w:after="0" w:line="240" w:lineRule="auto"/>
      </w:pPr>
      <w:r>
        <w:separator/>
      </w:r>
    </w:p>
  </w:endnote>
  <w:endnote w:type="continuationSeparator" w:id="0">
    <w:p w:rsidR="00064135" w:rsidRDefault="00064135" w:rsidP="00580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A2" w:rsidRPr="00580C71" w:rsidRDefault="00B32BA2" w:rsidP="00580C71">
    <w:pPr>
      <w:tabs>
        <w:tab w:val="right" w:pos="9360"/>
      </w:tabs>
      <w:rPr>
        <w:rFonts w:ascii="Corbel" w:hAnsi="Corbel"/>
        <w:sz w:val="20"/>
        <w:szCs w:val="20"/>
      </w:rPr>
    </w:pPr>
    <w:r w:rsidRPr="00202B4A">
      <w:rPr>
        <w:rFonts w:ascii="Corbel" w:hAnsi="Corbel"/>
        <w:sz w:val="20"/>
        <w:szCs w:val="20"/>
      </w:rPr>
      <w:t xml:space="preserve">Passed by </w:t>
    </w:r>
    <w:r>
      <w:rPr>
        <w:rFonts w:ascii="Corbel" w:hAnsi="Corbel"/>
        <w:sz w:val="20"/>
        <w:szCs w:val="20"/>
      </w:rPr>
      <w:t>the CSUSM Academic Senate 0</w:t>
    </w:r>
    <w:r w:rsidR="00DC77FE">
      <w:rPr>
        <w:rFonts w:ascii="Corbel" w:hAnsi="Corbel"/>
        <w:sz w:val="20"/>
        <w:szCs w:val="20"/>
      </w:rPr>
      <w:t>4</w:t>
    </w:r>
    <w:r>
      <w:rPr>
        <w:rFonts w:ascii="Corbel" w:hAnsi="Corbel"/>
        <w:sz w:val="20"/>
        <w:szCs w:val="20"/>
      </w:rPr>
      <w:t>/0</w:t>
    </w:r>
    <w:r w:rsidR="00DC77FE">
      <w:rPr>
        <w:rFonts w:ascii="Corbel" w:hAnsi="Corbel"/>
        <w:sz w:val="20"/>
        <w:szCs w:val="20"/>
      </w:rPr>
      <w:t>4</w:t>
    </w:r>
    <w:r>
      <w:rPr>
        <w:rFonts w:ascii="Corbel" w:hAnsi="Corbel"/>
        <w:sz w:val="20"/>
        <w:szCs w:val="20"/>
      </w:rPr>
      <w:t>/201</w:t>
    </w:r>
    <w:r w:rsidR="00DC77FE">
      <w:rPr>
        <w:rFonts w:ascii="Corbel" w:hAnsi="Corbel"/>
        <w:sz w:val="20"/>
        <w:szCs w:val="20"/>
      </w:rPr>
      <w:t>2</w:t>
    </w:r>
    <w:r>
      <w:rPr>
        <w:rFonts w:ascii="Corbel" w:hAnsi="Corbel"/>
        <w:sz w:val="20"/>
        <w:szCs w:val="20"/>
      </w:rPr>
      <w:tab/>
    </w:r>
    <w:r w:rsidRPr="00202B4A">
      <w:rPr>
        <w:rFonts w:ascii="Corbel" w:hAnsi="Corbel"/>
        <w:sz w:val="20"/>
        <w:szCs w:val="20"/>
      </w:rPr>
      <w:t xml:space="preserve">Page </w:t>
    </w:r>
    <w:r w:rsidR="001518C8" w:rsidRPr="00202B4A">
      <w:rPr>
        <w:rFonts w:ascii="Corbel" w:hAnsi="Corbel"/>
        <w:sz w:val="20"/>
        <w:szCs w:val="20"/>
      </w:rPr>
      <w:fldChar w:fldCharType="begin"/>
    </w:r>
    <w:r w:rsidRPr="00202B4A">
      <w:rPr>
        <w:rFonts w:ascii="Corbel" w:hAnsi="Corbel"/>
        <w:sz w:val="20"/>
        <w:szCs w:val="20"/>
      </w:rPr>
      <w:instrText xml:space="preserve"> PAGE </w:instrText>
    </w:r>
    <w:r w:rsidR="001518C8" w:rsidRPr="00202B4A">
      <w:rPr>
        <w:rFonts w:ascii="Corbel" w:hAnsi="Corbel"/>
        <w:sz w:val="20"/>
        <w:szCs w:val="20"/>
      </w:rPr>
      <w:fldChar w:fldCharType="separate"/>
    </w:r>
    <w:r w:rsidR="00454B75">
      <w:rPr>
        <w:rFonts w:ascii="Corbel" w:hAnsi="Corbel"/>
        <w:noProof/>
        <w:sz w:val="20"/>
        <w:szCs w:val="20"/>
      </w:rPr>
      <w:t>1</w:t>
    </w:r>
    <w:r w:rsidR="001518C8" w:rsidRPr="00202B4A">
      <w:rPr>
        <w:rFonts w:ascii="Corbel" w:hAnsi="Corbel"/>
        <w:sz w:val="20"/>
        <w:szCs w:val="20"/>
      </w:rPr>
      <w:fldChar w:fldCharType="end"/>
    </w:r>
    <w:r w:rsidRPr="00202B4A">
      <w:rPr>
        <w:rFonts w:ascii="Corbel" w:hAnsi="Corbel"/>
        <w:sz w:val="20"/>
        <w:szCs w:val="20"/>
      </w:rPr>
      <w:t xml:space="preserve"> of </w:t>
    </w:r>
    <w:r w:rsidR="001518C8" w:rsidRPr="00202B4A">
      <w:rPr>
        <w:rFonts w:ascii="Corbel" w:hAnsi="Corbel"/>
        <w:sz w:val="20"/>
        <w:szCs w:val="20"/>
      </w:rPr>
      <w:fldChar w:fldCharType="begin"/>
    </w:r>
    <w:r w:rsidRPr="00202B4A">
      <w:rPr>
        <w:rFonts w:ascii="Corbel" w:hAnsi="Corbel"/>
        <w:sz w:val="20"/>
        <w:szCs w:val="20"/>
      </w:rPr>
      <w:instrText xml:space="preserve"> NUMPAGES  </w:instrText>
    </w:r>
    <w:r w:rsidR="001518C8" w:rsidRPr="00202B4A">
      <w:rPr>
        <w:rFonts w:ascii="Corbel" w:hAnsi="Corbel"/>
        <w:sz w:val="20"/>
        <w:szCs w:val="20"/>
      </w:rPr>
      <w:fldChar w:fldCharType="separate"/>
    </w:r>
    <w:r w:rsidR="00454B75">
      <w:rPr>
        <w:rFonts w:ascii="Corbel" w:hAnsi="Corbel"/>
        <w:noProof/>
        <w:sz w:val="20"/>
        <w:szCs w:val="20"/>
      </w:rPr>
      <w:t>4</w:t>
    </w:r>
    <w:r w:rsidR="001518C8" w:rsidRPr="00202B4A">
      <w:rPr>
        <w:rFonts w:ascii="Corbel" w:hAnsi="Corbe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135" w:rsidRDefault="00064135" w:rsidP="00580C71">
      <w:pPr>
        <w:spacing w:after="0" w:line="240" w:lineRule="auto"/>
      </w:pPr>
      <w:r>
        <w:separator/>
      </w:r>
    </w:p>
  </w:footnote>
  <w:footnote w:type="continuationSeparator" w:id="0">
    <w:p w:rsidR="00064135" w:rsidRDefault="00064135" w:rsidP="00580C71">
      <w:pPr>
        <w:spacing w:after="0" w:line="240" w:lineRule="auto"/>
      </w:pPr>
      <w:r>
        <w:continuationSeparator/>
      </w:r>
    </w:p>
  </w:footnote>
  <w:footnote w:id="1">
    <w:p w:rsidR="00ED6CB6" w:rsidRPr="00EC0605" w:rsidRDefault="00ED6CB6" w:rsidP="00ED6CB6">
      <w:r>
        <w:rPr>
          <w:rStyle w:val="FootnoteReference"/>
        </w:rPr>
        <w:footnoteRef/>
      </w:r>
      <w:r w:rsidRPr="00DC77FE">
        <w:rPr>
          <w:sz w:val="18"/>
          <w:szCs w:val="18"/>
        </w:rPr>
        <w:t>Much like the Academic Blueprint Committee that existed from 2002-2006, this body is NOT intended to supplant existing curricular development and review processes, but rather to supplement and provide guidance for the more detailed work of the Budget &amp; Long-Range Planning Committee and the University Curriculum Committee.  The earlier Academic Blueprint Committee proved an enormously useful tool in analyzing data and projecting CSUSM's future, and we draw heavily from the insights and wisdom developed through that process in this document.  However, a critical weakness of that earlier process was its failure to engage with the traditional shared governance processes embedded in CSUSM's culture.  The creation of this new body will kick-start much-needed conversations within and across the respective Colleges regarding future curricular priorities and pedagogical innovations as well as the concrete work of actual program development.</w:t>
      </w:r>
    </w:p>
    <w:p w:rsidR="00ED6CB6" w:rsidRPr="00EC0605" w:rsidRDefault="00ED6CB6" w:rsidP="00ED6CB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A2" w:rsidRPr="006611C4" w:rsidRDefault="00C51F34" w:rsidP="00C51F34">
    <w:pPr>
      <w:pStyle w:val="Header"/>
      <w:pBdr>
        <w:bottom w:val="single" w:sz="12" w:space="1" w:color="auto"/>
      </w:pBdr>
      <w:spacing w:after="0"/>
      <w:rPr>
        <w:rFonts w:ascii="Corbel" w:hAnsi="Corbel"/>
        <w:b/>
      </w:rPr>
    </w:pPr>
    <w:r>
      <w:rPr>
        <w:rFonts w:ascii="Corbel" w:hAnsi="Corbel"/>
        <w:b/>
      </w:rPr>
      <w:t>CS</w:t>
    </w:r>
    <w:r w:rsidR="00B32BA2" w:rsidRPr="006611C4">
      <w:rPr>
        <w:rFonts w:ascii="Corbel" w:hAnsi="Corbel"/>
        <w:b/>
      </w:rPr>
      <w:t>USM Senate Resolution</w:t>
    </w:r>
    <w:r w:rsidR="00B32BA2" w:rsidRPr="006611C4">
      <w:rPr>
        <w:rFonts w:ascii="Corbel" w:hAnsi="Corbel"/>
        <w:b/>
      </w:rPr>
      <w:tab/>
    </w:r>
    <w:r w:rsidR="00B32BA2" w:rsidRPr="006611C4">
      <w:rPr>
        <w:rFonts w:ascii="Corbel" w:hAnsi="Corbel"/>
        <w:b/>
      </w:rPr>
      <w:tab/>
    </w:r>
    <w:r w:rsidR="00B32BA2" w:rsidRPr="006611C4">
      <w:rPr>
        <w:rFonts w:ascii="Corbel" w:hAnsi="Corbel"/>
        <w:b/>
        <w:i/>
      </w:rPr>
      <w:t>Academic Senate</w:t>
    </w:r>
  </w:p>
  <w:p w:rsidR="00B32BA2" w:rsidRPr="00346291" w:rsidRDefault="00B32BA2" w:rsidP="00346291">
    <w:pPr>
      <w:pStyle w:val="Header"/>
      <w:pBdr>
        <w:bottom w:val="single" w:sz="12" w:space="1" w:color="auto"/>
      </w:pBdr>
      <w:rPr>
        <w:rFonts w:ascii="Corbel" w:hAnsi="Corbel"/>
        <w:b/>
      </w:rPr>
    </w:pPr>
    <w:r w:rsidRPr="006611C4">
      <w:rPr>
        <w:rFonts w:ascii="Corbel" w:hAnsi="Corbel"/>
        <w:b/>
      </w:rPr>
      <w:tab/>
    </w:r>
    <w:r w:rsidRPr="006611C4">
      <w:rPr>
        <w:rFonts w:ascii="Corbel" w:hAnsi="Corbel"/>
        <w:b/>
      </w:rPr>
      <w:tab/>
    </w:r>
    <w:r>
      <w:rPr>
        <w:rFonts w:ascii="Corbel" w:hAnsi="Corbel"/>
        <w:b/>
      </w:rPr>
      <w:t>AS 37</w:t>
    </w:r>
    <w:r w:rsidR="00C51F34">
      <w:rPr>
        <w:rFonts w:ascii="Corbel" w:hAnsi="Corbel"/>
        <w:b/>
      </w:rPr>
      <w:t>0</w:t>
    </w:r>
    <w:r w:rsidRPr="006611C4">
      <w:rPr>
        <w:rFonts w:ascii="Corbel" w:hAnsi="Corbel"/>
        <w:b/>
      </w:rPr>
      <w:t>-</w:t>
    </w:r>
    <w:r>
      <w:rPr>
        <w:rFonts w:ascii="Corbel" w:hAnsi="Corbel"/>
        <w:b/>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6184"/>
    <w:multiLevelType w:val="hybridMultilevel"/>
    <w:tmpl w:val="A26EF2CE"/>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764D4F"/>
    <w:multiLevelType w:val="hybridMultilevel"/>
    <w:tmpl w:val="B5C26EC2"/>
    <w:lvl w:ilvl="0" w:tplc="73B0B1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7162A"/>
    <w:multiLevelType w:val="hybridMultilevel"/>
    <w:tmpl w:val="D65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5733A"/>
    <w:multiLevelType w:val="hybridMultilevel"/>
    <w:tmpl w:val="99A4B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AF26DE4"/>
    <w:multiLevelType w:val="hybridMultilevel"/>
    <w:tmpl w:val="3076A62C"/>
    <w:lvl w:ilvl="0" w:tplc="267E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0D7A"/>
    <w:rsid w:val="00064135"/>
    <w:rsid w:val="00091246"/>
    <w:rsid w:val="000A0D7A"/>
    <w:rsid w:val="001518C8"/>
    <w:rsid w:val="00174DE7"/>
    <w:rsid w:val="00182610"/>
    <w:rsid w:val="001A0931"/>
    <w:rsid w:val="002765E7"/>
    <w:rsid w:val="002D4003"/>
    <w:rsid w:val="002D64EE"/>
    <w:rsid w:val="00346291"/>
    <w:rsid w:val="003755C9"/>
    <w:rsid w:val="00426919"/>
    <w:rsid w:val="00454B75"/>
    <w:rsid w:val="004831D3"/>
    <w:rsid w:val="004E4F28"/>
    <w:rsid w:val="004E6A98"/>
    <w:rsid w:val="00580C71"/>
    <w:rsid w:val="006000B9"/>
    <w:rsid w:val="006D1832"/>
    <w:rsid w:val="006E13E5"/>
    <w:rsid w:val="00815AF1"/>
    <w:rsid w:val="008C0B82"/>
    <w:rsid w:val="008C76AE"/>
    <w:rsid w:val="008E5C02"/>
    <w:rsid w:val="0091466F"/>
    <w:rsid w:val="009C6536"/>
    <w:rsid w:val="00B233BF"/>
    <w:rsid w:val="00B32BA2"/>
    <w:rsid w:val="00B33818"/>
    <w:rsid w:val="00B57B44"/>
    <w:rsid w:val="00B97467"/>
    <w:rsid w:val="00BA194E"/>
    <w:rsid w:val="00C13E63"/>
    <w:rsid w:val="00C51F34"/>
    <w:rsid w:val="00C96BC4"/>
    <w:rsid w:val="00CC19CF"/>
    <w:rsid w:val="00CC7CC6"/>
    <w:rsid w:val="00D0441C"/>
    <w:rsid w:val="00D43B4C"/>
    <w:rsid w:val="00D84413"/>
    <w:rsid w:val="00DC77FE"/>
    <w:rsid w:val="00E366A6"/>
    <w:rsid w:val="00E505F0"/>
    <w:rsid w:val="00E67374"/>
    <w:rsid w:val="00ED6CB6"/>
    <w:rsid w:val="00F63FCB"/>
    <w:rsid w:val="00F72B48"/>
    <w:rsid w:val="00FE5BE2"/>
    <w:rsid w:val="00FE6845"/>
    <w:rsid w:val="00FF5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0A0D7A"/>
  </w:style>
  <w:style w:type="character" w:styleId="LineNumber">
    <w:name w:val="line number"/>
    <w:basedOn w:val="DefaultParagraphFont"/>
    <w:uiPriority w:val="99"/>
    <w:semiHidden/>
    <w:unhideWhenUsed/>
    <w:rsid w:val="00B57B44"/>
  </w:style>
  <w:style w:type="paragraph" w:styleId="Header">
    <w:name w:val="header"/>
    <w:basedOn w:val="Normal"/>
    <w:link w:val="HeaderChar"/>
    <w:unhideWhenUsed/>
    <w:rsid w:val="00580C71"/>
    <w:pPr>
      <w:tabs>
        <w:tab w:val="center" w:pos="4680"/>
        <w:tab w:val="right" w:pos="9360"/>
      </w:tabs>
    </w:pPr>
  </w:style>
  <w:style w:type="character" w:customStyle="1" w:styleId="HeaderChar">
    <w:name w:val="Header Char"/>
    <w:basedOn w:val="DefaultParagraphFont"/>
    <w:link w:val="Header"/>
    <w:uiPriority w:val="99"/>
    <w:semiHidden/>
    <w:rsid w:val="00580C71"/>
    <w:rPr>
      <w:sz w:val="22"/>
      <w:szCs w:val="22"/>
    </w:rPr>
  </w:style>
  <w:style w:type="paragraph" w:styleId="Footer">
    <w:name w:val="footer"/>
    <w:basedOn w:val="Normal"/>
    <w:link w:val="FooterChar"/>
    <w:uiPriority w:val="99"/>
    <w:semiHidden/>
    <w:unhideWhenUsed/>
    <w:rsid w:val="00580C71"/>
    <w:pPr>
      <w:tabs>
        <w:tab w:val="center" w:pos="4680"/>
        <w:tab w:val="right" w:pos="9360"/>
      </w:tabs>
    </w:pPr>
  </w:style>
  <w:style w:type="character" w:customStyle="1" w:styleId="FooterChar">
    <w:name w:val="Footer Char"/>
    <w:basedOn w:val="DefaultParagraphFont"/>
    <w:link w:val="Footer"/>
    <w:uiPriority w:val="99"/>
    <w:semiHidden/>
    <w:rsid w:val="00580C71"/>
    <w:rPr>
      <w:sz w:val="22"/>
      <w:szCs w:val="22"/>
    </w:rPr>
  </w:style>
  <w:style w:type="paragraph" w:styleId="ListParagraph">
    <w:name w:val="List Paragraph"/>
    <w:basedOn w:val="Normal"/>
    <w:link w:val="ListParagraphChar"/>
    <w:uiPriority w:val="34"/>
    <w:qFormat/>
    <w:rsid w:val="00ED6CB6"/>
    <w:pPr>
      <w:spacing w:after="0" w:line="240" w:lineRule="auto"/>
      <w:ind w:left="720"/>
    </w:pPr>
    <w:rPr>
      <w:rFonts w:ascii="Times New Roman" w:eastAsia="Times New Roman" w:hAnsi="Times New Roman"/>
      <w:sz w:val="20"/>
      <w:szCs w:val="20"/>
    </w:rPr>
  </w:style>
  <w:style w:type="paragraph" w:styleId="FootnoteText">
    <w:name w:val="footnote text"/>
    <w:basedOn w:val="Normal"/>
    <w:link w:val="FootnoteTextChar"/>
    <w:uiPriority w:val="99"/>
    <w:rsid w:val="00ED6CB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D6CB6"/>
    <w:rPr>
      <w:rFonts w:ascii="Times New Roman" w:eastAsia="Times New Roman" w:hAnsi="Times New Roman"/>
    </w:rPr>
  </w:style>
  <w:style w:type="character" w:styleId="FootnoteReference">
    <w:name w:val="footnote reference"/>
    <w:basedOn w:val="DefaultParagraphFont"/>
    <w:uiPriority w:val="99"/>
    <w:unhideWhenUsed/>
    <w:rsid w:val="00ED6CB6"/>
    <w:rPr>
      <w:vertAlign w:val="superscript"/>
    </w:rPr>
  </w:style>
  <w:style w:type="character" w:customStyle="1" w:styleId="ListParagraphChar">
    <w:name w:val="List Paragraph Char"/>
    <w:basedOn w:val="DefaultParagraphFont"/>
    <w:link w:val="ListParagraph"/>
    <w:uiPriority w:val="34"/>
    <w:rsid w:val="00ED6CB6"/>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0A0D7A"/>
  </w:style>
  <w:style w:type="character" w:styleId="LineNumber">
    <w:name w:val="line number"/>
    <w:basedOn w:val="DefaultParagraphFont"/>
    <w:uiPriority w:val="99"/>
    <w:semiHidden/>
    <w:unhideWhenUsed/>
    <w:rsid w:val="00B57B44"/>
  </w:style>
  <w:style w:type="paragraph" w:styleId="Header">
    <w:name w:val="header"/>
    <w:basedOn w:val="Normal"/>
    <w:link w:val="HeaderChar"/>
    <w:unhideWhenUsed/>
    <w:rsid w:val="00580C71"/>
    <w:pPr>
      <w:tabs>
        <w:tab w:val="center" w:pos="4680"/>
        <w:tab w:val="right" w:pos="9360"/>
      </w:tabs>
    </w:pPr>
  </w:style>
  <w:style w:type="character" w:customStyle="1" w:styleId="HeaderChar">
    <w:name w:val="Header Char"/>
    <w:basedOn w:val="DefaultParagraphFont"/>
    <w:link w:val="Header"/>
    <w:uiPriority w:val="99"/>
    <w:semiHidden/>
    <w:rsid w:val="00580C71"/>
    <w:rPr>
      <w:sz w:val="22"/>
      <w:szCs w:val="22"/>
    </w:rPr>
  </w:style>
  <w:style w:type="paragraph" w:styleId="Footer">
    <w:name w:val="footer"/>
    <w:basedOn w:val="Normal"/>
    <w:link w:val="FooterChar"/>
    <w:uiPriority w:val="99"/>
    <w:semiHidden/>
    <w:unhideWhenUsed/>
    <w:rsid w:val="00580C71"/>
    <w:pPr>
      <w:tabs>
        <w:tab w:val="center" w:pos="4680"/>
        <w:tab w:val="right" w:pos="9360"/>
      </w:tabs>
    </w:pPr>
  </w:style>
  <w:style w:type="character" w:customStyle="1" w:styleId="FooterChar">
    <w:name w:val="Footer Char"/>
    <w:basedOn w:val="DefaultParagraphFont"/>
    <w:link w:val="Footer"/>
    <w:uiPriority w:val="99"/>
    <w:semiHidden/>
    <w:rsid w:val="00580C71"/>
    <w:rPr>
      <w:sz w:val="22"/>
      <w:szCs w:val="22"/>
    </w:rPr>
  </w:style>
  <w:style w:type="paragraph" w:styleId="ListParagraph">
    <w:name w:val="List Paragraph"/>
    <w:basedOn w:val="Normal"/>
    <w:link w:val="ListParagraphChar"/>
    <w:uiPriority w:val="34"/>
    <w:qFormat/>
    <w:rsid w:val="00ED6CB6"/>
    <w:pPr>
      <w:spacing w:after="0" w:line="240" w:lineRule="auto"/>
      <w:ind w:left="720"/>
    </w:pPr>
    <w:rPr>
      <w:rFonts w:ascii="Times New Roman" w:eastAsia="Times New Roman" w:hAnsi="Times New Roman"/>
      <w:sz w:val="20"/>
      <w:szCs w:val="20"/>
    </w:rPr>
  </w:style>
  <w:style w:type="paragraph" w:styleId="FootnoteText">
    <w:name w:val="footnote text"/>
    <w:basedOn w:val="Normal"/>
    <w:link w:val="FootnoteTextChar"/>
    <w:uiPriority w:val="99"/>
    <w:rsid w:val="00ED6CB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D6CB6"/>
    <w:rPr>
      <w:rFonts w:ascii="Times New Roman" w:eastAsia="Times New Roman" w:hAnsi="Times New Roman"/>
    </w:rPr>
  </w:style>
  <w:style w:type="character" w:styleId="FootnoteReference">
    <w:name w:val="footnote reference"/>
    <w:basedOn w:val="DefaultParagraphFont"/>
    <w:uiPriority w:val="99"/>
    <w:unhideWhenUsed/>
    <w:rsid w:val="00ED6CB6"/>
    <w:rPr>
      <w:vertAlign w:val="superscript"/>
    </w:rPr>
  </w:style>
  <w:style w:type="character" w:customStyle="1" w:styleId="ListParagraphChar">
    <w:name w:val="List Paragraph Char"/>
    <w:basedOn w:val="DefaultParagraphFont"/>
    <w:link w:val="ListParagraph"/>
    <w:uiPriority w:val="34"/>
    <w:rsid w:val="00ED6CB6"/>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0040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3398-457D-4311-898A-E8FC4EF1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PAMELAV</dc:creator>
  <cp:lastModifiedBy>netops admin acount</cp:lastModifiedBy>
  <cp:revision>2</cp:revision>
  <cp:lastPrinted>2011-09-12T22:56:00Z</cp:lastPrinted>
  <dcterms:created xsi:type="dcterms:W3CDTF">2012-09-12T21:36:00Z</dcterms:created>
  <dcterms:modified xsi:type="dcterms:W3CDTF">2012-09-12T21:36:00Z</dcterms:modified>
</cp:coreProperties>
</file>