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November 13, 2013</w:t>
      </w:r>
    </w:p>
    <w:p w:rsidR="002047E0" w:rsidRPr="002047E0" w:rsidRDefault="002047E0" w:rsidP="002047E0">
      <w:pPr>
        <w:spacing w:before="100" w:beforeAutospacing="1" w:after="100" w:afterAutospacing="1"/>
        <w:outlineLvl w:val="0"/>
        <w:rPr>
          <w:rFonts w:ascii="Times" w:eastAsia="Times New Roman" w:hAnsi="Times" w:cs="Times New Roman"/>
          <w:b/>
          <w:bCs/>
          <w:kern w:val="36"/>
        </w:rPr>
      </w:pPr>
      <w:r w:rsidRPr="002047E0">
        <w:rPr>
          <w:rFonts w:ascii="Times" w:eastAsia="Times New Roman" w:hAnsi="Times" w:cs="Times New Roman"/>
          <w:b/>
          <w:bCs/>
          <w:kern w:val="36"/>
        </w:rPr>
        <w:t>Your First Year in a Ph.D. Program</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By Julie Miller Vick and Jennifer S. Furlong</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Julie:</w:t>
      </w:r>
      <w:r w:rsidRPr="002047E0">
        <w:rPr>
          <w:rFonts w:ascii="Times" w:hAnsi="Times" w:cs="Times New Roman"/>
        </w:rPr>
        <w:t xml:space="preserve"> Usually we write about the end stages of the doctoral-student career as soon-to-be Ph.D.'s prepare for the job market. But this month we'd like to step back and offer advice to those just starting out in graduate school.</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 xml:space="preserve">We believe early career planning is especially important in the current climate surrounding doctoral education. From all sides, Ph.D. students hear that their fields are in jeopardy, that research and teaching positions are shrinking, and that the doctoral path is one taken only by the rich or the financially foolish. That refrain is especially heard in the humanities, as typified by Jordan Weissmann's recent </w:t>
      </w:r>
      <w:hyperlink r:id="rId8" w:history="1">
        <w:r w:rsidRPr="002047E0">
          <w:rPr>
            <w:rFonts w:ascii="Times" w:hAnsi="Times" w:cs="Times New Roman"/>
            <w:color w:val="0000FF" w:themeColor="hyperlink"/>
            <w:u w:val="single"/>
          </w:rPr>
          <w:t>blog post</w:t>
        </w:r>
      </w:hyperlink>
      <w:r w:rsidRPr="002047E0">
        <w:rPr>
          <w:rFonts w:ascii="Times" w:hAnsi="Times" w:cs="Times New Roman"/>
        </w:rPr>
        <w:t xml:space="preserve"> for </w:t>
      </w:r>
      <w:r w:rsidRPr="002047E0">
        <w:rPr>
          <w:rFonts w:ascii="Times" w:hAnsi="Times" w:cs="Times New Roman"/>
          <w:i/>
          <w:iCs/>
        </w:rPr>
        <w:t>The Atlantic,</w:t>
      </w:r>
      <w:r w:rsidRPr="002047E0">
        <w:rPr>
          <w:rFonts w:ascii="Times" w:hAnsi="Times" w:cs="Times New Roman"/>
        </w:rPr>
        <w:t xml:space="preserve"> but he has also written about the lack of jobs and the decline of research opportunities </w:t>
      </w:r>
      <w:hyperlink r:id="rId9" w:history="1">
        <w:r w:rsidRPr="002047E0">
          <w:rPr>
            <w:rFonts w:ascii="Times" w:hAnsi="Times" w:cs="Times New Roman"/>
            <w:color w:val="0000FF" w:themeColor="hyperlink"/>
            <w:u w:val="single"/>
          </w:rPr>
          <w:t>for scientists.</w:t>
        </w:r>
      </w:hyperlink>
      <w:r w:rsidRPr="002047E0">
        <w:rPr>
          <w:rFonts w:ascii="Times" w:hAnsi="Times" w:cs="Times New Roman"/>
        </w:rPr>
        <w:t xml:space="preserve"> Others have aired similar concerns about fields such as </w:t>
      </w:r>
      <w:hyperlink r:id="rId10" w:history="1">
        <w:r w:rsidRPr="002047E0">
          <w:rPr>
            <w:rFonts w:ascii="Times" w:hAnsi="Times" w:cs="Times New Roman"/>
            <w:color w:val="0000FF" w:themeColor="hyperlink"/>
            <w:u w:val="single"/>
          </w:rPr>
          <w:t>computer science,</w:t>
        </w:r>
      </w:hyperlink>
      <w:r w:rsidRPr="002047E0">
        <w:rPr>
          <w:rFonts w:ascii="Times" w:hAnsi="Times" w:cs="Times New Roman"/>
        </w:rPr>
        <w:t xml:space="preserve"> </w:t>
      </w:r>
      <w:hyperlink r:id="rId11" w:history="1">
        <w:r w:rsidRPr="002047E0">
          <w:rPr>
            <w:rFonts w:ascii="Times" w:hAnsi="Times" w:cs="Times New Roman"/>
            <w:color w:val="0000FF" w:themeColor="hyperlink"/>
            <w:u w:val="single"/>
          </w:rPr>
          <w:t>particle physics,</w:t>
        </w:r>
      </w:hyperlink>
      <w:r w:rsidRPr="002047E0">
        <w:rPr>
          <w:rFonts w:ascii="Times" w:hAnsi="Times" w:cs="Times New Roman"/>
        </w:rPr>
        <w:t xml:space="preserve"> and the </w:t>
      </w:r>
      <w:hyperlink r:id="rId12" w:history="1">
        <w:r w:rsidRPr="002047E0">
          <w:rPr>
            <w:rFonts w:ascii="Times" w:hAnsi="Times" w:cs="Times New Roman"/>
            <w:color w:val="0000FF" w:themeColor="hyperlink"/>
            <w:u w:val="single"/>
          </w:rPr>
          <w:t>biomedical sciences.</w:t>
        </w:r>
      </w:hyperlink>
      <w:r w:rsidRPr="002047E0">
        <w:rPr>
          <w:rFonts w:ascii="Times" w:hAnsi="Times" w:cs="Times New Roman"/>
        </w:rPr>
        <w:t xml:space="preserve"> The challenges faced by Ph.D.'s seeking work outside of academe even made </w:t>
      </w:r>
      <w:r w:rsidRPr="002047E0">
        <w:rPr>
          <w:rFonts w:ascii="Times" w:hAnsi="Times" w:cs="Times New Roman"/>
          <w:i/>
          <w:iCs/>
        </w:rPr>
        <w:t>The New York Times</w:t>
      </w:r>
      <w:r w:rsidRPr="002047E0">
        <w:rPr>
          <w:rFonts w:ascii="Times" w:hAnsi="Times" w:cs="Times New Roman"/>
        </w:rPr>
        <w:t xml:space="preserve"> recently in an article entitled </w:t>
      </w:r>
      <w:hyperlink r:id="rId13" w:history="1">
        <w:r w:rsidRPr="002047E0">
          <w:rPr>
            <w:rFonts w:ascii="Times" w:hAnsi="Times" w:cs="Times New Roman"/>
            <w:color w:val="0000FF" w:themeColor="hyperlink"/>
            <w:u w:val="single"/>
          </w:rPr>
          <w:t>"The Repurposed Ph.D."</w:t>
        </w:r>
      </w:hyperlink>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In our work as graduate-career counselors, we know doctoral students to be intellectually inquisitive and passionate about their fields. We also know that during years of graduate study their priorities may shift. Life, to many students' surprise, doesn't stop during a doctoral program. And no matter how much you love your field, research is work and, as such, can sometimes feel like a grind no matter how passionate you are about the topic.</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Part of being an engaged graduate student is to manage those shifts in your priorities and attitudes over the long haul. A doctoral program, as the old saying goes, is more like a marathon than a sprint.</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Julie:</w:t>
      </w:r>
      <w:r w:rsidRPr="002047E0">
        <w:rPr>
          <w:rFonts w:ascii="Times" w:hAnsi="Times" w:cs="Times New Roman"/>
        </w:rPr>
        <w:t xml:space="preserve"> If you started your program in the fall, then you know how to get around the campus by now, and have developed a study schedule that works for you. It's time to think about making the most of your first year.</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First, find out what your department expects of you. I hope you attended the orientation for new graduate students in your department and have reviewed its website. Most departments will have sections about the Ph.D. process, taking you from course requirements through dissertation completion. Some departments may have a timeline that indicates what you should achieve in each year of your graduate program. Others may offer discussions on the nature and benefits of the various requirements and expectations of doctoral study.</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To get off to a good start it's crucial to be involved in the life of your department and attend the activities, seminars, and meetings that it organizes for students. Faculty </w:t>
      </w:r>
      <w:r w:rsidRPr="002047E0">
        <w:rPr>
          <w:rFonts w:ascii="Times" w:hAnsi="Times" w:cs="Times New Roman"/>
        </w:rPr>
        <w:lastRenderedPageBreak/>
        <w:t>members will expect that of you and will see your participation as a sign of your level of engagement in the field.</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Attending those events may sound like an added burden, in addition to your coursework and teaching responsibilities, but think of it as a chance to get to know people in your department. Graduate school can be an isolating experience, so it's important to take the time to connect—intellectually and socially—with others, particularly in the early years of your program.</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Julie:</w:t>
      </w:r>
      <w:r w:rsidRPr="002047E0">
        <w:rPr>
          <w:rFonts w:ascii="Times" w:hAnsi="Times" w:cs="Times New Roman"/>
        </w:rPr>
        <w:t xml:space="preserve"> Second, understand that doctoral education is different from that offered at the undergraduate or professional-degree levels. Most people find that their doctoral program challenges them intellectually in ways they have never been challenged before. That can be exhilarating or discouraging, or both at the same time. It's important to develop a support system that can help you get through the more stressful periods.</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Most departments provide a range of services, and it's up to you to make use of them. Your department may offer regular professional-development seminars that can prepare you for teaching, writing grants, and going on the academic job market. Take the time to attend those seminars—including some during your first year—as they will help you to gain the skills that can set you up for success in your field down the road.</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Julie:</w:t>
      </w:r>
      <w:r w:rsidRPr="002047E0">
        <w:rPr>
          <w:rFonts w:ascii="Times" w:hAnsi="Times" w:cs="Times New Roman"/>
        </w:rPr>
        <w:t xml:space="preserve"> Many universities offer terrific professional-development opportunities through their career services, graduate-dean offices, teaching centers, and other departments, which often work together to sponsor such programs. Savvy students take advantage of those services regularly, while other students seem to be completely unaware of the programs or find out too late. Be the savvy student. Do a bit of research on your university's website, talk to older students in your department, or stop by the writing/teaching/career/dean's office and ask about the services they provide to doctoral students.</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Once you've chosen an adviser, that faculty member will likely become your main source of career and scholarly guidance. Julie and I have spoken with many graduate students in the course of our work, and we know how much this relationship can influence how a doctoral student experiences a program. A great adviser can make the experience wonderful; an absent, difficult, or even downright mean adviser can turn the experience into a misery.</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So chose wisely. Do your "due diligence," as a lawyer might say. In your first year or two in the department, get to know professors and their work, considering carefully who might be a good fit for you. And be sure to talk with students farther along in their programs about their experience with individual faculty members.</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Julie:</w:t>
      </w:r>
      <w:r w:rsidRPr="002047E0">
        <w:rPr>
          <w:rFonts w:ascii="Times" w:hAnsi="Times" w:cs="Times New Roman"/>
        </w:rPr>
        <w:t xml:space="preserve"> Your adviser will be in charge of helping you get your Ph.D, but you will be in charge of your career. It is vital that you pay attention to what interests you, rather than looking to your adviser for guidance on that. Keep track of potential areas of research interest. Eventually you will need to select a dissertation topic, and you will want it to be something that excites you. Take courses with different professors in your department and, when possible, in related areas of study. Be sure to introduce yourself to your professors, to fellow graduate students, to staff members (such as a graduate coordinator), and to administrators. You never know from where opportunities will arrive.</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Besides departmental events, attend lectures and programs elsewhere on the campus to widen your circle. It's also a good idea to start to get to know your scholarly association's website; read not just the scholarship but about the discipline itself and about the services the association offers. Most scholarly societies have listings of job announcements and fellowships, along with helpful professional advice. Too often, I see students who have missed a couple years' worth of relevant information simply because they did not know to look to a scholarly association as a source of information and support.</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 xml:space="preserve">Julie: </w:t>
      </w:r>
      <w:r w:rsidRPr="002047E0">
        <w:rPr>
          <w:rFonts w:ascii="Times" w:hAnsi="Times" w:cs="Times New Roman"/>
        </w:rPr>
        <w:t>Talk with more-advanced doctoral students who participate in graduate-student groups. At Penn, for example, we have active student groups involved in university governance (the Graduate and Professional Student Assembly), career interests (the Penn Biotech Group), and many other topics.</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Consider joining a graduate-student group and maybe even taking on a leadership role. The organizational and administrative skills you develop—running the group, public speaking and presenting, committee work—can help you be a better student, manage your time better, and provide skills that you will need later in your career, academic or otherwise. It's particularly important to establish a pattern in your career of regular interaction with others around a central goal or project—especially if you are in a discipline where you do most of your research on your own.</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Developing a range of skills will make you a stronger doctoral student. You will, of course, be better at some of those skills than at others. Take the time to build a level of comfort with the things that don't come naturally to you, whether that means teaching, presenting, writing, or networking.</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Most people have a natural tendency to avoid doing the things they perceive themselves to be "bad" at. Your doctoral program will offer you many opportunities to practice your areas of perceived weakness. Take advantage of them.</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Julie:</w:t>
      </w:r>
      <w:r w:rsidRPr="002047E0">
        <w:rPr>
          <w:rFonts w:ascii="Times" w:hAnsi="Times" w:cs="Times New Roman"/>
        </w:rPr>
        <w:t xml:space="preserve"> Jenny brings up something most people are more likely to associate with M.B.A. than Ph.D. programs—networking. As you go through your doctoral program, you should be building a network of contacts in your field and related ones, from both inside and outside your institution. Those people can be your collaborators—and sometimes your competition. Either way, knowing them will help you to keep abreast of developments in your field.</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That is why conference attendance, even when you are just starting out, can be so important. Find out whether your university offers travel grants to help graduate students defray the costs of going to academic conferences. Keep an eye out for conferences happening near your institution. Many of the major scholarly societies have regional chapters, and attending those sessions is a good starting point.</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During your graduate training, be sure that you are keeping up your connections (and developing new ones) with people working outside of academe. That will be good for your general mental health and sense of perspective. And it will pay off if, upon earning your Ph.D., you pursue a nonacademic career.</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Julie:</w:t>
      </w:r>
      <w:r w:rsidRPr="002047E0">
        <w:rPr>
          <w:rFonts w:ascii="Times" w:hAnsi="Times" w:cs="Times New Roman"/>
        </w:rPr>
        <w:t xml:space="preserve"> Many students who start off in Ph.D. programs come to realize that it is not a good fit for them. That does not imply failure or lack of ability on the part of the student, but rather a mismatch between the goals of the doctoral program and the career goals of the student.</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rPr>
        <w:t>If that mismatch is where you now find yourself, go talk to someone about it. Visit the counseling center on your campus, or the career-services office. Many students find the first year of a doctoral program to be extremely challenging, and not just the workload. They are in a new city and trying to develop a new social circle. Talking to someone can help you sort out whether being in your particular program is the right fit for you.</w:t>
      </w:r>
    </w:p>
    <w:p w:rsidR="002047E0" w:rsidRPr="002047E0" w:rsidRDefault="002047E0" w:rsidP="002047E0">
      <w:pPr>
        <w:spacing w:before="100" w:beforeAutospacing="1" w:after="100" w:afterAutospacing="1"/>
        <w:rPr>
          <w:rFonts w:ascii="Times" w:hAnsi="Times" w:cs="Times New Roman"/>
        </w:rPr>
      </w:pPr>
      <w:r w:rsidRPr="002047E0">
        <w:rPr>
          <w:rFonts w:ascii="Times" w:hAnsi="Times" w:cs="Times New Roman"/>
          <w:b/>
          <w:bCs/>
        </w:rPr>
        <w:t>Jenny:</w:t>
      </w:r>
      <w:r w:rsidRPr="002047E0">
        <w:rPr>
          <w:rFonts w:ascii="Times" w:hAnsi="Times" w:cs="Times New Roman"/>
        </w:rPr>
        <w:t xml:space="preserve"> Finally, immerse yourself in your coursework but not so far in that you don't take the time to follow up on some of our suggestions. Most of our recommendations complement your research and teaching experience and should enhance your first-year experience.</w:t>
      </w:r>
    </w:p>
    <w:p w:rsidR="002047E0" w:rsidRPr="002047E0" w:rsidRDefault="002047E0" w:rsidP="002047E0">
      <w:pPr>
        <w:spacing w:before="100" w:beforeAutospacing="1" w:after="100" w:afterAutospacing="1"/>
        <w:rPr>
          <w:rFonts w:ascii="Times" w:hAnsi="Times" w:cs="Times New Roman"/>
          <w:i/>
        </w:rPr>
      </w:pPr>
      <w:r w:rsidRPr="002047E0">
        <w:rPr>
          <w:rFonts w:ascii="Times" w:hAnsi="Times" w:cs="Times New Roman"/>
          <w:i/>
        </w:rPr>
        <w:t>We invite our readers to share their tips and words of wisdom on the first-year doctoral experience by posting in the comments section below.</w:t>
      </w:r>
    </w:p>
    <w:p w:rsidR="002047E0" w:rsidRPr="002047E0" w:rsidRDefault="002047E0" w:rsidP="002047E0">
      <w:pPr>
        <w:spacing w:before="100" w:beforeAutospacing="1" w:after="100" w:afterAutospacing="1"/>
        <w:rPr>
          <w:rFonts w:ascii="Times" w:hAnsi="Times" w:cs="Times New Roman"/>
          <w:i/>
        </w:rPr>
      </w:pPr>
      <w:r w:rsidRPr="002047E0">
        <w:rPr>
          <w:rFonts w:ascii="Times" w:hAnsi="Times" w:cs="Times New Roman"/>
          <w:i/>
        </w:rPr>
        <w:t>Julie Miller Vick recently retired as senior associate director of career services at the University of Pennsylvania, and Jennifer S. Furlong is director of the office of career planning and professional development at the Graduate Center of the City University of New York. They are the authors of "The Academic Job Search Handbook" (University of Pennsylvania Press).</w:t>
      </w:r>
    </w:p>
    <w:p w:rsidR="00ED504B" w:rsidRPr="002047E0" w:rsidRDefault="002047E0">
      <w:hyperlink r:id="rId14" w:history="1">
        <w:r w:rsidRPr="002047E0">
          <w:rPr>
            <w:rStyle w:val="Hyperlink"/>
          </w:rPr>
          <w:t>http://chronicle.com/article/Your-First-Year-in-a-PhD/142953</w:t>
        </w:r>
      </w:hyperlink>
    </w:p>
    <w:p w:rsidR="002047E0" w:rsidRPr="002047E0" w:rsidRDefault="002047E0"/>
    <w:p w:rsidR="002047E0" w:rsidRPr="002047E0" w:rsidRDefault="002047E0">
      <w:pPr>
        <w:rPr>
          <w:rFonts w:ascii="Times" w:hAnsi="Times" w:cs="Times New Roman"/>
        </w:rPr>
      </w:pPr>
      <w:r w:rsidRPr="002047E0">
        <w:rPr>
          <w:rFonts w:cs="Times New Roman"/>
        </w:rPr>
        <w:br w:type="page"/>
      </w:r>
    </w:p>
    <w:p w:rsidR="002047E0" w:rsidRPr="002047E0" w:rsidRDefault="002047E0" w:rsidP="002047E0">
      <w:pPr>
        <w:pStyle w:val="dateline"/>
        <w:rPr>
          <w:rFonts w:cs="Times New Roman"/>
          <w:sz w:val="24"/>
          <w:szCs w:val="24"/>
        </w:rPr>
      </w:pPr>
      <w:r w:rsidRPr="002047E0">
        <w:rPr>
          <w:rFonts w:cs="Times New Roman"/>
          <w:sz w:val="24"/>
          <w:szCs w:val="24"/>
        </w:rPr>
        <w:t>January 8, 2014</w:t>
      </w:r>
    </w:p>
    <w:p w:rsidR="002047E0" w:rsidRPr="002047E0" w:rsidRDefault="002047E0" w:rsidP="002047E0">
      <w:pPr>
        <w:pStyle w:val="Heading1"/>
        <w:rPr>
          <w:rFonts w:eastAsia="Times New Roman" w:cs="Times New Roman"/>
          <w:sz w:val="24"/>
          <w:szCs w:val="24"/>
        </w:rPr>
      </w:pPr>
      <w:r w:rsidRPr="002047E0">
        <w:rPr>
          <w:rFonts w:eastAsia="Times New Roman" w:cs="Times New Roman"/>
          <w:sz w:val="24"/>
          <w:szCs w:val="24"/>
        </w:rPr>
        <w:t>Your Third Year in a Ph.D. Program</w:t>
      </w:r>
    </w:p>
    <w:p w:rsidR="002047E0" w:rsidRPr="002047E0" w:rsidRDefault="002047E0" w:rsidP="002047E0">
      <w:pPr>
        <w:pStyle w:val="byline"/>
        <w:rPr>
          <w:rFonts w:cs="Times New Roman"/>
          <w:sz w:val="24"/>
          <w:szCs w:val="24"/>
        </w:rPr>
      </w:pPr>
      <w:r w:rsidRPr="002047E0">
        <w:rPr>
          <w:rFonts w:cs="Times New Roman"/>
          <w:sz w:val="24"/>
          <w:szCs w:val="24"/>
        </w:rPr>
        <w:t>By Julie Miller Vick and Jennifer S. Furlong</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Our most recent column on how to make the most of </w:t>
      </w:r>
      <w:hyperlink r:id="rId15" w:history="1">
        <w:r w:rsidRPr="002047E0">
          <w:rPr>
            <w:rStyle w:val="Hyperlink"/>
            <w:sz w:val="24"/>
            <w:szCs w:val="24"/>
          </w:rPr>
          <w:t>your first year</w:t>
        </w:r>
      </w:hyperlink>
      <w:r w:rsidRPr="002047E0">
        <w:rPr>
          <w:sz w:val="24"/>
          <w:szCs w:val="24"/>
        </w:rPr>
        <w:t xml:space="preserve"> in a Ph.D. program struck a chord with readers. The lively response inspired us to continue in that vein and examine another critical year in your doctoral studies—the third.</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A common time for doctoral students to "get stuck" is in their second or third year. We've covered </w:t>
      </w:r>
      <w:hyperlink r:id="rId16" w:history="1">
        <w:r w:rsidRPr="002047E0">
          <w:rPr>
            <w:rStyle w:val="Hyperlink"/>
            <w:sz w:val="24"/>
            <w:szCs w:val="24"/>
          </w:rPr>
          <w:t>some of that ground</w:t>
        </w:r>
      </w:hyperlink>
      <w:r w:rsidRPr="002047E0">
        <w:rPr>
          <w:sz w:val="24"/>
          <w:szCs w:val="24"/>
        </w:rPr>
        <w:t xml:space="preserve"> before, writing about the emotional and intellectual issues that can interfere with good progress toward your degree. But in this month's column, we will focus on the academic and professional goals that students should achieve in, or by, their third year.</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Career planning needs to happen throughout the graduate-school experience. There may have been a time when doctoral students could blithely ignore the practicalities of the job market until the final year of their studies, but those days are long gone (if they ever truly existed).</w:t>
      </w:r>
    </w:p>
    <w:p w:rsidR="002047E0" w:rsidRPr="002047E0" w:rsidRDefault="002047E0" w:rsidP="002047E0">
      <w:pPr>
        <w:pStyle w:val="NormalWeb"/>
        <w:rPr>
          <w:sz w:val="24"/>
          <w:szCs w:val="24"/>
        </w:rPr>
      </w:pPr>
      <w:r w:rsidRPr="002047E0">
        <w:rPr>
          <w:sz w:val="24"/>
          <w:szCs w:val="24"/>
        </w:rPr>
        <w:t>Today, to be competitive, new Ph.D.'s are expected to have published in peer-reviewed journals, to have secured grants, and to have taught independently (or nearly so). Securing a strong postdoc—an essential step for Ph.D.'s in the sciences—is a decision that must be thought out well in advance. Doctoral students must lay the groundwork for completing those tasks long before they graduate.</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For most doctoral students at U.S. universities, completing the coursework is a mark of the third year (students in some science disciplines finish their courses at the end of the second year). Once you've reached this stage, and are no longer evaluated on class material, you will take a first step toward becoming an independent researcher who is at least partly, if not entirely, responsible for generating his or her own ideas.</w:t>
      </w:r>
    </w:p>
    <w:p w:rsidR="002047E0" w:rsidRPr="002047E0" w:rsidRDefault="002047E0" w:rsidP="002047E0">
      <w:pPr>
        <w:pStyle w:val="NormalWeb"/>
        <w:rPr>
          <w:sz w:val="24"/>
          <w:szCs w:val="24"/>
        </w:rPr>
      </w:pPr>
      <w:r w:rsidRPr="002047E0">
        <w:rPr>
          <w:sz w:val="24"/>
          <w:szCs w:val="24"/>
        </w:rPr>
        <w:t>For many students, the third year is especially stressful because the end of coursework is coupled with doctoral exams, oral or written, which serve to demonstrate mastery of your field. One way to help alleviate that stress is to develop productive, regular work habits.</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The most successful doctoral students we know treat their doctoral program as if it were a job. They set regular work hours for themselves, and stick to that schedule, rather than waiting until inspiration strikes to get started. They honor their own deadlines (even when no one else is holding them to those deadlines). They develop collaborations to help prepare for exams, learn new software, and complete writing goals, thus building accountability into what are often solitary tasks. They connect with more advanced doctoral students who may be willing to share ideas for how to succeed in the program.</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Advanced doctoral students can also give you insights into what it's like to work with particular professors. By your third year, you should have had the chance to interact with all of the faculty members in your department and some in related departments. Perhaps you came to graduate school not knowing whom you wanted to work with. Or perhaps you did know, but now that you've spent time in the program, you've realized that the person you thought you wanted to work with is not the best fit for you.</w:t>
      </w:r>
    </w:p>
    <w:p w:rsidR="002047E0" w:rsidRPr="002047E0" w:rsidRDefault="002047E0" w:rsidP="002047E0">
      <w:pPr>
        <w:pStyle w:val="NormalWeb"/>
        <w:rPr>
          <w:sz w:val="24"/>
          <w:szCs w:val="24"/>
        </w:rPr>
      </w:pPr>
      <w:r w:rsidRPr="002047E0">
        <w:rPr>
          <w:sz w:val="24"/>
          <w:szCs w:val="24"/>
        </w:rPr>
        <w:t>Whatever your situation, take note of the following as you choose a mentor:</w:t>
      </w:r>
    </w:p>
    <w:p w:rsidR="002047E0" w:rsidRPr="002047E0" w:rsidRDefault="002047E0" w:rsidP="002047E0">
      <w:pPr>
        <w:numPr>
          <w:ilvl w:val="0"/>
          <w:numId w:val="1"/>
        </w:numPr>
        <w:spacing w:before="100" w:beforeAutospacing="1" w:after="100" w:afterAutospacing="1"/>
        <w:rPr>
          <w:rFonts w:eastAsia="Times New Roman" w:cs="Times New Roman"/>
        </w:rPr>
      </w:pPr>
      <w:r w:rsidRPr="002047E0">
        <w:rPr>
          <w:rFonts w:eastAsia="Times New Roman" w:cs="Times New Roman"/>
        </w:rPr>
        <w:t>Is the professor interested in your work? If you get the feeling that a faculty member is lukewarm about your approach or your topic, that person is unlikely to be a good advocate for you down the road.</w:t>
      </w:r>
    </w:p>
    <w:p w:rsidR="002047E0" w:rsidRPr="002047E0" w:rsidRDefault="002047E0" w:rsidP="002047E0">
      <w:pPr>
        <w:numPr>
          <w:ilvl w:val="0"/>
          <w:numId w:val="1"/>
        </w:numPr>
        <w:spacing w:before="100" w:beforeAutospacing="1" w:after="100" w:afterAutospacing="1"/>
        <w:rPr>
          <w:rFonts w:eastAsia="Times New Roman" w:cs="Times New Roman"/>
        </w:rPr>
      </w:pPr>
      <w:r w:rsidRPr="002047E0">
        <w:rPr>
          <w:rFonts w:eastAsia="Times New Roman" w:cs="Times New Roman"/>
        </w:rPr>
        <w:t>Does the faculty member respond in a timely fashion? Few things will hamper a doctoral student's progress more than a professor who is slow to return work. Chances are, that same professor will be slow to evaluate your dissertation chapters.</w:t>
      </w:r>
    </w:p>
    <w:p w:rsidR="002047E0" w:rsidRPr="002047E0" w:rsidRDefault="002047E0" w:rsidP="002047E0">
      <w:pPr>
        <w:numPr>
          <w:ilvl w:val="0"/>
          <w:numId w:val="1"/>
        </w:numPr>
        <w:spacing w:before="100" w:beforeAutospacing="1" w:after="100" w:afterAutospacing="1"/>
        <w:rPr>
          <w:rFonts w:eastAsia="Times New Roman" w:cs="Times New Roman"/>
        </w:rPr>
      </w:pPr>
      <w:r w:rsidRPr="002047E0">
        <w:rPr>
          <w:rFonts w:eastAsia="Times New Roman" w:cs="Times New Roman"/>
        </w:rPr>
        <w:t>Does the professor seem to like mentoring graduate students? Some faculty members are caught up in their own work and have little time (or patience) for the sustained engagement that good mentoring requires. That can be particularly true for faculty members who aren't yet tenured. And having a mentor who does not get tenure can set your work back significantly.</w:t>
      </w:r>
    </w:p>
    <w:p w:rsidR="002047E0" w:rsidRPr="002047E0" w:rsidRDefault="002047E0" w:rsidP="002047E0">
      <w:pPr>
        <w:numPr>
          <w:ilvl w:val="0"/>
          <w:numId w:val="1"/>
        </w:numPr>
        <w:spacing w:before="100" w:beforeAutospacing="1" w:after="100" w:afterAutospacing="1"/>
        <w:rPr>
          <w:rFonts w:eastAsia="Times New Roman" w:cs="Times New Roman"/>
        </w:rPr>
      </w:pPr>
      <w:r w:rsidRPr="002047E0">
        <w:rPr>
          <w:rFonts w:eastAsia="Times New Roman" w:cs="Times New Roman"/>
        </w:rPr>
        <w:t>What does your gut tell you about the professor? Do you enjoy interacting with him or her at departmental events, or do you wake up in a cold sweat thinking about your stressful conversations with this person?</w:t>
      </w:r>
    </w:p>
    <w:p w:rsidR="002047E0" w:rsidRPr="002047E0" w:rsidRDefault="002047E0" w:rsidP="002047E0">
      <w:pPr>
        <w:numPr>
          <w:ilvl w:val="0"/>
          <w:numId w:val="1"/>
        </w:numPr>
        <w:spacing w:before="100" w:beforeAutospacing="1" w:after="100" w:afterAutospacing="1"/>
        <w:rPr>
          <w:rFonts w:eastAsia="Times New Roman" w:cs="Times New Roman"/>
        </w:rPr>
      </w:pPr>
      <w:r w:rsidRPr="002047E0">
        <w:rPr>
          <w:rFonts w:eastAsia="Times New Roman" w:cs="Times New Roman"/>
        </w:rPr>
        <w:t>Does the professor seem to support your career goals? Is he or she flexible enough to support you even if your goals shift?</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For those in the laboratory-based sciences, identifying a good adviser is doubly important. Not only will your faculty mentor help to guide your research, you will very likely spend much more face time with this professor in a lab-based setting. Also, because your funding will probably come directly from your adviser's research grants, the adviser-student relationship is likely to be different from that in the humanities and social sciences. Many of these considerations are well articulated in a NatureBlog post, </w:t>
      </w:r>
      <w:hyperlink r:id="rId17" w:history="1">
        <w:r w:rsidRPr="002047E0">
          <w:rPr>
            <w:rStyle w:val="Hyperlink"/>
            <w:sz w:val="24"/>
            <w:szCs w:val="24"/>
          </w:rPr>
          <w:t>Guide to Graduate Students: How to Pick a Lab.</w:t>
        </w:r>
      </w:hyperlink>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Much of the information you need to succeed in graduate school—such as which faculty members make good advisers—will come to you from fellow students, though of course it's important to form your own impressions, too. Develop friends and allies with whom you can prepare for exams, edit each other's writing, and support each other in general. Of course, you may find yourself in competition with peers for grant money and jobs. Learn now to behave with maturity and professionalism when someone receives an opportunity that you hoped would be yours. The benefits of maintaining the relationships you develop in graduate school are well worth getting past such disappointments.</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The experience of more advanced students also can help you to understand what your department will expect of you in terms of research and teaching. Knowing what—and when—is an important part of making the aforementioned "good progress" toward the degree. Your department may have a timeline that it can share with you, with goals that are both academic and professional. If not, take a look at a few timelines available on the Internet. The </w:t>
      </w:r>
      <w:hyperlink r:id="rId18" w:history="1">
        <w:r w:rsidRPr="002047E0">
          <w:rPr>
            <w:rStyle w:val="Hyperlink"/>
            <w:sz w:val="24"/>
            <w:szCs w:val="24"/>
          </w:rPr>
          <w:t>University of Pennsylvania</w:t>
        </w:r>
      </w:hyperlink>
      <w:r w:rsidRPr="002047E0">
        <w:rPr>
          <w:sz w:val="24"/>
          <w:szCs w:val="24"/>
        </w:rPr>
        <w:t xml:space="preserve"> has a good one, as do </w:t>
      </w:r>
      <w:hyperlink r:id="rId19" w:history="1">
        <w:r w:rsidRPr="002047E0">
          <w:rPr>
            <w:rStyle w:val="Hyperlink"/>
            <w:sz w:val="24"/>
            <w:szCs w:val="24"/>
          </w:rPr>
          <w:t>Columbia</w:t>
        </w:r>
      </w:hyperlink>
      <w:r w:rsidRPr="002047E0">
        <w:rPr>
          <w:sz w:val="24"/>
          <w:szCs w:val="24"/>
        </w:rPr>
        <w:t xml:space="preserve"> and </w:t>
      </w:r>
      <w:hyperlink r:id="rId20" w:history="1">
        <w:r w:rsidRPr="002047E0">
          <w:rPr>
            <w:rStyle w:val="Hyperlink"/>
            <w:sz w:val="24"/>
            <w:szCs w:val="24"/>
          </w:rPr>
          <w:t>Georgia Tech.</w:t>
        </w:r>
      </w:hyperlink>
      <w:r w:rsidRPr="002047E0">
        <w:rPr>
          <w:sz w:val="24"/>
          <w:szCs w:val="24"/>
        </w:rPr>
        <w:t xml:space="preserve"> Those timelines will give you a basic understanding of how to move forward in your Ph.D. program.</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Most important, make sure you have regular conversations with faculty members in your department, especially those you hope will serve on your committee. You regularly met with a range of faculty members during your coursework or your lab rotations, but that will change as you move into a single lab or as you begin working on your dissertation. Be sure to maintain relationships with faculty members you don't see regularly. Cultivate them as sources of support from now on, not just in the year you are on the market.</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Every year, and certainly starting by the end of the third year, find out about the job outcomes of newly graduated Ph.D.'s in your program. Ask newly employed Ph.D.'s for tips, not just on the job hunt but on what you can do now to prepare.</w:t>
      </w:r>
    </w:p>
    <w:p w:rsidR="002047E0" w:rsidRPr="002047E0" w:rsidRDefault="002047E0" w:rsidP="002047E0">
      <w:pPr>
        <w:pStyle w:val="NormalWeb"/>
        <w:rPr>
          <w:sz w:val="24"/>
          <w:szCs w:val="24"/>
        </w:rPr>
      </w:pPr>
      <w:r w:rsidRPr="002047E0">
        <w:rPr>
          <w:sz w:val="24"/>
          <w:szCs w:val="24"/>
        </w:rPr>
        <w:t>As you process the information, think about your own career goals. When you started your doctoral program you may have been single, open to going anywhere for a good job, and gung-ho for an academic career. A few years later, perhaps you have developed a serious romantic relationship and become less open to moving anywhere. Such factors can affect your job possibilities.</w:t>
      </w:r>
    </w:p>
    <w:p w:rsidR="002047E0" w:rsidRPr="002047E0" w:rsidRDefault="002047E0" w:rsidP="002047E0">
      <w:pPr>
        <w:pStyle w:val="NormalWeb"/>
        <w:rPr>
          <w:sz w:val="24"/>
          <w:szCs w:val="24"/>
        </w:rPr>
      </w:pPr>
      <w:r w:rsidRPr="002047E0">
        <w:rPr>
          <w:sz w:val="24"/>
          <w:szCs w:val="24"/>
        </w:rPr>
        <w:t xml:space="preserve">Keep in mind: Most doctoral programs are at institutions located in cities or in large university towns, but many tenure-track jobs are at colleges and universities in remote areas. </w:t>
      </w:r>
      <w:hyperlink r:id="rId21" w:history="1">
        <w:r w:rsidRPr="002047E0">
          <w:rPr>
            <w:rStyle w:val="Hyperlink"/>
            <w:sz w:val="24"/>
            <w:szCs w:val="24"/>
          </w:rPr>
          <w:t>A study</w:t>
        </w:r>
      </w:hyperlink>
      <w:r w:rsidRPr="002047E0">
        <w:rPr>
          <w:sz w:val="24"/>
          <w:szCs w:val="24"/>
        </w:rPr>
        <w:t xml:space="preserve"> conducted for the American Historical Association found that a key reason Ph.D.'s were employed outside of academe was their unwillingness to move. To pursue an academic career, you will need to get comfortable with the idea of moving, possibly multiple times. And if you find you want to stay put, you'll need to pursue alternate career paths.</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By your third year, be sure to have attended two very specific types of talks—dissertation defenses and job talks. Attend as many dissertation defenses as possible. That will help you to prepare for your own. And you will get to see faculty members functioning as readers and critics of your colleagues' dissertations, which may help you decide who would be the right choices for your committee.</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Job talks will give you a sense of what to expect when you go on the market. We've often heard faculty members say that the job talk—and the Q&amp;A afterward—is the make-it-or-break-it moment for candidates. As one </w:t>
      </w:r>
      <w:hyperlink r:id="rId22" w:anchor="disqus_thread" w:history="1">
        <w:r w:rsidRPr="002047E0">
          <w:rPr>
            <w:rStyle w:val="Hyperlink"/>
            <w:sz w:val="24"/>
            <w:szCs w:val="24"/>
          </w:rPr>
          <w:t>Comments (34)</w:t>
        </w:r>
      </w:hyperlink>
      <w:r w:rsidRPr="002047E0">
        <w:rPr>
          <w:sz w:val="24"/>
          <w:szCs w:val="24"/>
        </w:rPr>
        <w:t xml:space="preserve"> noted, trying to make job-talk presenters "shake in their boots" was "a blood sport at my school." The commenter said some faculty members "saw themselves in competition with another school for who could be meanest to the person presenting. As a result, when I ran into meanness when job hunting, it didn't faze me."</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In addition to preparing you for antagonistic faculty members, watching job talks will help you see how a range of people present. How do they structure their talks? What do they choose to cover? How do different people handle being interrupted?</w:t>
      </w:r>
    </w:p>
    <w:p w:rsidR="002047E0" w:rsidRPr="002047E0" w:rsidRDefault="002047E0" w:rsidP="002047E0">
      <w:pPr>
        <w:pStyle w:val="NormalWeb"/>
        <w:rPr>
          <w:sz w:val="24"/>
          <w:szCs w:val="24"/>
        </w:rPr>
      </w:pPr>
      <w:r w:rsidRPr="002047E0">
        <w:rPr>
          <w:sz w:val="24"/>
          <w:szCs w:val="24"/>
        </w:rPr>
        <w:t>Watch carefully and use what you observe to develop a strong presentation style that works for you. Presenting your work at an academic conference, preferably one organized by a regional or national scholarly association, is a task that you should complete by your third year. Calls for paper submissions are often sent out well in advance, so be sure to check out the deadlines.</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It's also important to practice writing about your research. Edith Gonzalez, the sponsored-programs officer here at the CUNY Graduate Center, gives a terrific piece of advice to our graduate students. She encourages them to practice writing about their research regularly—in varying lengths (150 words, three paragraphs, one page)—and for multiple audiences (someone in your field, someone not in your field but in academe, someone who knows nothing about your line of scholarly inquiry). That is great practice for writing grants.</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Talk with your adviser about how much you are expected to publish as a graduate student as it varies from discipline to discipline. In some science fields you will graduate being named as a co-author on several publications, while in some humanities fields you may only have one (or none). There's no one-size-fits-all-disciplines number, which is why it's important in the third year to talk with your adviser about this. Sometimes it's necessary to do a postdoc to produce the necessary publications. Find out what other Ph.D.'s in your program have done.</w:t>
      </w:r>
    </w:p>
    <w:p w:rsidR="002047E0" w:rsidRPr="002047E0" w:rsidRDefault="002047E0" w:rsidP="002047E0">
      <w:pPr>
        <w:pStyle w:val="NormalWeb"/>
        <w:rPr>
          <w:sz w:val="24"/>
          <w:szCs w:val="24"/>
        </w:rPr>
      </w:pPr>
      <w:r w:rsidRPr="002047E0">
        <w:rPr>
          <w:rStyle w:val="Strong"/>
          <w:sz w:val="24"/>
          <w:szCs w:val="24"/>
        </w:rPr>
        <w:t>Jenny:</w:t>
      </w:r>
      <w:r w:rsidRPr="002047E0">
        <w:rPr>
          <w:sz w:val="24"/>
          <w:szCs w:val="24"/>
        </w:rPr>
        <w:t xml:space="preserve"> We're going to end with a few things to avoid:</w:t>
      </w:r>
    </w:p>
    <w:p w:rsidR="002047E0" w:rsidRPr="002047E0" w:rsidRDefault="002047E0" w:rsidP="002047E0">
      <w:pPr>
        <w:numPr>
          <w:ilvl w:val="0"/>
          <w:numId w:val="2"/>
        </w:numPr>
        <w:spacing w:before="100" w:beforeAutospacing="1" w:after="100" w:afterAutospacing="1"/>
        <w:rPr>
          <w:rFonts w:eastAsia="Times New Roman" w:cs="Times New Roman"/>
        </w:rPr>
      </w:pPr>
      <w:r w:rsidRPr="002047E0">
        <w:rPr>
          <w:rFonts w:eastAsia="Times New Roman" w:cs="Times New Roman"/>
        </w:rPr>
        <w:t>Don't spend too much time participating in online forums on the academic job market. Too many posters are embittered and snarky. That's not what you need at this stage (or any stage).</w:t>
      </w:r>
    </w:p>
    <w:p w:rsidR="002047E0" w:rsidRPr="002047E0" w:rsidRDefault="002047E0" w:rsidP="002047E0">
      <w:pPr>
        <w:numPr>
          <w:ilvl w:val="0"/>
          <w:numId w:val="2"/>
        </w:numPr>
        <w:spacing w:before="100" w:beforeAutospacing="1" w:after="100" w:afterAutospacing="1"/>
        <w:rPr>
          <w:rFonts w:eastAsia="Times New Roman" w:cs="Times New Roman"/>
        </w:rPr>
      </w:pPr>
      <w:r w:rsidRPr="002047E0">
        <w:rPr>
          <w:rFonts w:eastAsia="Times New Roman" w:cs="Times New Roman"/>
        </w:rPr>
        <w:t>Don't avoid a professor whom you think you've disappointed in some way (because you dropped his or her class, didn't do as well as you should have, or other reasons). Build bridges. You never know when someone may be in a position to help you.</w:t>
      </w:r>
    </w:p>
    <w:p w:rsidR="002047E0" w:rsidRPr="002047E0" w:rsidRDefault="002047E0" w:rsidP="002047E0">
      <w:pPr>
        <w:numPr>
          <w:ilvl w:val="0"/>
          <w:numId w:val="2"/>
        </w:numPr>
        <w:spacing w:before="100" w:beforeAutospacing="1" w:after="100" w:afterAutospacing="1"/>
        <w:rPr>
          <w:rFonts w:eastAsia="Times New Roman" w:cs="Times New Roman"/>
        </w:rPr>
      </w:pPr>
      <w:r w:rsidRPr="002047E0">
        <w:rPr>
          <w:rFonts w:eastAsia="Times New Roman" w:cs="Times New Roman"/>
        </w:rPr>
        <w:t>Don't isolate yourself from family and friends. It's important to have things in your life other than your Ph.D. Social interactions with people who care about you are good for you and for your work.</w:t>
      </w:r>
    </w:p>
    <w:p w:rsidR="002047E0" w:rsidRPr="002047E0" w:rsidRDefault="002047E0" w:rsidP="002047E0">
      <w:pPr>
        <w:pStyle w:val="NormalWeb"/>
        <w:rPr>
          <w:sz w:val="24"/>
          <w:szCs w:val="24"/>
        </w:rPr>
      </w:pPr>
      <w:r w:rsidRPr="002047E0">
        <w:rPr>
          <w:rStyle w:val="Strong"/>
          <w:sz w:val="24"/>
          <w:szCs w:val="24"/>
        </w:rPr>
        <w:t>Julie:</w:t>
      </w:r>
      <w:r w:rsidRPr="002047E0">
        <w:rPr>
          <w:sz w:val="24"/>
          <w:szCs w:val="24"/>
        </w:rPr>
        <w:t xml:space="preserve"> Finally, immerse yourself in preparing for your comprehensive exams or preparing for your dissertation proposal (depending on your discipline). But take the time to incorporate our suggestions into your planning. And come back to this column to check the suggestions of our readers. They've been in your shoes and will have some solid and helpful advice.</w:t>
      </w:r>
    </w:p>
    <w:p w:rsidR="002047E0" w:rsidRPr="002047E0" w:rsidRDefault="002047E0" w:rsidP="002047E0">
      <w:pPr>
        <w:pStyle w:val="author-blurb"/>
        <w:rPr>
          <w:rFonts w:cs="Times New Roman"/>
          <w:i/>
          <w:sz w:val="24"/>
          <w:szCs w:val="24"/>
        </w:rPr>
      </w:pPr>
      <w:r w:rsidRPr="002047E0">
        <w:rPr>
          <w:rFonts w:cs="Times New Roman"/>
          <w:i/>
          <w:sz w:val="24"/>
          <w:szCs w:val="24"/>
        </w:rPr>
        <w:t xml:space="preserve">Julie Miller Vick recently retired as senior associate director of career services at the University of Pennsylvania, and Jennifer S. Furlong is director of the office of career planning and professional development at the Graduate Center of the City University of New York. They are the authors of The Academic Job Search Handbook (University of Pennsylvania Press). Send in your career questions to </w:t>
      </w:r>
      <w:hyperlink r:id="rId23" w:history="1">
        <w:r w:rsidRPr="002047E0">
          <w:rPr>
            <w:rStyle w:val="Hyperlink"/>
            <w:rFonts w:cs="Times New Roman"/>
            <w:i/>
            <w:sz w:val="24"/>
            <w:szCs w:val="24"/>
          </w:rPr>
          <w:t>careertalk@chronicle.com</w:t>
        </w:r>
      </w:hyperlink>
      <w:r w:rsidRPr="002047E0">
        <w:rPr>
          <w:rFonts w:cs="Times New Roman"/>
          <w:i/>
          <w:sz w:val="24"/>
          <w:szCs w:val="24"/>
        </w:rPr>
        <w:t>, or post your question in the comments.</w:t>
      </w:r>
    </w:p>
    <w:p w:rsidR="002047E0" w:rsidRPr="002047E0" w:rsidRDefault="002047E0">
      <w:r w:rsidRPr="002047E0">
        <w:t>http://chronicle.c</w:t>
      </w:r>
      <w:bookmarkStart w:id="0" w:name="_GoBack"/>
      <w:bookmarkEnd w:id="0"/>
      <w:r w:rsidRPr="002047E0">
        <w:t>om/article/Your-Third-Year-in-a-PhD/143853?cid=megamenu</w:t>
      </w:r>
    </w:p>
    <w:sectPr w:rsidR="002047E0" w:rsidRPr="002047E0" w:rsidSect="00ED504B">
      <w:footerReference w:type="even"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7E0" w:rsidRDefault="002047E0" w:rsidP="002047E0">
      <w:r>
        <w:separator/>
      </w:r>
    </w:p>
  </w:endnote>
  <w:endnote w:type="continuationSeparator" w:id="0">
    <w:p w:rsidR="002047E0" w:rsidRDefault="002047E0" w:rsidP="0020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E0" w:rsidRDefault="002047E0" w:rsidP="00DC1C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7E0" w:rsidRDefault="002047E0" w:rsidP="002047E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E0" w:rsidRDefault="002047E0" w:rsidP="00DC1C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47E0" w:rsidRDefault="002047E0" w:rsidP="002047E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7E0" w:rsidRDefault="002047E0" w:rsidP="002047E0">
      <w:r>
        <w:separator/>
      </w:r>
    </w:p>
  </w:footnote>
  <w:footnote w:type="continuationSeparator" w:id="0">
    <w:p w:rsidR="002047E0" w:rsidRDefault="002047E0" w:rsidP="002047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226BB"/>
    <w:multiLevelType w:val="multilevel"/>
    <w:tmpl w:val="1D7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F50D6D"/>
    <w:multiLevelType w:val="multilevel"/>
    <w:tmpl w:val="926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E0"/>
    <w:rsid w:val="002047E0"/>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47E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E0"/>
    <w:rPr>
      <w:rFonts w:ascii="Times" w:hAnsi="Times"/>
      <w:b/>
      <w:bCs/>
      <w:kern w:val="36"/>
      <w:sz w:val="48"/>
      <w:szCs w:val="48"/>
    </w:rPr>
  </w:style>
  <w:style w:type="character" w:styleId="Hyperlink">
    <w:name w:val="Hyperlink"/>
    <w:basedOn w:val="DefaultParagraphFont"/>
    <w:uiPriority w:val="99"/>
    <w:unhideWhenUsed/>
    <w:rsid w:val="002047E0"/>
    <w:rPr>
      <w:color w:val="0000FF" w:themeColor="hyperlink"/>
      <w:u w:val="single"/>
    </w:rPr>
  </w:style>
  <w:style w:type="paragraph" w:customStyle="1" w:styleId="dateline">
    <w:name w:val="dateline"/>
    <w:basedOn w:val="Normal"/>
    <w:rsid w:val="002047E0"/>
    <w:pPr>
      <w:spacing w:before="100" w:beforeAutospacing="1" w:after="100" w:afterAutospacing="1"/>
    </w:pPr>
    <w:rPr>
      <w:rFonts w:ascii="Times" w:hAnsi="Times"/>
      <w:sz w:val="20"/>
      <w:szCs w:val="20"/>
    </w:rPr>
  </w:style>
  <w:style w:type="paragraph" w:customStyle="1" w:styleId="credits">
    <w:name w:val="credits"/>
    <w:basedOn w:val="Normal"/>
    <w:rsid w:val="002047E0"/>
    <w:pPr>
      <w:spacing w:before="100" w:beforeAutospacing="1" w:after="100" w:afterAutospacing="1"/>
    </w:pPr>
    <w:rPr>
      <w:rFonts w:ascii="Times" w:hAnsi="Times"/>
      <w:sz w:val="20"/>
      <w:szCs w:val="20"/>
    </w:rPr>
  </w:style>
  <w:style w:type="paragraph" w:customStyle="1" w:styleId="byline">
    <w:name w:val="byline"/>
    <w:basedOn w:val="Normal"/>
    <w:rsid w:val="002047E0"/>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047E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047E0"/>
    <w:rPr>
      <w:b/>
      <w:bCs/>
    </w:rPr>
  </w:style>
  <w:style w:type="character" w:styleId="Emphasis">
    <w:name w:val="Emphasis"/>
    <w:basedOn w:val="DefaultParagraphFont"/>
    <w:uiPriority w:val="20"/>
    <w:qFormat/>
    <w:rsid w:val="002047E0"/>
    <w:rPr>
      <w:i/>
      <w:iCs/>
    </w:rPr>
  </w:style>
  <w:style w:type="paragraph" w:styleId="BalloonText">
    <w:name w:val="Balloon Text"/>
    <w:basedOn w:val="Normal"/>
    <w:link w:val="BalloonTextChar"/>
    <w:uiPriority w:val="99"/>
    <w:semiHidden/>
    <w:unhideWhenUsed/>
    <w:rsid w:val="002047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47E0"/>
    <w:rPr>
      <w:rFonts w:ascii="Lucida Grande" w:hAnsi="Lucida Grande" w:cs="Lucida Grande"/>
      <w:sz w:val="18"/>
      <w:szCs w:val="18"/>
    </w:rPr>
  </w:style>
  <w:style w:type="paragraph" w:customStyle="1" w:styleId="author-blurb">
    <w:name w:val="author-blurb"/>
    <w:basedOn w:val="Normal"/>
    <w:rsid w:val="002047E0"/>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2047E0"/>
    <w:pPr>
      <w:tabs>
        <w:tab w:val="center" w:pos="4320"/>
        <w:tab w:val="right" w:pos="8640"/>
      </w:tabs>
    </w:pPr>
  </w:style>
  <w:style w:type="character" w:customStyle="1" w:styleId="FooterChar">
    <w:name w:val="Footer Char"/>
    <w:basedOn w:val="DefaultParagraphFont"/>
    <w:link w:val="Footer"/>
    <w:uiPriority w:val="99"/>
    <w:rsid w:val="002047E0"/>
  </w:style>
  <w:style w:type="character" w:styleId="PageNumber">
    <w:name w:val="page number"/>
    <w:basedOn w:val="DefaultParagraphFont"/>
    <w:uiPriority w:val="99"/>
    <w:semiHidden/>
    <w:unhideWhenUsed/>
    <w:rsid w:val="002047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47E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E0"/>
    <w:rPr>
      <w:rFonts w:ascii="Times" w:hAnsi="Times"/>
      <w:b/>
      <w:bCs/>
      <w:kern w:val="36"/>
      <w:sz w:val="48"/>
      <w:szCs w:val="48"/>
    </w:rPr>
  </w:style>
  <w:style w:type="character" w:styleId="Hyperlink">
    <w:name w:val="Hyperlink"/>
    <w:basedOn w:val="DefaultParagraphFont"/>
    <w:uiPriority w:val="99"/>
    <w:unhideWhenUsed/>
    <w:rsid w:val="002047E0"/>
    <w:rPr>
      <w:color w:val="0000FF" w:themeColor="hyperlink"/>
      <w:u w:val="single"/>
    </w:rPr>
  </w:style>
  <w:style w:type="paragraph" w:customStyle="1" w:styleId="dateline">
    <w:name w:val="dateline"/>
    <w:basedOn w:val="Normal"/>
    <w:rsid w:val="002047E0"/>
    <w:pPr>
      <w:spacing w:before="100" w:beforeAutospacing="1" w:after="100" w:afterAutospacing="1"/>
    </w:pPr>
    <w:rPr>
      <w:rFonts w:ascii="Times" w:hAnsi="Times"/>
      <w:sz w:val="20"/>
      <w:szCs w:val="20"/>
    </w:rPr>
  </w:style>
  <w:style w:type="paragraph" w:customStyle="1" w:styleId="credits">
    <w:name w:val="credits"/>
    <w:basedOn w:val="Normal"/>
    <w:rsid w:val="002047E0"/>
    <w:pPr>
      <w:spacing w:before="100" w:beforeAutospacing="1" w:after="100" w:afterAutospacing="1"/>
    </w:pPr>
    <w:rPr>
      <w:rFonts w:ascii="Times" w:hAnsi="Times"/>
      <w:sz w:val="20"/>
      <w:szCs w:val="20"/>
    </w:rPr>
  </w:style>
  <w:style w:type="paragraph" w:customStyle="1" w:styleId="byline">
    <w:name w:val="byline"/>
    <w:basedOn w:val="Normal"/>
    <w:rsid w:val="002047E0"/>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047E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047E0"/>
    <w:rPr>
      <w:b/>
      <w:bCs/>
    </w:rPr>
  </w:style>
  <w:style w:type="character" w:styleId="Emphasis">
    <w:name w:val="Emphasis"/>
    <w:basedOn w:val="DefaultParagraphFont"/>
    <w:uiPriority w:val="20"/>
    <w:qFormat/>
    <w:rsid w:val="002047E0"/>
    <w:rPr>
      <w:i/>
      <w:iCs/>
    </w:rPr>
  </w:style>
  <w:style w:type="paragraph" w:styleId="BalloonText">
    <w:name w:val="Balloon Text"/>
    <w:basedOn w:val="Normal"/>
    <w:link w:val="BalloonTextChar"/>
    <w:uiPriority w:val="99"/>
    <w:semiHidden/>
    <w:unhideWhenUsed/>
    <w:rsid w:val="002047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47E0"/>
    <w:rPr>
      <w:rFonts w:ascii="Lucida Grande" w:hAnsi="Lucida Grande" w:cs="Lucida Grande"/>
      <w:sz w:val="18"/>
      <w:szCs w:val="18"/>
    </w:rPr>
  </w:style>
  <w:style w:type="paragraph" w:customStyle="1" w:styleId="author-blurb">
    <w:name w:val="author-blurb"/>
    <w:basedOn w:val="Normal"/>
    <w:rsid w:val="002047E0"/>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2047E0"/>
    <w:pPr>
      <w:tabs>
        <w:tab w:val="center" w:pos="4320"/>
        <w:tab w:val="right" w:pos="8640"/>
      </w:tabs>
    </w:pPr>
  </w:style>
  <w:style w:type="character" w:customStyle="1" w:styleId="FooterChar">
    <w:name w:val="Footer Char"/>
    <w:basedOn w:val="DefaultParagraphFont"/>
    <w:link w:val="Footer"/>
    <w:uiPriority w:val="99"/>
    <w:rsid w:val="002047E0"/>
  </w:style>
  <w:style w:type="character" w:styleId="PageNumber">
    <w:name w:val="page number"/>
    <w:basedOn w:val="DefaultParagraphFont"/>
    <w:uiPriority w:val="99"/>
    <w:semiHidden/>
    <w:unhideWhenUsed/>
    <w:rsid w:val="0020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392854">
      <w:bodyDiv w:val="1"/>
      <w:marLeft w:val="0"/>
      <w:marRight w:val="0"/>
      <w:marTop w:val="0"/>
      <w:marBottom w:val="0"/>
      <w:divBdr>
        <w:top w:val="none" w:sz="0" w:space="0" w:color="auto"/>
        <w:left w:val="none" w:sz="0" w:space="0" w:color="auto"/>
        <w:bottom w:val="none" w:sz="0" w:space="0" w:color="auto"/>
        <w:right w:val="none" w:sz="0" w:space="0" w:color="auto"/>
      </w:divBdr>
      <w:divsChild>
        <w:div w:id="1609120367">
          <w:marLeft w:val="0"/>
          <w:marRight w:val="0"/>
          <w:marTop w:val="0"/>
          <w:marBottom w:val="0"/>
          <w:divBdr>
            <w:top w:val="none" w:sz="0" w:space="0" w:color="auto"/>
            <w:left w:val="none" w:sz="0" w:space="0" w:color="auto"/>
            <w:bottom w:val="none" w:sz="0" w:space="0" w:color="auto"/>
            <w:right w:val="none" w:sz="0" w:space="0" w:color="auto"/>
          </w:divBdr>
          <w:divsChild>
            <w:div w:id="1153254857">
              <w:marLeft w:val="0"/>
              <w:marRight w:val="0"/>
              <w:marTop w:val="0"/>
              <w:marBottom w:val="0"/>
              <w:divBdr>
                <w:top w:val="none" w:sz="0" w:space="0" w:color="auto"/>
                <w:left w:val="none" w:sz="0" w:space="0" w:color="auto"/>
                <w:bottom w:val="none" w:sz="0" w:space="0" w:color="auto"/>
                <w:right w:val="none" w:sz="0" w:space="0" w:color="auto"/>
              </w:divBdr>
              <w:divsChild>
                <w:div w:id="1929576800">
                  <w:marLeft w:val="0"/>
                  <w:marRight w:val="0"/>
                  <w:marTop w:val="0"/>
                  <w:marBottom w:val="0"/>
                  <w:divBdr>
                    <w:top w:val="none" w:sz="0" w:space="0" w:color="auto"/>
                    <w:left w:val="none" w:sz="0" w:space="0" w:color="auto"/>
                    <w:bottom w:val="none" w:sz="0" w:space="0" w:color="auto"/>
                    <w:right w:val="none" w:sz="0" w:space="0" w:color="auto"/>
                  </w:divBdr>
                </w:div>
              </w:divsChild>
            </w:div>
            <w:div w:id="243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71425">
      <w:bodyDiv w:val="1"/>
      <w:marLeft w:val="0"/>
      <w:marRight w:val="0"/>
      <w:marTop w:val="0"/>
      <w:marBottom w:val="0"/>
      <w:divBdr>
        <w:top w:val="none" w:sz="0" w:space="0" w:color="auto"/>
        <w:left w:val="none" w:sz="0" w:space="0" w:color="auto"/>
        <w:bottom w:val="none" w:sz="0" w:space="0" w:color="auto"/>
        <w:right w:val="none" w:sz="0" w:space="0" w:color="auto"/>
      </w:divBdr>
      <w:divsChild>
        <w:div w:id="428278683">
          <w:marLeft w:val="0"/>
          <w:marRight w:val="0"/>
          <w:marTop w:val="0"/>
          <w:marBottom w:val="0"/>
          <w:divBdr>
            <w:top w:val="none" w:sz="0" w:space="0" w:color="auto"/>
            <w:left w:val="none" w:sz="0" w:space="0" w:color="auto"/>
            <w:bottom w:val="none" w:sz="0" w:space="0" w:color="auto"/>
            <w:right w:val="none" w:sz="0" w:space="0" w:color="auto"/>
          </w:divBdr>
          <w:divsChild>
            <w:div w:id="285503580">
              <w:marLeft w:val="0"/>
              <w:marRight w:val="0"/>
              <w:marTop w:val="0"/>
              <w:marBottom w:val="0"/>
              <w:divBdr>
                <w:top w:val="none" w:sz="0" w:space="0" w:color="auto"/>
                <w:left w:val="none" w:sz="0" w:space="0" w:color="auto"/>
                <w:bottom w:val="none" w:sz="0" w:space="0" w:color="auto"/>
                <w:right w:val="none" w:sz="0" w:space="0" w:color="auto"/>
              </w:divBdr>
              <w:divsChild>
                <w:div w:id="306011179">
                  <w:marLeft w:val="0"/>
                  <w:marRight w:val="0"/>
                  <w:marTop w:val="0"/>
                  <w:marBottom w:val="0"/>
                  <w:divBdr>
                    <w:top w:val="none" w:sz="0" w:space="0" w:color="auto"/>
                    <w:left w:val="none" w:sz="0" w:space="0" w:color="auto"/>
                    <w:bottom w:val="none" w:sz="0" w:space="0" w:color="auto"/>
                    <w:right w:val="none" w:sz="0" w:space="0" w:color="auto"/>
                  </w:divBdr>
                </w:div>
              </w:divsChild>
            </w:div>
            <w:div w:id="8528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atlantic.com/business/archive/2013/02/the-phd-bust-americas-awful-market-for-young-scientists-in-7-charts/273339/" TargetMode="External"/><Relationship Id="rId20" Type="http://schemas.openxmlformats.org/officeDocument/2006/relationships/hyperlink" Target="http://career.gatech.edu/pdf/doctoral%20students%20timeline_new%20logo.pdf" TargetMode="External"/><Relationship Id="rId21" Type="http://schemas.openxmlformats.org/officeDocument/2006/relationships/hyperlink" Target="http://chronicle.com/article/Most-History-PhDs-Have-Jobs/143317/?cid=at&amp;utm_source=at&amp;utm_medium=en" TargetMode="External"/><Relationship Id="rId22" Type="http://schemas.openxmlformats.org/officeDocument/2006/relationships/hyperlink" Target="http://chronicle.com/article/Your-First-Year-in-a-PhD/142953/" TargetMode="External"/><Relationship Id="rId23" Type="http://schemas.openxmlformats.org/officeDocument/2006/relationships/hyperlink" Target="mailto:careertalk@chronicle.com"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chronicle.com/blogs/phd/2013/09/19/the-ph-d-industry-gap/" TargetMode="External"/><Relationship Id="rId11" Type="http://schemas.openxmlformats.org/officeDocument/2006/relationships/hyperlink" Target="http://sciencecareers.sciencemag.org/career_magazine/previous_issues/articles/2013_08_29/caredit.a1300185" TargetMode="External"/><Relationship Id="rId12" Type="http://schemas.openxmlformats.org/officeDocument/2006/relationships/hyperlink" Target="http://sciencecareers.sciencemag.org/career_magazine/previous_issues/articles/2012_09_07/caredit.a1200100" TargetMode="External"/><Relationship Id="rId13" Type="http://schemas.openxmlformats.org/officeDocument/2006/relationships/hyperlink" Target="http://www.nytimes.com/2013/11/03/education/edlife/finding-life-after-academia-and-not-feeling-bad-about-it.html?_r=0" TargetMode="External"/><Relationship Id="rId14" Type="http://schemas.openxmlformats.org/officeDocument/2006/relationships/hyperlink" Target="http://chronicle.com/article/Your-First-Year-in-a-PhD/142953" TargetMode="External"/><Relationship Id="rId15" Type="http://schemas.openxmlformats.org/officeDocument/2006/relationships/hyperlink" Target="http://chronicle.com/article/Your-First-Year-in-a-PhD/142953" TargetMode="External"/><Relationship Id="rId16" Type="http://schemas.openxmlformats.org/officeDocument/2006/relationships/hyperlink" Target="http://chronicle.com/article/A-Common-Time-to-Get-Stuck/137851" TargetMode="External"/><Relationship Id="rId17" Type="http://schemas.openxmlformats.org/officeDocument/2006/relationships/hyperlink" Target="http://blogs.nature.com/boston/2007/07/10/guide-to-graduate-students-how-to-pick-a-lab" TargetMode="External"/><Relationship Id="rId18" Type="http://schemas.openxmlformats.org/officeDocument/2006/relationships/hyperlink" Target="http://www.vpul.upenn.edu/careerservices/navigatingPhD.php" TargetMode="External"/><Relationship Id="rId19" Type="http://schemas.openxmlformats.org/officeDocument/2006/relationships/hyperlink" Target="http://www.careereducation.columbia.edu/students/grad/phd/academi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atlantic.com/business/archive/2013/09/why-havent-humanities-phd-programs-collapsed/279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3697</Words>
  <Characters>21076</Characters>
  <Application>Microsoft Macintosh Word</Application>
  <DocSecurity>0</DocSecurity>
  <Lines>175</Lines>
  <Paragraphs>49</Paragraphs>
  <ScaleCrop>false</ScaleCrop>
  <Company>csusm</Company>
  <LinksUpToDate>false</LinksUpToDate>
  <CharactersWithSpaces>24724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2014-01-09T05:23:00Z</dcterms:created>
  <dcterms:modified xsi:type="dcterms:W3CDTF">2014-01-09T05:27:00Z</dcterms:modified>
</cp:coreProperties>
</file>