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FFF37" w14:textId="77777777" w:rsidR="00ED504B" w:rsidRDefault="00312779">
      <w:bookmarkStart w:id="0" w:name="_GoBack"/>
      <w:r>
        <w:rPr>
          <w:noProof/>
        </w:rPr>
        <w:drawing>
          <wp:inline distT="0" distB="0" distL="0" distR="0" wp14:anchorId="34B2FC03" wp14:editId="517AE152">
            <wp:extent cx="5486400" cy="21367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3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381EC4A3" w14:textId="77777777" w:rsidR="00312779" w:rsidRDefault="00312779"/>
    <w:p w14:paraId="0F6A7969" w14:textId="77777777" w:rsidR="00312779" w:rsidRDefault="00312779">
      <w:r>
        <w:t xml:space="preserve">UC Davis – Shields Library – Graduate Student Study Cage </w:t>
      </w:r>
    </w:p>
    <w:p w14:paraId="02C05C9B" w14:textId="77777777" w:rsidR="00FE376D" w:rsidRDefault="00FE376D"/>
    <w:p w14:paraId="28AD6746" w14:textId="77777777" w:rsidR="00FE376D" w:rsidRDefault="00FE376D">
      <w:r>
        <w:t xml:space="preserve">Source: </w:t>
      </w:r>
      <w:hyperlink r:id="rId6" w:history="1">
        <w:r w:rsidRPr="00A20568">
          <w:rPr>
            <w:rStyle w:val="Hyperlink"/>
          </w:rPr>
          <w:t>http://www.theaggie.org/2014/12/09/the-hidden-treasures-of-the-uc-davis-library/</w:t>
        </w:r>
      </w:hyperlink>
    </w:p>
    <w:p w14:paraId="1F5FAE6B" w14:textId="77777777" w:rsidR="00FE376D" w:rsidRDefault="00FE376D"/>
    <w:sectPr w:rsidR="00FE376D" w:rsidSect="00ED504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779"/>
    <w:rsid w:val="00312779"/>
    <w:rsid w:val="00ED504B"/>
    <w:rsid w:val="00FE37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D0E9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27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779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E37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27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779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E37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theaggie.org/2014/12/09/the-hidden-treasures-of-the-uc-davis-library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212</Characters>
  <Application>Microsoft Macintosh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Clark-Ibáñez</dc:creator>
  <cp:keywords/>
  <dc:description/>
  <cp:lastModifiedBy>Marisol Clark-Ibáñez</cp:lastModifiedBy>
  <cp:revision>2</cp:revision>
  <dcterms:created xsi:type="dcterms:W3CDTF">2014-12-11T09:17:00Z</dcterms:created>
  <dcterms:modified xsi:type="dcterms:W3CDTF">2014-12-11T09:57:00Z</dcterms:modified>
</cp:coreProperties>
</file>