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9794A" w14:textId="77777777" w:rsidR="009C51BF" w:rsidRPr="009C51BF" w:rsidRDefault="009C51BF" w:rsidP="009C51BF">
      <w:pPr>
        <w:spacing w:before="150" w:after="165"/>
        <w:outlineLvl w:val="0"/>
        <w:rPr>
          <w:rFonts w:ascii="Times" w:eastAsia="Times New Roman" w:hAnsi="Times" w:cs="Times New Roman"/>
          <w:color w:val="3E5266"/>
          <w:kern w:val="36"/>
          <w:sz w:val="60"/>
          <w:szCs w:val="60"/>
        </w:rPr>
      </w:pPr>
      <w:r w:rsidRPr="009C51BF">
        <w:rPr>
          <w:rFonts w:ascii="Times" w:eastAsia="Times New Roman" w:hAnsi="Times" w:cs="Times New Roman"/>
          <w:color w:val="3E5266"/>
          <w:kern w:val="36"/>
          <w:sz w:val="60"/>
          <w:szCs w:val="60"/>
        </w:rPr>
        <w:t>Community Colleges Might Not Be for You</w:t>
      </w:r>
    </w:p>
    <w:p w14:paraId="07AED072" w14:textId="77777777" w:rsidR="009C51BF" w:rsidRPr="009C51BF" w:rsidRDefault="009C51BF" w:rsidP="009C51BF">
      <w:pPr>
        <w:spacing w:after="165"/>
        <w:rPr>
          <w:rFonts w:ascii="Times New Roman" w:hAnsi="Times New Roman" w:cs="Times New Roman"/>
          <w:b/>
          <w:bCs/>
          <w:sz w:val="30"/>
          <w:szCs w:val="30"/>
        </w:rPr>
      </w:pPr>
      <w:r w:rsidRPr="009C51BF">
        <w:rPr>
          <w:rFonts w:ascii="Times New Roman" w:hAnsi="Times New Roman" w:cs="Times New Roman"/>
          <w:b/>
          <w:bCs/>
          <w:sz w:val="30"/>
          <w:szCs w:val="30"/>
        </w:rPr>
        <w:t>Are you prepared to teach 5 classes a semester for the rest of your career?</w:t>
      </w:r>
    </w:p>
    <w:p w14:paraId="587F609B" w14:textId="77777777" w:rsidR="009C51BF" w:rsidRPr="009C51BF" w:rsidRDefault="009C51BF" w:rsidP="009C51BF">
      <w:pPr>
        <w:rPr>
          <w:rFonts w:ascii="Times" w:eastAsia="Times New Roman" w:hAnsi="Times" w:cs="Times New Roman"/>
          <w:sz w:val="20"/>
          <w:szCs w:val="20"/>
        </w:rPr>
      </w:pPr>
      <w:r w:rsidRPr="009C51BF">
        <w:rPr>
          <w:rFonts w:ascii="Times New Roman" w:eastAsia="Times New Roman" w:hAnsi="Times New Roman" w:cs="Times New Roman"/>
          <w:i/>
          <w:iCs/>
          <w:sz w:val="27"/>
          <w:szCs w:val="27"/>
        </w:rPr>
        <w:t>By Rob Jenkins </w:t>
      </w:r>
      <w:r w:rsidRPr="009C51BF">
        <w:rPr>
          <w:rFonts w:ascii="Source Sans Pro" w:eastAsia="Times New Roman" w:hAnsi="Source Sans Pro" w:cs="Times New Roman"/>
          <w:caps/>
          <w:color w:val="777777"/>
          <w:sz w:val="20"/>
          <w:szCs w:val="20"/>
        </w:rPr>
        <w:t>OCTOBER 26, 2015</w:t>
      </w:r>
    </w:p>
    <w:p w14:paraId="29AA072E" w14:textId="77777777" w:rsidR="009C51BF" w:rsidRPr="009C51BF" w:rsidRDefault="009C51BF" w:rsidP="009C51BF">
      <w:pPr>
        <w:rPr>
          <w:rFonts w:ascii="Times New Roman" w:eastAsia="Times New Roman" w:hAnsi="Times New Roman" w:cs="Times New Roman"/>
          <w:color w:val="333333"/>
          <w:sz w:val="27"/>
          <w:szCs w:val="27"/>
        </w:rPr>
      </w:pPr>
    </w:p>
    <w:p w14:paraId="7AE246A0" w14:textId="77777777" w:rsidR="009C51BF" w:rsidRDefault="009C51BF" w:rsidP="009C51BF">
      <w:pPr>
        <w:rPr>
          <w:rFonts w:ascii="Times New Roman" w:eastAsia="Times New Roman" w:hAnsi="Times New Roman" w:cs="Times New Roman"/>
          <w:color w:val="333333"/>
          <w:sz w:val="27"/>
          <w:szCs w:val="27"/>
        </w:rPr>
      </w:pPr>
      <w:r w:rsidRPr="009C51BF">
        <w:rPr>
          <w:rFonts w:ascii="Times New Roman" w:eastAsia="Times New Roman" w:hAnsi="Times New Roman" w:cs="Times New Roman"/>
          <w:color w:val="555555"/>
          <w:sz w:val="159"/>
          <w:szCs w:val="159"/>
        </w:rPr>
        <w:t>W</w:t>
      </w:r>
      <w:r w:rsidRPr="009C51BF">
        <w:rPr>
          <w:rFonts w:ascii="Times New Roman" w:eastAsia="Times New Roman" w:hAnsi="Times New Roman" w:cs="Times New Roman"/>
          <w:color w:val="333333"/>
          <w:sz w:val="27"/>
          <w:szCs w:val="27"/>
        </w:rPr>
        <w:t>hen I go around the country speaking about teaching careers at two-year colleges, people assume I must be out proselytizing — trying to entice some of the nation’s brightest graduate students to join the community-college faculty.</w:t>
      </w:r>
    </w:p>
    <w:p w14:paraId="55BC5CF0" w14:textId="77777777" w:rsidR="002B0EFF" w:rsidRPr="009C51BF" w:rsidRDefault="002B0EFF" w:rsidP="009C51BF">
      <w:pPr>
        <w:rPr>
          <w:rFonts w:ascii="Times New Roman" w:eastAsia="Times New Roman" w:hAnsi="Times New Roman" w:cs="Times New Roman"/>
          <w:color w:val="333333"/>
          <w:sz w:val="27"/>
          <w:szCs w:val="27"/>
        </w:rPr>
      </w:pPr>
      <w:bookmarkStart w:id="0" w:name="_GoBack"/>
      <w:bookmarkEnd w:id="0"/>
    </w:p>
    <w:p w14:paraId="364643EC" w14:textId="77777777" w:rsidR="009C51BF" w:rsidRPr="009C51BF" w:rsidRDefault="009C51BF" w:rsidP="009C51BF">
      <w:pPr>
        <w:spacing w:after="255"/>
        <w:rPr>
          <w:rFonts w:ascii="Times New Roman" w:hAnsi="Times New Roman" w:cs="Times New Roman"/>
          <w:color w:val="333333"/>
          <w:sz w:val="27"/>
          <w:szCs w:val="27"/>
        </w:rPr>
      </w:pPr>
      <w:r w:rsidRPr="009C51BF">
        <w:rPr>
          <w:rFonts w:ascii="Times New Roman" w:hAnsi="Times New Roman" w:cs="Times New Roman"/>
          <w:color w:val="333333"/>
          <w:sz w:val="27"/>
          <w:szCs w:val="27"/>
        </w:rPr>
        <w:t>Not necessarily. Of course I’d like to build a deeper candidate pool for two-year colleges; that only benefits our institutions and, ultimately, our students. Plus, anyone who has read my columns on The Two-Year Track in </w:t>
      </w:r>
      <w:r w:rsidRPr="009C51BF">
        <w:rPr>
          <w:rFonts w:ascii="Times New Roman" w:hAnsi="Times New Roman" w:cs="Times New Roman"/>
          <w:i/>
          <w:iCs/>
          <w:color w:val="333333"/>
          <w:sz w:val="27"/>
          <w:szCs w:val="27"/>
        </w:rPr>
        <w:t>The Chronicle</w:t>
      </w:r>
      <w:r w:rsidRPr="009C51BF">
        <w:rPr>
          <w:rFonts w:ascii="Times New Roman" w:hAnsi="Times New Roman" w:cs="Times New Roman"/>
          <w:color w:val="333333"/>
          <w:sz w:val="27"/>
          <w:szCs w:val="27"/>
        </w:rPr>
        <w:t> for the past 12 years knows I’m a cheerleader for community colleges. I believe they serve a vital function and, on top of that, are pretty good places to work.</w:t>
      </w:r>
    </w:p>
    <w:p w14:paraId="40A87B51" w14:textId="77777777" w:rsidR="009C51BF" w:rsidRPr="009C51BF" w:rsidRDefault="009C51BF" w:rsidP="009C51BF">
      <w:pPr>
        <w:spacing w:after="255"/>
        <w:rPr>
          <w:rFonts w:ascii="Times New Roman" w:hAnsi="Times New Roman" w:cs="Times New Roman"/>
          <w:color w:val="333333"/>
          <w:sz w:val="27"/>
          <w:szCs w:val="27"/>
        </w:rPr>
      </w:pPr>
      <w:r w:rsidRPr="009C51BF">
        <w:rPr>
          <w:rFonts w:ascii="Times New Roman" w:hAnsi="Times New Roman" w:cs="Times New Roman"/>
          <w:color w:val="333333"/>
          <w:sz w:val="27"/>
          <w:szCs w:val="27"/>
        </w:rPr>
        <w:t>But the truth is: Teaching at a community college isn’t for everyone. Two-year schools have their own culture, their own way of looking at things, and their own set of customs and norms, which may be very different from what some people are accustomed to or even interested in.</w:t>
      </w:r>
    </w:p>
    <w:p w14:paraId="1A8FB050" w14:textId="77777777" w:rsidR="009C51BF" w:rsidRPr="009C51BF" w:rsidRDefault="009C51BF" w:rsidP="009C51BF">
      <w:pPr>
        <w:spacing w:after="255"/>
        <w:rPr>
          <w:rFonts w:ascii="Times New Roman" w:hAnsi="Times New Roman" w:cs="Times New Roman"/>
          <w:color w:val="333333"/>
          <w:sz w:val="27"/>
          <w:szCs w:val="27"/>
        </w:rPr>
      </w:pPr>
      <w:r w:rsidRPr="009C51BF">
        <w:rPr>
          <w:rFonts w:ascii="Times New Roman" w:hAnsi="Times New Roman" w:cs="Times New Roman"/>
          <w:color w:val="333333"/>
          <w:sz w:val="27"/>
          <w:szCs w:val="27"/>
        </w:rPr>
        <w:t>There’s no shame in that. People’s preferences and priorities vary widely. Perhaps teaching at a community college would suit your personality and help you reach your professional goals — but perhaps not. And if you’re still trying to figure that out as we enter the fall application season, here are some signs that a community college teaching career might not be for you.</w:t>
      </w:r>
    </w:p>
    <w:p w14:paraId="156BB765" w14:textId="77777777" w:rsidR="009C51BF" w:rsidRPr="009C51BF" w:rsidRDefault="009C51BF" w:rsidP="009C51BF">
      <w:pPr>
        <w:spacing w:after="255"/>
        <w:rPr>
          <w:rFonts w:ascii="Times New Roman" w:hAnsi="Times New Roman" w:cs="Times New Roman"/>
          <w:color w:val="333333"/>
          <w:sz w:val="27"/>
          <w:szCs w:val="27"/>
        </w:rPr>
      </w:pPr>
      <w:r w:rsidRPr="009C51BF">
        <w:rPr>
          <w:rFonts w:ascii="Times" w:hAnsi="Times" w:cs="Times New Roman"/>
          <w:color w:val="333333"/>
          <w:sz w:val="27"/>
          <w:szCs w:val="27"/>
        </w:rPr>
        <w:t>You don’t really like to teach. </w:t>
      </w:r>
      <w:r w:rsidRPr="009C51BF">
        <w:rPr>
          <w:rFonts w:ascii="Times New Roman" w:hAnsi="Times New Roman" w:cs="Times New Roman"/>
          <w:color w:val="333333"/>
          <w:sz w:val="27"/>
          <w:szCs w:val="27"/>
        </w:rPr>
        <w:t xml:space="preserve">I use the word "really" here advisedly, not as a </w:t>
      </w:r>
      <w:proofErr w:type="gramStart"/>
      <w:r w:rsidRPr="009C51BF">
        <w:rPr>
          <w:rFonts w:ascii="Times New Roman" w:hAnsi="Times New Roman" w:cs="Times New Roman"/>
          <w:color w:val="333333"/>
          <w:sz w:val="27"/>
          <w:szCs w:val="27"/>
        </w:rPr>
        <w:t>throw-away</w:t>
      </w:r>
      <w:proofErr w:type="gramEnd"/>
      <w:r w:rsidRPr="009C51BF">
        <w:rPr>
          <w:rFonts w:ascii="Times New Roman" w:hAnsi="Times New Roman" w:cs="Times New Roman"/>
          <w:color w:val="333333"/>
          <w:sz w:val="27"/>
          <w:szCs w:val="27"/>
        </w:rPr>
        <w:t xml:space="preserve"> modifier. If you plan to become a community-college faculty member, you’d better </w:t>
      </w:r>
      <w:proofErr w:type="spellStart"/>
      <w:r w:rsidRPr="009C51BF">
        <w:rPr>
          <w:rFonts w:ascii="Times New Roman" w:hAnsi="Times New Roman" w:cs="Times New Roman"/>
          <w:i/>
          <w:iCs/>
          <w:color w:val="333333"/>
          <w:sz w:val="27"/>
          <w:szCs w:val="27"/>
        </w:rPr>
        <w:t>really</w:t>
      </w:r>
      <w:r w:rsidRPr="009C51BF">
        <w:rPr>
          <w:rFonts w:ascii="Times New Roman" w:hAnsi="Times New Roman" w:cs="Times New Roman"/>
          <w:color w:val="333333"/>
          <w:sz w:val="27"/>
          <w:szCs w:val="27"/>
        </w:rPr>
        <w:t>like</w:t>
      </w:r>
      <w:proofErr w:type="spellEnd"/>
      <w:r w:rsidRPr="009C51BF">
        <w:rPr>
          <w:rFonts w:ascii="Times New Roman" w:hAnsi="Times New Roman" w:cs="Times New Roman"/>
          <w:color w:val="333333"/>
          <w:sz w:val="27"/>
          <w:szCs w:val="27"/>
        </w:rPr>
        <w:t xml:space="preserve"> to teach, because that’s what we do: We teach. </w:t>
      </w:r>
      <w:r w:rsidRPr="009C51BF">
        <w:rPr>
          <w:rFonts w:ascii="Times New Roman" w:hAnsi="Times New Roman" w:cs="Times New Roman"/>
          <w:color w:val="333333"/>
          <w:sz w:val="27"/>
          <w:szCs w:val="27"/>
        </w:rPr>
        <w:lastRenderedPageBreak/>
        <w:t>A lot. A typical load for a full-time faculty member is five courses a semester, 10 for the year. Whenever I say that to a group of graduate students, jaws drop.</w:t>
      </w:r>
    </w:p>
    <w:p w14:paraId="6067585C" w14:textId="77777777" w:rsidR="009C51BF" w:rsidRPr="009C51BF" w:rsidRDefault="009C51BF" w:rsidP="009C51BF">
      <w:pPr>
        <w:spacing w:after="255"/>
        <w:rPr>
          <w:rFonts w:ascii="Times New Roman" w:hAnsi="Times New Roman" w:cs="Times New Roman"/>
          <w:color w:val="333333"/>
          <w:sz w:val="27"/>
          <w:szCs w:val="27"/>
        </w:rPr>
      </w:pPr>
      <w:r w:rsidRPr="009C51BF">
        <w:rPr>
          <w:rFonts w:ascii="Times New Roman" w:hAnsi="Times New Roman" w:cs="Times New Roman"/>
          <w:color w:val="333333"/>
          <w:sz w:val="27"/>
          <w:szCs w:val="27"/>
        </w:rPr>
        <w:t>No doubt most people who pursue a faculty career do so because they like to teach. But not everyone does. Some are drawn to the profession because they’re extremely passionate about their field of study. Graduate school provides them the opportunity to completely immerse themselves in it, and they want a faculty position to be an extension of that.</w:t>
      </w:r>
    </w:p>
    <w:p w14:paraId="77B5A3E0" w14:textId="77777777" w:rsidR="009C51BF" w:rsidRPr="009C51BF" w:rsidRDefault="009C51BF" w:rsidP="009C51BF">
      <w:pPr>
        <w:spacing w:after="255"/>
        <w:rPr>
          <w:rFonts w:ascii="Times New Roman" w:hAnsi="Times New Roman" w:cs="Times New Roman"/>
          <w:color w:val="333333"/>
          <w:sz w:val="27"/>
          <w:szCs w:val="27"/>
        </w:rPr>
      </w:pPr>
      <w:r w:rsidRPr="009C51BF">
        <w:rPr>
          <w:rFonts w:ascii="Times New Roman" w:hAnsi="Times New Roman" w:cs="Times New Roman"/>
          <w:color w:val="333333"/>
          <w:sz w:val="27"/>
          <w:szCs w:val="27"/>
        </w:rPr>
        <w:t>Even for people who generally like to teach, five courses a semester may still seem like a lot. That’s because it is. But if you’re not prepared for that — if you can’t imagine yourself doing that for the next 30 years — then you probably shouldn’t even apply to community colleges.</w:t>
      </w:r>
    </w:p>
    <w:p w14:paraId="0E5CBC24" w14:textId="77777777" w:rsidR="009C51BF" w:rsidRPr="009C51BF" w:rsidRDefault="009C51BF" w:rsidP="009C51BF">
      <w:pPr>
        <w:spacing w:after="255"/>
        <w:rPr>
          <w:rFonts w:ascii="Times New Roman" w:hAnsi="Times New Roman" w:cs="Times New Roman"/>
          <w:color w:val="333333"/>
          <w:sz w:val="27"/>
          <w:szCs w:val="27"/>
        </w:rPr>
      </w:pPr>
      <w:r w:rsidRPr="009C51BF">
        <w:rPr>
          <w:rFonts w:ascii="Times" w:hAnsi="Times" w:cs="Times New Roman"/>
          <w:color w:val="333333"/>
          <w:sz w:val="27"/>
          <w:szCs w:val="27"/>
        </w:rPr>
        <w:t>Underprepared students annoy you.</w:t>
      </w:r>
      <w:r w:rsidRPr="009C51BF">
        <w:rPr>
          <w:rFonts w:ascii="Times New Roman" w:hAnsi="Times New Roman" w:cs="Times New Roman"/>
          <w:color w:val="333333"/>
          <w:sz w:val="27"/>
          <w:szCs w:val="27"/>
        </w:rPr>
        <w:t> </w:t>
      </w:r>
      <w:proofErr w:type="gramStart"/>
      <w:r w:rsidRPr="009C51BF">
        <w:rPr>
          <w:rFonts w:ascii="Times New Roman" w:hAnsi="Times New Roman" w:cs="Times New Roman"/>
          <w:color w:val="333333"/>
          <w:sz w:val="27"/>
          <w:szCs w:val="27"/>
        </w:rPr>
        <w:t>Most of us, when we’re young and imagining a faculty career, picture ourselves leading a stimulating discussion with a bunch of well-prepared high achievers.</w:t>
      </w:r>
      <w:proofErr w:type="gramEnd"/>
      <w:r w:rsidRPr="009C51BF">
        <w:rPr>
          <w:rFonts w:ascii="Times New Roman" w:hAnsi="Times New Roman" w:cs="Times New Roman"/>
          <w:color w:val="333333"/>
          <w:sz w:val="27"/>
          <w:szCs w:val="27"/>
        </w:rPr>
        <w:t xml:space="preserve"> Anyone who has actually taught college courses, however, even at a selective university, knows that isn’t always the case. Some teachers are able to adjust to that reality, while others go around grousing about how poorly prepared their students are.</w:t>
      </w:r>
    </w:p>
    <w:p w14:paraId="16AA7CFC" w14:textId="77777777" w:rsidR="009C51BF" w:rsidRPr="009C51BF" w:rsidRDefault="009C51BF" w:rsidP="009C51BF">
      <w:pPr>
        <w:spacing w:after="255"/>
        <w:rPr>
          <w:rFonts w:ascii="Times New Roman" w:hAnsi="Times New Roman" w:cs="Times New Roman"/>
          <w:color w:val="333333"/>
          <w:sz w:val="27"/>
          <w:szCs w:val="27"/>
        </w:rPr>
      </w:pPr>
      <w:r w:rsidRPr="009C51BF">
        <w:rPr>
          <w:rFonts w:ascii="Times New Roman" w:hAnsi="Times New Roman" w:cs="Times New Roman"/>
          <w:color w:val="333333"/>
          <w:sz w:val="27"/>
          <w:szCs w:val="27"/>
        </w:rPr>
        <w:t>If you’re in the latter group, you should probably steer away from community colleges. While we have some very bright students — and thriving honors programs — statistically, most of our students are underprepared for college. And if we hire you, many of those students will be in your classes.</w:t>
      </w:r>
    </w:p>
    <w:p w14:paraId="25898319" w14:textId="77777777" w:rsidR="009C51BF" w:rsidRDefault="009C51BF" w:rsidP="009C51BF">
      <w:pPr>
        <w:spacing w:line="336" w:lineRule="atLeast"/>
        <w:rPr>
          <w:rFonts w:ascii="Source Sans Pro" w:eastAsia="Times New Roman" w:hAnsi="Source Sans Pro" w:cs="Times New Roman"/>
          <w:b/>
          <w:bCs/>
          <w:color w:val="555555"/>
          <w:sz w:val="48"/>
          <w:szCs w:val="48"/>
        </w:rPr>
      </w:pPr>
      <w:r w:rsidRPr="009C51BF">
        <w:rPr>
          <w:rFonts w:ascii="Source Sans Pro" w:eastAsia="Times New Roman" w:hAnsi="Source Sans Pro" w:cs="Times New Roman"/>
          <w:b/>
          <w:bCs/>
          <w:color w:val="555555"/>
          <w:sz w:val="48"/>
          <w:szCs w:val="48"/>
        </w:rPr>
        <w:t>If you plan to become a community-college faculty member, you'd better really like to teach, because that's what we do: We teach.</w:t>
      </w:r>
    </w:p>
    <w:p w14:paraId="27772EB9" w14:textId="77777777" w:rsidR="009C51BF" w:rsidRPr="009C51BF" w:rsidRDefault="009C51BF" w:rsidP="009C51BF">
      <w:pPr>
        <w:spacing w:line="336" w:lineRule="atLeast"/>
        <w:rPr>
          <w:rFonts w:ascii="Source Sans Pro" w:eastAsia="Times New Roman" w:hAnsi="Source Sans Pro" w:cs="Times New Roman"/>
          <w:b/>
          <w:bCs/>
          <w:color w:val="555555"/>
          <w:sz w:val="48"/>
          <w:szCs w:val="48"/>
        </w:rPr>
      </w:pPr>
    </w:p>
    <w:p w14:paraId="2248447A" w14:textId="77777777" w:rsidR="009C51BF" w:rsidRDefault="009C51BF" w:rsidP="009C51BF">
      <w:pPr>
        <w:rPr>
          <w:rFonts w:ascii="Times New Roman" w:eastAsia="Times New Roman" w:hAnsi="Times New Roman" w:cs="Times New Roman"/>
          <w:color w:val="333333"/>
          <w:sz w:val="27"/>
          <w:szCs w:val="27"/>
        </w:rPr>
      </w:pPr>
      <w:r w:rsidRPr="009C51BF">
        <w:rPr>
          <w:rFonts w:ascii="Times New Roman" w:eastAsia="Times New Roman" w:hAnsi="Times New Roman" w:cs="Times New Roman"/>
          <w:color w:val="333333"/>
          <w:sz w:val="27"/>
          <w:szCs w:val="27"/>
        </w:rPr>
        <w:t>That, in a nutshell, is the challenge of teaching at a two-year campus: You will have students who are relatively well-prepared for college sitting right next to students who under-achieved in high school. Grousing about that won’t help. You either have to figure out how to best serve both sets of students — along with those in the middle — or else don’t put yourself in that environment to begin with.</w:t>
      </w:r>
    </w:p>
    <w:p w14:paraId="4977CAEB" w14:textId="77777777" w:rsidR="009C51BF" w:rsidRPr="009C51BF" w:rsidRDefault="009C51BF" w:rsidP="009C51BF">
      <w:pPr>
        <w:rPr>
          <w:rFonts w:ascii="Times New Roman" w:eastAsia="Times New Roman" w:hAnsi="Times New Roman" w:cs="Times New Roman"/>
          <w:color w:val="333333"/>
          <w:sz w:val="27"/>
          <w:szCs w:val="27"/>
        </w:rPr>
      </w:pPr>
    </w:p>
    <w:p w14:paraId="13B087F8" w14:textId="77777777" w:rsidR="009C51BF" w:rsidRPr="009C51BF" w:rsidRDefault="009C51BF" w:rsidP="009C51BF">
      <w:pPr>
        <w:spacing w:after="255"/>
        <w:rPr>
          <w:rFonts w:ascii="Times New Roman" w:hAnsi="Times New Roman" w:cs="Times New Roman"/>
          <w:color w:val="333333"/>
          <w:sz w:val="27"/>
          <w:szCs w:val="27"/>
        </w:rPr>
      </w:pPr>
      <w:r w:rsidRPr="009C51BF">
        <w:rPr>
          <w:rFonts w:ascii="Times" w:hAnsi="Times" w:cs="Times New Roman"/>
          <w:color w:val="333333"/>
          <w:sz w:val="27"/>
          <w:szCs w:val="27"/>
        </w:rPr>
        <w:t>You’re looking for prestige.</w:t>
      </w:r>
      <w:r w:rsidRPr="009C51BF">
        <w:rPr>
          <w:rFonts w:ascii="Times New Roman" w:hAnsi="Times New Roman" w:cs="Times New Roman"/>
          <w:color w:val="333333"/>
          <w:sz w:val="27"/>
          <w:szCs w:val="27"/>
        </w:rPr>
        <w:t> Along with picturing yourself teaching the best students, you might also have seen yourself working at a top institution — or at least one with an impressive-sounding name, preferably with the word "university" in there somewhere. "Flyover County Community College" just doesn’t have the same cachet.</w:t>
      </w:r>
    </w:p>
    <w:p w14:paraId="765CEC76" w14:textId="77777777" w:rsidR="009C51BF" w:rsidRPr="009C51BF" w:rsidRDefault="009C51BF" w:rsidP="009C51BF">
      <w:pPr>
        <w:spacing w:after="255"/>
        <w:rPr>
          <w:rFonts w:ascii="Times New Roman" w:hAnsi="Times New Roman" w:cs="Times New Roman"/>
          <w:color w:val="333333"/>
          <w:sz w:val="27"/>
          <w:szCs w:val="27"/>
        </w:rPr>
      </w:pPr>
      <w:r w:rsidRPr="009C51BF">
        <w:rPr>
          <w:rFonts w:ascii="Times New Roman" w:hAnsi="Times New Roman" w:cs="Times New Roman"/>
          <w:color w:val="333333"/>
          <w:sz w:val="27"/>
          <w:szCs w:val="27"/>
        </w:rPr>
        <w:t xml:space="preserve">That sort of </w:t>
      </w:r>
      <w:proofErr w:type="gramStart"/>
      <w:r w:rsidRPr="009C51BF">
        <w:rPr>
          <w:rFonts w:ascii="Times New Roman" w:hAnsi="Times New Roman" w:cs="Times New Roman"/>
          <w:color w:val="333333"/>
          <w:sz w:val="27"/>
          <w:szCs w:val="27"/>
        </w:rPr>
        <w:t>prestige-mongering</w:t>
      </w:r>
      <w:proofErr w:type="gramEnd"/>
      <w:r w:rsidRPr="009C51BF">
        <w:rPr>
          <w:rFonts w:ascii="Times New Roman" w:hAnsi="Times New Roman" w:cs="Times New Roman"/>
          <w:color w:val="333333"/>
          <w:sz w:val="27"/>
          <w:szCs w:val="27"/>
        </w:rPr>
        <w:t xml:space="preserve"> is certainly encouraged in graduate school. That’s why so many advisers actively steer their students away from community colleges, even when that sector of academe is providing most of the faculty openings.</w:t>
      </w:r>
    </w:p>
    <w:p w14:paraId="65E873FC" w14:textId="77777777" w:rsidR="009C51BF" w:rsidRPr="009C51BF" w:rsidRDefault="009C51BF" w:rsidP="009C51BF">
      <w:pPr>
        <w:spacing w:after="255"/>
        <w:rPr>
          <w:rFonts w:ascii="Times New Roman" w:hAnsi="Times New Roman" w:cs="Times New Roman"/>
          <w:color w:val="333333"/>
          <w:sz w:val="27"/>
          <w:szCs w:val="27"/>
        </w:rPr>
      </w:pPr>
      <w:r w:rsidRPr="009C51BF">
        <w:rPr>
          <w:rFonts w:ascii="Times New Roman" w:hAnsi="Times New Roman" w:cs="Times New Roman"/>
          <w:color w:val="333333"/>
          <w:sz w:val="27"/>
          <w:szCs w:val="27"/>
        </w:rPr>
        <w:t xml:space="preserve">If prestige matters to you, you probably won’t be happy at a community college. No one — not your graduate-school advisers, your former classmates, or even your parents — will be particularly impressed that you landed a job at FCCC. Only your new colleagues will care — and maybe </w:t>
      </w:r>
      <w:proofErr w:type="gramStart"/>
      <w:r w:rsidRPr="009C51BF">
        <w:rPr>
          <w:rFonts w:ascii="Times New Roman" w:hAnsi="Times New Roman" w:cs="Times New Roman"/>
          <w:color w:val="333333"/>
          <w:sz w:val="27"/>
          <w:szCs w:val="27"/>
        </w:rPr>
        <w:t>your</w:t>
      </w:r>
      <w:proofErr w:type="gramEnd"/>
      <w:r w:rsidRPr="009C51BF">
        <w:rPr>
          <w:rFonts w:ascii="Times New Roman" w:hAnsi="Times New Roman" w:cs="Times New Roman"/>
          <w:color w:val="333333"/>
          <w:sz w:val="27"/>
          <w:szCs w:val="27"/>
        </w:rPr>
        <w:t xml:space="preserve"> annoyingly underprepared students.</w:t>
      </w:r>
    </w:p>
    <w:p w14:paraId="21B673F9" w14:textId="77777777" w:rsidR="009C51BF" w:rsidRPr="009C51BF" w:rsidRDefault="009C51BF" w:rsidP="009C51BF">
      <w:pPr>
        <w:spacing w:after="255"/>
        <w:rPr>
          <w:rFonts w:ascii="Times New Roman" w:hAnsi="Times New Roman" w:cs="Times New Roman"/>
          <w:color w:val="333333"/>
          <w:sz w:val="27"/>
          <w:szCs w:val="27"/>
        </w:rPr>
      </w:pPr>
      <w:proofErr w:type="gramStart"/>
      <w:r w:rsidRPr="009C51BF">
        <w:rPr>
          <w:rFonts w:ascii="Times" w:hAnsi="Times" w:cs="Times New Roman"/>
          <w:color w:val="333333"/>
          <w:sz w:val="27"/>
          <w:szCs w:val="27"/>
        </w:rPr>
        <w:t>You dream of becoming a well-known scholar.</w:t>
      </w:r>
      <w:proofErr w:type="gramEnd"/>
      <w:r w:rsidRPr="009C51BF">
        <w:rPr>
          <w:rFonts w:ascii="Times New Roman" w:hAnsi="Times New Roman" w:cs="Times New Roman"/>
          <w:color w:val="333333"/>
          <w:sz w:val="27"/>
          <w:szCs w:val="27"/>
        </w:rPr>
        <w:t xml:space="preserve"> There are some (relatively) famous college professors: Paul </w:t>
      </w:r>
      <w:proofErr w:type="spellStart"/>
      <w:r w:rsidRPr="009C51BF">
        <w:rPr>
          <w:rFonts w:ascii="Times New Roman" w:hAnsi="Times New Roman" w:cs="Times New Roman"/>
          <w:color w:val="333333"/>
          <w:sz w:val="27"/>
          <w:szCs w:val="27"/>
        </w:rPr>
        <w:t>Krugman</w:t>
      </w:r>
      <w:proofErr w:type="spellEnd"/>
      <w:r w:rsidRPr="009C51BF">
        <w:rPr>
          <w:rFonts w:ascii="Times New Roman" w:hAnsi="Times New Roman" w:cs="Times New Roman"/>
          <w:color w:val="333333"/>
          <w:sz w:val="27"/>
          <w:szCs w:val="27"/>
        </w:rPr>
        <w:t xml:space="preserve">, Stanley Fish, Cornell West, Camille </w:t>
      </w:r>
      <w:proofErr w:type="spellStart"/>
      <w:r w:rsidRPr="009C51BF">
        <w:rPr>
          <w:rFonts w:ascii="Times New Roman" w:hAnsi="Times New Roman" w:cs="Times New Roman"/>
          <w:color w:val="333333"/>
          <w:sz w:val="27"/>
          <w:szCs w:val="27"/>
        </w:rPr>
        <w:t>Paglia</w:t>
      </w:r>
      <w:proofErr w:type="spellEnd"/>
      <w:r w:rsidRPr="009C51BF">
        <w:rPr>
          <w:rFonts w:ascii="Times New Roman" w:hAnsi="Times New Roman" w:cs="Times New Roman"/>
          <w:color w:val="333333"/>
          <w:sz w:val="27"/>
          <w:szCs w:val="27"/>
        </w:rPr>
        <w:t>, Noam Chomsky, Michael Eric Dyson. And one thing they all have in common is that none of them teaches at a two-year college. Honestly, the only community-college professor anybody’s ever heard of is Jill Biden — and most people know her only as the vice president’s wife.</w:t>
      </w:r>
    </w:p>
    <w:p w14:paraId="6F8BE0BC" w14:textId="77777777" w:rsidR="009C51BF" w:rsidRPr="009C51BF" w:rsidRDefault="009C51BF" w:rsidP="009C51BF">
      <w:pPr>
        <w:spacing w:after="255"/>
        <w:rPr>
          <w:rFonts w:ascii="Times New Roman" w:hAnsi="Times New Roman" w:cs="Times New Roman"/>
          <w:color w:val="333333"/>
          <w:sz w:val="27"/>
          <w:szCs w:val="27"/>
        </w:rPr>
      </w:pPr>
      <w:r w:rsidRPr="009C51BF">
        <w:rPr>
          <w:rFonts w:ascii="Times New Roman" w:hAnsi="Times New Roman" w:cs="Times New Roman"/>
          <w:color w:val="333333"/>
          <w:sz w:val="27"/>
          <w:szCs w:val="27"/>
        </w:rPr>
        <w:t>Of course, "fame" is relative. The people I just mentioned all have national reputations. But I have known a handful of community-college faculty members who became fairly well known in their discipline or in their local community, like the professor who wrote the definitive history of the small town where his college is located. Even such meager recognition is difficult to achieve, though, because so much of your day at a two-year campus is spent on teaching and service-related activities. Few of us have the time or resources to write books or articles or pursue an active research agenda. But some do, so it clearly isn’t impossible — just hard.</w:t>
      </w:r>
    </w:p>
    <w:p w14:paraId="64397EDC" w14:textId="77777777" w:rsidR="009C51BF" w:rsidRPr="009C51BF" w:rsidRDefault="009C51BF" w:rsidP="009C51BF">
      <w:pPr>
        <w:spacing w:after="255"/>
        <w:rPr>
          <w:rFonts w:ascii="Times New Roman" w:hAnsi="Times New Roman" w:cs="Times New Roman"/>
          <w:color w:val="333333"/>
          <w:sz w:val="27"/>
          <w:szCs w:val="27"/>
        </w:rPr>
      </w:pPr>
      <w:r w:rsidRPr="009C51BF">
        <w:rPr>
          <w:rFonts w:ascii="Times" w:hAnsi="Times" w:cs="Times New Roman"/>
          <w:color w:val="333333"/>
          <w:sz w:val="27"/>
          <w:szCs w:val="27"/>
        </w:rPr>
        <w:t>You hope to get rich. </w:t>
      </w:r>
      <w:r w:rsidRPr="009C51BF">
        <w:rPr>
          <w:rFonts w:ascii="Times New Roman" w:hAnsi="Times New Roman" w:cs="Times New Roman"/>
          <w:color w:val="333333"/>
          <w:sz w:val="27"/>
          <w:szCs w:val="27"/>
        </w:rPr>
        <w:t>I’m being a bit facetious because, of course, it’s highly unlikely you’ll get rich at any level of academe, unless you become a football coach or a president at a major university. But even if we substitute "relatively affluent" for "rich," that still might be a stretch at a community college.</w:t>
      </w:r>
    </w:p>
    <w:p w14:paraId="0CC4B3CA" w14:textId="77777777" w:rsidR="009C51BF" w:rsidRPr="009C51BF" w:rsidRDefault="009C51BF" w:rsidP="009C51BF">
      <w:pPr>
        <w:spacing w:after="255"/>
        <w:rPr>
          <w:rFonts w:ascii="Times New Roman" w:hAnsi="Times New Roman" w:cs="Times New Roman"/>
          <w:color w:val="333333"/>
          <w:sz w:val="27"/>
          <w:szCs w:val="27"/>
        </w:rPr>
      </w:pPr>
      <w:r w:rsidRPr="009C51BF">
        <w:rPr>
          <w:rFonts w:ascii="Times New Roman" w:hAnsi="Times New Roman" w:cs="Times New Roman"/>
          <w:color w:val="333333"/>
          <w:sz w:val="27"/>
          <w:szCs w:val="27"/>
        </w:rPr>
        <w:t>True, most two-year colleges offer competitive starting salaries — for their location, that is, and within the field of education. Generally speaking, you can live reasonably well on a community-college professor’s salary; and in a two-earner household, that same salary can help a family afford a decent home in a good school district.</w:t>
      </w:r>
    </w:p>
    <w:p w14:paraId="7131F524" w14:textId="77777777" w:rsidR="009C51BF" w:rsidRPr="009C51BF" w:rsidRDefault="009C51BF" w:rsidP="009C51BF">
      <w:pPr>
        <w:spacing w:after="255"/>
        <w:rPr>
          <w:rFonts w:ascii="Times New Roman" w:hAnsi="Times New Roman" w:cs="Times New Roman"/>
          <w:color w:val="333333"/>
          <w:sz w:val="27"/>
          <w:szCs w:val="27"/>
        </w:rPr>
      </w:pPr>
      <w:r w:rsidRPr="009C51BF">
        <w:rPr>
          <w:rFonts w:ascii="Times New Roman" w:hAnsi="Times New Roman" w:cs="Times New Roman"/>
          <w:color w:val="333333"/>
          <w:sz w:val="27"/>
          <w:szCs w:val="27"/>
        </w:rPr>
        <w:t>That said, whereas full professors at research universities routinely earn six figures, few community college professors ever approach that mark (except perhaps in parts of the country where people making $100,000 a year still can’t afford to buy a house). Administrators at two-year colleges can make significantly more than faculty, but nowhere near the Gordon Gee range.</w:t>
      </w:r>
    </w:p>
    <w:p w14:paraId="24965F17" w14:textId="77777777" w:rsidR="009C51BF" w:rsidRPr="009C51BF" w:rsidRDefault="009C51BF" w:rsidP="009C51BF">
      <w:pPr>
        <w:spacing w:after="255"/>
        <w:rPr>
          <w:rFonts w:ascii="Times New Roman" w:hAnsi="Times New Roman" w:cs="Times New Roman"/>
          <w:color w:val="333333"/>
          <w:sz w:val="27"/>
          <w:szCs w:val="27"/>
        </w:rPr>
      </w:pPr>
      <w:r w:rsidRPr="009C51BF">
        <w:rPr>
          <w:rFonts w:ascii="Times" w:hAnsi="Times" w:cs="Times New Roman"/>
          <w:color w:val="333333"/>
          <w:sz w:val="27"/>
          <w:szCs w:val="27"/>
        </w:rPr>
        <w:t>You think of it as a "starter job.</w:t>
      </w:r>
      <w:r w:rsidRPr="009C51BF">
        <w:rPr>
          <w:rFonts w:ascii="Times New Roman" w:hAnsi="Times New Roman" w:cs="Times New Roman"/>
          <w:color w:val="333333"/>
          <w:sz w:val="27"/>
          <w:szCs w:val="27"/>
        </w:rPr>
        <w:t>" One of the most common questions graduate students ask me — and one I wrote about in </w:t>
      </w:r>
      <w:hyperlink r:id="rId5" w:history="1">
        <w:r w:rsidRPr="009C51BF">
          <w:rPr>
            <w:rFonts w:ascii="Times New Roman" w:hAnsi="Times New Roman" w:cs="Times New Roman"/>
            <w:color w:val="007AAD"/>
            <w:sz w:val="27"/>
            <w:szCs w:val="27"/>
          </w:rPr>
          <w:t>a recent Vitae blog post</w:t>
        </w:r>
      </w:hyperlink>
      <w:r w:rsidRPr="009C51BF">
        <w:rPr>
          <w:rFonts w:ascii="Times New Roman" w:hAnsi="Times New Roman" w:cs="Times New Roman"/>
          <w:color w:val="333333"/>
          <w:sz w:val="27"/>
          <w:szCs w:val="27"/>
        </w:rPr>
        <w:t> — is whether they can teach at a community college for a couple years and then "move up" to a four-year institution.</w:t>
      </w:r>
    </w:p>
    <w:p w14:paraId="37CAB652" w14:textId="77777777" w:rsidR="009C51BF" w:rsidRPr="009C51BF" w:rsidRDefault="009C51BF" w:rsidP="009C51BF">
      <w:pPr>
        <w:spacing w:after="255"/>
        <w:rPr>
          <w:rFonts w:ascii="Times New Roman" w:hAnsi="Times New Roman" w:cs="Times New Roman"/>
          <w:color w:val="333333"/>
          <w:sz w:val="27"/>
          <w:szCs w:val="27"/>
        </w:rPr>
      </w:pPr>
      <w:r w:rsidRPr="009C51BF">
        <w:rPr>
          <w:rFonts w:ascii="Times New Roman" w:hAnsi="Times New Roman" w:cs="Times New Roman"/>
          <w:color w:val="333333"/>
          <w:sz w:val="27"/>
          <w:szCs w:val="27"/>
        </w:rPr>
        <w:t>Well, that depends on what you mean by "move up." The idea that two-year colleges are inferior, by definition — such that a job at a four-year campus would necessarily be an improvement — is offensive to many community-college folks. For the most part, we like what we do and have no desire to go anywhere else.</w:t>
      </w:r>
    </w:p>
    <w:p w14:paraId="76C12DC5" w14:textId="77777777" w:rsidR="009C51BF" w:rsidRPr="009C51BF" w:rsidRDefault="009C51BF" w:rsidP="009C51BF">
      <w:pPr>
        <w:spacing w:after="255"/>
        <w:rPr>
          <w:rFonts w:ascii="Times New Roman" w:hAnsi="Times New Roman" w:cs="Times New Roman"/>
          <w:color w:val="333333"/>
          <w:sz w:val="27"/>
          <w:szCs w:val="27"/>
        </w:rPr>
      </w:pPr>
      <w:proofErr w:type="gramStart"/>
      <w:r w:rsidRPr="009C51BF">
        <w:rPr>
          <w:rFonts w:ascii="Times New Roman" w:hAnsi="Times New Roman" w:cs="Times New Roman"/>
          <w:color w:val="333333"/>
          <w:sz w:val="27"/>
          <w:szCs w:val="27"/>
        </w:rPr>
        <w:t>That whole "publish or perish" thing?</w:t>
      </w:r>
      <w:proofErr w:type="gramEnd"/>
      <w:r w:rsidRPr="009C51BF">
        <w:rPr>
          <w:rFonts w:ascii="Times New Roman" w:hAnsi="Times New Roman" w:cs="Times New Roman"/>
          <w:color w:val="333333"/>
          <w:sz w:val="27"/>
          <w:szCs w:val="27"/>
        </w:rPr>
        <w:t xml:space="preserve"> You can have it.</w:t>
      </w:r>
    </w:p>
    <w:p w14:paraId="6C05D16E" w14:textId="77777777" w:rsidR="009C51BF" w:rsidRPr="009C51BF" w:rsidRDefault="009C51BF" w:rsidP="009C51BF">
      <w:pPr>
        <w:spacing w:after="255"/>
        <w:rPr>
          <w:rFonts w:ascii="Times New Roman" w:hAnsi="Times New Roman" w:cs="Times New Roman"/>
          <w:color w:val="333333"/>
          <w:sz w:val="27"/>
          <w:szCs w:val="27"/>
        </w:rPr>
      </w:pPr>
      <w:r w:rsidRPr="009C51BF">
        <w:rPr>
          <w:rFonts w:ascii="Times New Roman" w:hAnsi="Times New Roman" w:cs="Times New Roman"/>
          <w:color w:val="333333"/>
          <w:sz w:val="27"/>
          <w:szCs w:val="27"/>
        </w:rPr>
        <w:t>But the reality is that teaching at a community college — especially on the tenure track — marks you as more or less permanently unfit for a position at a four-year institution, in the eyes of many university professors and administrators. So not only is the "starter job" mind-set likely to be a nonstarter with a search committee but "moving up" is actually highly unlikely.</w:t>
      </w:r>
    </w:p>
    <w:p w14:paraId="36405456" w14:textId="77777777" w:rsidR="009C51BF" w:rsidRPr="009C51BF" w:rsidRDefault="009C51BF" w:rsidP="009C51BF">
      <w:pPr>
        <w:spacing w:after="255"/>
        <w:rPr>
          <w:rFonts w:ascii="Times New Roman" w:hAnsi="Times New Roman" w:cs="Times New Roman"/>
          <w:color w:val="333333"/>
          <w:sz w:val="27"/>
          <w:szCs w:val="27"/>
        </w:rPr>
      </w:pPr>
      <w:r w:rsidRPr="009C51BF">
        <w:rPr>
          <w:rFonts w:ascii="Times" w:hAnsi="Times" w:cs="Times New Roman"/>
          <w:color w:val="333333"/>
          <w:sz w:val="27"/>
          <w:szCs w:val="27"/>
        </w:rPr>
        <w:t>You need a back-up plan.</w:t>
      </w:r>
      <w:r w:rsidRPr="009C51BF">
        <w:rPr>
          <w:rFonts w:ascii="Times New Roman" w:hAnsi="Times New Roman" w:cs="Times New Roman"/>
          <w:color w:val="333333"/>
          <w:sz w:val="27"/>
          <w:szCs w:val="27"/>
        </w:rPr>
        <w:t> What you </w:t>
      </w:r>
      <w:r w:rsidRPr="009C51BF">
        <w:rPr>
          <w:rFonts w:ascii="Times New Roman" w:hAnsi="Times New Roman" w:cs="Times New Roman"/>
          <w:i/>
          <w:iCs/>
          <w:color w:val="333333"/>
          <w:sz w:val="27"/>
          <w:szCs w:val="27"/>
        </w:rPr>
        <w:t>want</w:t>
      </w:r>
      <w:r w:rsidRPr="009C51BF">
        <w:rPr>
          <w:rFonts w:ascii="Times New Roman" w:hAnsi="Times New Roman" w:cs="Times New Roman"/>
          <w:color w:val="333333"/>
          <w:sz w:val="27"/>
          <w:szCs w:val="27"/>
        </w:rPr>
        <w:t xml:space="preserve"> is a job at a research university, but what </w:t>
      </w:r>
      <w:proofErr w:type="spellStart"/>
      <w:r w:rsidRPr="009C51BF">
        <w:rPr>
          <w:rFonts w:ascii="Times New Roman" w:hAnsi="Times New Roman" w:cs="Times New Roman"/>
          <w:color w:val="333333"/>
          <w:sz w:val="27"/>
          <w:szCs w:val="27"/>
        </w:rPr>
        <w:t>you</w:t>
      </w:r>
      <w:r w:rsidRPr="009C51BF">
        <w:rPr>
          <w:rFonts w:ascii="Times New Roman" w:hAnsi="Times New Roman" w:cs="Times New Roman"/>
          <w:i/>
          <w:iCs/>
          <w:color w:val="333333"/>
          <w:sz w:val="27"/>
          <w:szCs w:val="27"/>
        </w:rPr>
        <w:t>need</w:t>
      </w:r>
      <w:proofErr w:type="spellEnd"/>
      <w:r w:rsidRPr="009C51BF">
        <w:rPr>
          <w:rFonts w:ascii="Times New Roman" w:hAnsi="Times New Roman" w:cs="Times New Roman"/>
          <w:color w:val="333333"/>
          <w:sz w:val="27"/>
          <w:szCs w:val="27"/>
        </w:rPr>
        <w:t> is a job. Any job. So why not include, along with all those university applications, a few community-college apps? You know — as a back-up plan.</w:t>
      </w:r>
    </w:p>
    <w:p w14:paraId="5CF025F5" w14:textId="77777777" w:rsidR="009C51BF" w:rsidRPr="009C51BF" w:rsidRDefault="009C51BF" w:rsidP="009C51BF">
      <w:pPr>
        <w:spacing w:after="255"/>
        <w:rPr>
          <w:rFonts w:ascii="Times New Roman" w:hAnsi="Times New Roman" w:cs="Times New Roman"/>
          <w:color w:val="333333"/>
          <w:sz w:val="27"/>
          <w:szCs w:val="27"/>
        </w:rPr>
      </w:pPr>
      <w:r w:rsidRPr="009C51BF">
        <w:rPr>
          <w:rFonts w:ascii="Times New Roman" w:hAnsi="Times New Roman" w:cs="Times New Roman"/>
          <w:color w:val="333333"/>
          <w:sz w:val="27"/>
          <w:szCs w:val="27"/>
        </w:rPr>
        <w:t xml:space="preserve">Such reasoning is understandable, but it has two serious flaws. First, it assumes that a position at a two-year college is probably easier to get than one at a four-year campus. Not necessarily. In fact, if a </w:t>
      </w:r>
      <w:proofErr w:type="gramStart"/>
      <w:r w:rsidRPr="009C51BF">
        <w:rPr>
          <w:rFonts w:ascii="Times New Roman" w:hAnsi="Times New Roman" w:cs="Times New Roman"/>
          <w:color w:val="333333"/>
          <w:sz w:val="27"/>
          <w:szCs w:val="27"/>
        </w:rPr>
        <w:t>community-college</w:t>
      </w:r>
      <w:proofErr w:type="gramEnd"/>
      <w:r w:rsidRPr="009C51BF">
        <w:rPr>
          <w:rFonts w:ascii="Times New Roman" w:hAnsi="Times New Roman" w:cs="Times New Roman"/>
          <w:color w:val="333333"/>
          <w:sz w:val="27"/>
          <w:szCs w:val="27"/>
        </w:rPr>
        <w:t xml:space="preserve"> search committee sees any indication that we are your Plan B, that is perhaps the quickest way to sink your candidacy. And we probably will pick up on it — which is the second flaw in the "back-up plan" approach. Candidates often signal their intent in numerous ways, in both the application and the interview, and we aren’t stupid. We will pick up on your signals.</w:t>
      </w:r>
    </w:p>
    <w:p w14:paraId="03ED031F" w14:textId="77777777" w:rsidR="009C51BF" w:rsidRPr="009C51BF" w:rsidRDefault="009C51BF" w:rsidP="009C51BF">
      <w:pPr>
        <w:spacing w:after="255"/>
        <w:rPr>
          <w:rFonts w:ascii="Times New Roman" w:hAnsi="Times New Roman" w:cs="Times New Roman"/>
          <w:color w:val="333333"/>
          <w:sz w:val="27"/>
          <w:szCs w:val="27"/>
        </w:rPr>
      </w:pPr>
      <w:r w:rsidRPr="009C51BF">
        <w:rPr>
          <w:rFonts w:ascii="Times New Roman" w:hAnsi="Times New Roman" w:cs="Times New Roman"/>
          <w:color w:val="333333"/>
          <w:sz w:val="27"/>
          <w:szCs w:val="27"/>
        </w:rPr>
        <w:t>Now, if you’re very, very careful, you just might be able to fake your way through the entire process and land a full-time job. But even if you do, you won’t be happy, for all the reasons mentioned above.</w:t>
      </w:r>
    </w:p>
    <w:p w14:paraId="369D6AF1" w14:textId="77777777" w:rsidR="009C51BF" w:rsidRPr="009C51BF" w:rsidRDefault="009C51BF" w:rsidP="009C51BF">
      <w:pPr>
        <w:spacing w:after="255"/>
        <w:rPr>
          <w:rFonts w:ascii="Times New Roman" w:hAnsi="Times New Roman" w:cs="Times New Roman"/>
          <w:color w:val="333333"/>
          <w:sz w:val="27"/>
          <w:szCs w:val="27"/>
        </w:rPr>
      </w:pPr>
      <w:r w:rsidRPr="009C51BF">
        <w:rPr>
          <w:rFonts w:ascii="Times New Roman" w:hAnsi="Times New Roman" w:cs="Times New Roman"/>
          <w:color w:val="333333"/>
          <w:sz w:val="27"/>
          <w:szCs w:val="27"/>
        </w:rPr>
        <w:t>Yes, I know the faculty job market is abysmal. I understand that job seekers do need to cast a wide net. But if you know you absolutely will not be content working at a community college for the rest of your life — teaching five classes every semester, never becoming rich or famous — then do yourself a favor and don’t even bother applying. Community colleges are simply not for you.</w:t>
      </w:r>
    </w:p>
    <w:p w14:paraId="501C7F9C" w14:textId="77777777" w:rsidR="009C51BF" w:rsidRDefault="009C51BF" w:rsidP="009C51BF">
      <w:pPr>
        <w:spacing w:before="600" w:after="165" w:line="343" w:lineRule="atLeast"/>
        <w:rPr>
          <w:rFonts w:ascii="Times New Roman" w:hAnsi="Times New Roman" w:cs="Times New Roman"/>
          <w:i/>
          <w:iCs/>
          <w:color w:val="555555"/>
        </w:rPr>
      </w:pPr>
      <w:r w:rsidRPr="009C51BF">
        <w:rPr>
          <w:rFonts w:ascii="Times New Roman" w:hAnsi="Times New Roman" w:cs="Times New Roman"/>
          <w:i/>
          <w:iCs/>
          <w:color w:val="555555"/>
        </w:rPr>
        <w:t>Rob Jenkins is an associate professor of English at Georgia Perimeter College and author of  Building a Career in America’s Community Colleges. He writes monthly for our community-college column and blogs for Vitae. The opinions expressed here are his own and not necessarily those of his employer. You can follow Rob on Twitter @</w:t>
      </w:r>
      <w:proofErr w:type="spellStart"/>
      <w:r w:rsidRPr="009C51BF">
        <w:rPr>
          <w:rFonts w:ascii="Times New Roman" w:hAnsi="Times New Roman" w:cs="Times New Roman"/>
          <w:i/>
          <w:iCs/>
          <w:color w:val="555555"/>
        </w:rPr>
        <w:t>HigherEdSpeak</w:t>
      </w:r>
      <w:proofErr w:type="spellEnd"/>
      <w:r w:rsidRPr="009C51BF">
        <w:rPr>
          <w:rFonts w:ascii="Times New Roman" w:hAnsi="Times New Roman" w:cs="Times New Roman"/>
          <w:i/>
          <w:iCs/>
          <w:color w:val="555555"/>
        </w:rPr>
        <w:t>.</w:t>
      </w:r>
    </w:p>
    <w:p w14:paraId="70585843" w14:textId="77777777" w:rsidR="009C51BF" w:rsidRPr="009C51BF" w:rsidRDefault="009C51BF" w:rsidP="009C51BF">
      <w:pPr>
        <w:spacing w:before="600" w:after="165" w:line="343" w:lineRule="atLeast"/>
        <w:rPr>
          <w:rFonts w:ascii="Times New Roman" w:hAnsi="Times New Roman" w:cs="Times New Roman"/>
          <w:i/>
          <w:iCs/>
          <w:color w:val="555555"/>
        </w:rPr>
      </w:pPr>
    </w:p>
    <w:p w14:paraId="083F0551" w14:textId="77777777" w:rsidR="00ED504B" w:rsidRDefault="009C51BF">
      <w:hyperlink r:id="rId6" w:history="1">
        <w:r w:rsidRPr="00803521">
          <w:rPr>
            <w:rStyle w:val="Hyperlink"/>
          </w:rPr>
          <w:t>http://chronicle.com/article/Community-Colleges-Might-Not/233914</w:t>
        </w:r>
      </w:hyperlink>
    </w:p>
    <w:p w14:paraId="74BBBB61" w14:textId="77777777" w:rsidR="009C51BF" w:rsidRDefault="009C51BF"/>
    <w:sectPr w:rsidR="009C51BF"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ource Sans Pro">
    <w:panose1 w:val="020B0503030403020204"/>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1BF"/>
    <w:rsid w:val="002B0EFF"/>
    <w:rsid w:val="009C51BF"/>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FD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C51B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1BF"/>
    <w:rPr>
      <w:rFonts w:ascii="Times" w:hAnsi="Times"/>
      <w:b/>
      <w:bCs/>
      <w:kern w:val="36"/>
      <w:sz w:val="48"/>
      <w:szCs w:val="48"/>
    </w:rPr>
  </w:style>
  <w:style w:type="paragraph" w:customStyle="1" w:styleId="content-itemdeck">
    <w:name w:val="content-item__deck"/>
    <w:basedOn w:val="Normal"/>
    <w:rsid w:val="009C51BF"/>
    <w:pPr>
      <w:spacing w:before="100" w:beforeAutospacing="1" w:after="100" w:afterAutospacing="1"/>
    </w:pPr>
    <w:rPr>
      <w:rFonts w:ascii="Times" w:hAnsi="Times"/>
      <w:sz w:val="20"/>
      <w:szCs w:val="20"/>
    </w:rPr>
  </w:style>
  <w:style w:type="character" w:customStyle="1" w:styleId="content-itembyline">
    <w:name w:val="content-item__byline"/>
    <w:basedOn w:val="DefaultParagraphFont"/>
    <w:rsid w:val="009C51BF"/>
  </w:style>
  <w:style w:type="character" w:customStyle="1" w:styleId="apple-converted-space">
    <w:name w:val="apple-converted-space"/>
    <w:basedOn w:val="DefaultParagraphFont"/>
    <w:rsid w:val="009C51BF"/>
  </w:style>
  <w:style w:type="character" w:customStyle="1" w:styleId="content-itemdate">
    <w:name w:val="content-item__date"/>
    <w:basedOn w:val="DefaultParagraphFont"/>
    <w:rsid w:val="009C51BF"/>
  </w:style>
  <w:style w:type="paragraph" w:styleId="NormalWeb">
    <w:name w:val="Normal (Web)"/>
    <w:basedOn w:val="Normal"/>
    <w:uiPriority w:val="99"/>
    <w:semiHidden/>
    <w:unhideWhenUsed/>
    <w:rsid w:val="009C51B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9C51BF"/>
    <w:rPr>
      <w:color w:val="0000FF"/>
      <w:u w:val="single"/>
    </w:rPr>
  </w:style>
  <w:style w:type="character" w:customStyle="1" w:styleId="dropcap">
    <w:name w:val="dropcap"/>
    <w:basedOn w:val="DefaultParagraphFont"/>
    <w:rsid w:val="009C51BF"/>
  </w:style>
  <w:style w:type="character" w:styleId="Emphasis">
    <w:name w:val="Emphasis"/>
    <w:basedOn w:val="DefaultParagraphFont"/>
    <w:uiPriority w:val="20"/>
    <w:qFormat/>
    <w:rsid w:val="009C51BF"/>
    <w:rPr>
      <w:i/>
      <w:iCs/>
    </w:rPr>
  </w:style>
  <w:style w:type="character" w:styleId="Strong">
    <w:name w:val="Strong"/>
    <w:basedOn w:val="DefaultParagraphFont"/>
    <w:uiPriority w:val="22"/>
    <w:qFormat/>
    <w:rsid w:val="009C51BF"/>
    <w:rPr>
      <w:b/>
      <w:bCs/>
    </w:rPr>
  </w:style>
  <w:style w:type="paragraph" w:customStyle="1" w:styleId="content-itemauthor-blurb">
    <w:name w:val="content-item__author-blurb"/>
    <w:basedOn w:val="Normal"/>
    <w:rsid w:val="009C51BF"/>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9C51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51B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C51B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1BF"/>
    <w:rPr>
      <w:rFonts w:ascii="Times" w:hAnsi="Times"/>
      <w:b/>
      <w:bCs/>
      <w:kern w:val="36"/>
      <w:sz w:val="48"/>
      <w:szCs w:val="48"/>
    </w:rPr>
  </w:style>
  <w:style w:type="paragraph" w:customStyle="1" w:styleId="content-itemdeck">
    <w:name w:val="content-item__deck"/>
    <w:basedOn w:val="Normal"/>
    <w:rsid w:val="009C51BF"/>
    <w:pPr>
      <w:spacing w:before="100" w:beforeAutospacing="1" w:after="100" w:afterAutospacing="1"/>
    </w:pPr>
    <w:rPr>
      <w:rFonts w:ascii="Times" w:hAnsi="Times"/>
      <w:sz w:val="20"/>
      <w:szCs w:val="20"/>
    </w:rPr>
  </w:style>
  <w:style w:type="character" w:customStyle="1" w:styleId="content-itembyline">
    <w:name w:val="content-item__byline"/>
    <w:basedOn w:val="DefaultParagraphFont"/>
    <w:rsid w:val="009C51BF"/>
  </w:style>
  <w:style w:type="character" w:customStyle="1" w:styleId="apple-converted-space">
    <w:name w:val="apple-converted-space"/>
    <w:basedOn w:val="DefaultParagraphFont"/>
    <w:rsid w:val="009C51BF"/>
  </w:style>
  <w:style w:type="character" w:customStyle="1" w:styleId="content-itemdate">
    <w:name w:val="content-item__date"/>
    <w:basedOn w:val="DefaultParagraphFont"/>
    <w:rsid w:val="009C51BF"/>
  </w:style>
  <w:style w:type="paragraph" w:styleId="NormalWeb">
    <w:name w:val="Normal (Web)"/>
    <w:basedOn w:val="Normal"/>
    <w:uiPriority w:val="99"/>
    <w:semiHidden/>
    <w:unhideWhenUsed/>
    <w:rsid w:val="009C51B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9C51BF"/>
    <w:rPr>
      <w:color w:val="0000FF"/>
      <w:u w:val="single"/>
    </w:rPr>
  </w:style>
  <w:style w:type="character" w:customStyle="1" w:styleId="dropcap">
    <w:name w:val="dropcap"/>
    <w:basedOn w:val="DefaultParagraphFont"/>
    <w:rsid w:val="009C51BF"/>
  </w:style>
  <w:style w:type="character" w:styleId="Emphasis">
    <w:name w:val="Emphasis"/>
    <w:basedOn w:val="DefaultParagraphFont"/>
    <w:uiPriority w:val="20"/>
    <w:qFormat/>
    <w:rsid w:val="009C51BF"/>
    <w:rPr>
      <w:i/>
      <w:iCs/>
    </w:rPr>
  </w:style>
  <w:style w:type="character" w:styleId="Strong">
    <w:name w:val="Strong"/>
    <w:basedOn w:val="DefaultParagraphFont"/>
    <w:uiPriority w:val="22"/>
    <w:qFormat/>
    <w:rsid w:val="009C51BF"/>
    <w:rPr>
      <w:b/>
      <w:bCs/>
    </w:rPr>
  </w:style>
  <w:style w:type="paragraph" w:customStyle="1" w:styleId="content-itemauthor-blurb">
    <w:name w:val="content-item__author-blurb"/>
    <w:basedOn w:val="Normal"/>
    <w:rsid w:val="009C51BF"/>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9C51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51B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084112">
      <w:bodyDiv w:val="1"/>
      <w:marLeft w:val="0"/>
      <w:marRight w:val="0"/>
      <w:marTop w:val="0"/>
      <w:marBottom w:val="0"/>
      <w:divBdr>
        <w:top w:val="none" w:sz="0" w:space="0" w:color="auto"/>
        <w:left w:val="none" w:sz="0" w:space="0" w:color="auto"/>
        <w:bottom w:val="none" w:sz="0" w:space="0" w:color="auto"/>
        <w:right w:val="none" w:sz="0" w:space="0" w:color="auto"/>
      </w:divBdr>
      <w:divsChild>
        <w:div w:id="664743020">
          <w:marLeft w:val="0"/>
          <w:marRight w:val="0"/>
          <w:marTop w:val="300"/>
          <w:marBottom w:val="300"/>
          <w:divBdr>
            <w:top w:val="none" w:sz="0" w:space="0" w:color="auto"/>
            <w:left w:val="none" w:sz="0" w:space="0" w:color="auto"/>
            <w:bottom w:val="none" w:sz="0" w:space="0" w:color="auto"/>
            <w:right w:val="none" w:sz="0" w:space="0" w:color="auto"/>
          </w:divBdr>
        </w:div>
        <w:div w:id="308705684">
          <w:marLeft w:val="0"/>
          <w:marRight w:val="0"/>
          <w:marTop w:val="0"/>
          <w:marBottom w:val="0"/>
          <w:divBdr>
            <w:top w:val="none" w:sz="0" w:space="0" w:color="auto"/>
            <w:left w:val="none" w:sz="0" w:space="0" w:color="auto"/>
            <w:bottom w:val="none" w:sz="0" w:space="0" w:color="auto"/>
            <w:right w:val="none" w:sz="0" w:space="0" w:color="auto"/>
          </w:divBdr>
          <w:divsChild>
            <w:div w:id="1346008323">
              <w:marLeft w:val="0"/>
              <w:marRight w:val="525"/>
              <w:marTop w:val="225"/>
              <w:marBottom w:val="225"/>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hroniclevitae.com/news/1001-can-a-community-college-job-be-a-steppingstone" TargetMode="External"/><Relationship Id="rId6" Type="http://schemas.openxmlformats.org/officeDocument/2006/relationships/hyperlink" Target="http://chronicle.com/article/Community-Colleges-Might-Not/233914"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1455</Words>
  <Characters>8298</Characters>
  <Application>Microsoft Macintosh Word</Application>
  <DocSecurity>0</DocSecurity>
  <Lines>69</Lines>
  <Paragraphs>19</Paragraphs>
  <ScaleCrop>false</ScaleCrop>
  <Company/>
  <LinksUpToDate>false</LinksUpToDate>
  <CharactersWithSpaces>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2</cp:revision>
  <dcterms:created xsi:type="dcterms:W3CDTF">2015-10-31T05:40:00Z</dcterms:created>
  <dcterms:modified xsi:type="dcterms:W3CDTF">2015-10-31T05:41:00Z</dcterms:modified>
</cp:coreProperties>
</file>