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5CE" w:rsidRPr="004555CE" w:rsidRDefault="004555CE" w:rsidP="004555CE">
      <w:pPr>
        <w:spacing w:before="100" w:beforeAutospacing="1" w:after="100" w:afterAutospacing="1"/>
        <w:outlineLvl w:val="0"/>
        <w:rPr>
          <w:rFonts w:ascii="Times" w:eastAsia="Times New Roman" w:hAnsi="Times" w:cs="Times New Roman"/>
          <w:b/>
          <w:bCs/>
          <w:kern w:val="36"/>
          <w:sz w:val="48"/>
          <w:szCs w:val="48"/>
        </w:rPr>
      </w:pPr>
      <w:bookmarkStart w:id="0" w:name="_GoBack"/>
      <w:r w:rsidRPr="004555CE">
        <w:rPr>
          <w:rFonts w:ascii="Times" w:eastAsia="Times New Roman" w:hAnsi="Times" w:cs="Times New Roman"/>
          <w:b/>
          <w:bCs/>
          <w:kern w:val="36"/>
          <w:sz w:val="48"/>
          <w:szCs w:val="48"/>
        </w:rPr>
        <w:t>The Secret to Hitting Your Writing Goals May Be Simple: Peer Pressure</w:t>
      </w:r>
    </w:p>
    <w:bookmarkEnd w:id="0"/>
    <w:p w:rsidR="004555CE" w:rsidRPr="004555CE" w:rsidRDefault="004555CE" w:rsidP="004555CE">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4422349" cy="2743200"/>
            <wp:effectExtent l="0" t="0" r="0" b="0"/>
            <wp:docPr id="1" name="Picture 1" descr="ull_06102015-vaillancour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l_06102015-vaillancourt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22349" cy="2743200"/>
                    </a:xfrm>
                    <a:prstGeom prst="rect">
                      <a:avLst/>
                    </a:prstGeom>
                    <a:noFill/>
                    <a:ln>
                      <a:noFill/>
                    </a:ln>
                  </pic:spPr>
                </pic:pic>
              </a:graphicData>
            </a:graphic>
          </wp:inline>
        </w:drawing>
      </w:r>
    </w:p>
    <w:p w:rsidR="004555CE" w:rsidRPr="004555CE" w:rsidRDefault="004555CE" w:rsidP="004555CE">
      <w:pPr>
        <w:rPr>
          <w:rFonts w:ascii="Times" w:eastAsia="Times New Roman" w:hAnsi="Times" w:cs="Times New Roman"/>
          <w:sz w:val="20"/>
          <w:szCs w:val="20"/>
        </w:rPr>
      </w:pPr>
      <w:r w:rsidRPr="004555CE">
        <w:rPr>
          <w:rFonts w:ascii="Times" w:eastAsia="Times New Roman" w:hAnsi="Times" w:cs="Times New Roman"/>
          <w:sz w:val="20"/>
          <w:szCs w:val="20"/>
        </w:rPr>
        <w:t xml:space="preserve">June 17, 2015 </w:t>
      </w:r>
    </w:p>
    <w:p w:rsidR="004555CE" w:rsidRPr="004555CE" w:rsidRDefault="004555CE" w:rsidP="004555CE">
      <w:pPr>
        <w:spacing w:before="100" w:beforeAutospacing="1" w:after="100" w:afterAutospacing="1"/>
        <w:rPr>
          <w:rFonts w:ascii="Times" w:hAnsi="Times" w:cs="Times New Roman"/>
          <w:sz w:val="20"/>
          <w:szCs w:val="20"/>
        </w:rPr>
      </w:pPr>
      <w:hyperlink r:id="rId6" w:history="1">
        <w:r w:rsidRPr="004555CE">
          <w:rPr>
            <w:rFonts w:ascii="Arial" w:hAnsi="Arial" w:cs="Arial"/>
            <w:i/>
            <w:iCs/>
            <w:color w:val="0000FF"/>
            <w:sz w:val="20"/>
            <w:szCs w:val="20"/>
            <w:u w:val="single"/>
          </w:rPr>
          <w:t>Image:</w:t>
        </w:r>
      </w:hyperlink>
      <w:r w:rsidRPr="004555CE">
        <w:rPr>
          <w:rFonts w:ascii="Times" w:hAnsi="Times" w:cs="Times New Roman"/>
          <w:i/>
          <w:iCs/>
          <w:sz w:val="20"/>
          <w:szCs w:val="20"/>
        </w:rPr>
        <w:t xml:space="preserve"> Britain's Sybil 'Queenie' </w:t>
      </w:r>
      <w:proofErr w:type="spellStart"/>
      <w:r w:rsidRPr="004555CE">
        <w:rPr>
          <w:rFonts w:ascii="Times" w:hAnsi="Times" w:cs="Times New Roman"/>
          <w:i/>
          <w:iCs/>
          <w:sz w:val="20"/>
          <w:szCs w:val="20"/>
        </w:rPr>
        <w:t>Newall</w:t>
      </w:r>
      <w:proofErr w:type="spellEnd"/>
      <w:r w:rsidRPr="004555CE">
        <w:rPr>
          <w:rFonts w:ascii="Times" w:hAnsi="Times" w:cs="Times New Roman"/>
          <w:i/>
          <w:iCs/>
          <w:sz w:val="20"/>
          <w:szCs w:val="20"/>
        </w:rPr>
        <w:t xml:space="preserve"> winning the ladies archery at the 1908 Olympics (via </w:t>
      </w:r>
      <w:hyperlink r:id="rId7" w:history="1">
        <w:r w:rsidRPr="004555CE">
          <w:rPr>
            <w:rFonts w:ascii="Times" w:hAnsi="Times" w:cs="Times New Roman"/>
            <w:color w:val="0000FF"/>
            <w:sz w:val="20"/>
            <w:szCs w:val="20"/>
            <w:u w:val="single"/>
          </w:rPr>
          <w:t>Creative Commons</w:t>
        </w:r>
      </w:hyperlink>
      <w:r w:rsidRPr="004555CE">
        <w:rPr>
          <w:rFonts w:ascii="Times" w:hAnsi="Times" w:cs="Times New Roman"/>
          <w:i/>
          <w:iCs/>
          <w:sz w:val="20"/>
          <w:szCs w:val="20"/>
        </w:rPr>
        <w:t>)</w:t>
      </w:r>
      <w:r w:rsidRPr="004555CE">
        <w:rPr>
          <w:rFonts w:ascii="Times" w:hAnsi="Times" w:cs="Times New Roman"/>
          <w:sz w:val="20"/>
          <w:szCs w:val="20"/>
        </w:rPr>
        <w:t xml:space="preserve"> </w:t>
      </w:r>
    </w:p>
    <w:p w:rsidR="004555CE" w:rsidRPr="004555CE" w:rsidRDefault="004555CE" w:rsidP="004555CE">
      <w:pPr>
        <w:spacing w:before="100" w:beforeAutospacing="1" w:after="100" w:afterAutospacing="1"/>
        <w:rPr>
          <w:rFonts w:ascii="Times" w:hAnsi="Times" w:cs="Times New Roman"/>
          <w:sz w:val="20"/>
          <w:szCs w:val="20"/>
        </w:rPr>
      </w:pPr>
      <w:r w:rsidRPr="004555CE">
        <w:rPr>
          <w:rFonts w:ascii="Times" w:hAnsi="Times" w:cs="Times New Roman"/>
          <w:i/>
          <w:iCs/>
          <w:sz w:val="20"/>
          <w:szCs w:val="20"/>
        </w:rPr>
        <w:t>From The Chronicle of Higher Education</w:t>
      </w:r>
      <w:r w:rsidRPr="004555CE">
        <w:rPr>
          <w:rFonts w:ascii="Times" w:hAnsi="Times" w:cs="Times New Roman"/>
          <w:sz w:val="20"/>
          <w:szCs w:val="20"/>
        </w:rPr>
        <w:t xml:space="preserve"> </w:t>
      </w:r>
    </w:p>
    <w:p w:rsidR="004555CE" w:rsidRPr="004555CE" w:rsidRDefault="004555CE" w:rsidP="004555CE">
      <w:pPr>
        <w:spacing w:before="100" w:beforeAutospacing="1" w:after="100" w:afterAutospacing="1"/>
        <w:rPr>
          <w:rFonts w:ascii="Times" w:hAnsi="Times" w:cs="Times New Roman"/>
          <w:sz w:val="20"/>
          <w:szCs w:val="20"/>
        </w:rPr>
      </w:pPr>
      <w:r w:rsidRPr="004555CE">
        <w:rPr>
          <w:rFonts w:ascii="Times" w:hAnsi="Times" w:cs="Times New Roman"/>
          <w:sz w:val="20"/>
          <w:szCs w:val="20"/>
        </w:rPr>
        <w:t xml:space="preserve">It’s summertime, when scholars dream of doing all the writing they didn’t find time for during the academic year. But some have found a year-round, low-budget solution to the academic writer’s time crunch: Schedule a meeting. </w:t>
      </w:r>
    </w:p>
    <w:p w:rsidR="004555CE" w:rsidRPr="004555CE" w:rsidRDefault="004555CE" w:rsidP="004555CE">
      <w:pPr>
        <w:spacing w:before="100" w:beforeAutospacing="1" w:after="100" w:afterAutospacing="1"/>
        <w:rPr>
          <w:rFonts w:ascii="Times" w:hAnsi="Times" w:cs="Times New Roman"/>
          <w:sz w:val="20"/>
          <w:szCs w:val="20"/>
        </w:rPr>
      </w:pPr>
      <w:r w:rsidRPr="004555CE">
        <w:rPr>
          <w:rFonts w:ascii="Times" w:hAnsi="Times" w:cs="Times New Roman"/>
          <w:sz w:val="20"/>
          <w:szCs w:val="20"/>
        </w:rPr>
        <w:t xml:space="preserve">Although meetings often deserve their reputation as gatherings where productivity goes to die, there’s one that Virginia </w:t>
      </w:r>
      <w:proofErr w:type="spellStart"/>
      <w:r w:rsidRPr="004555CE">
        <w:rPr>
          <w:rFonts w:ascii="Times" w:hAnsi="Times" w:cs="Times New Roman"/>
          <w:sz w:val="20"/>
          <w:szCs w:val="20"/>
        </w:rPr>
        <w:t>Matzek</w:t>
      </w:r>
      <w:proofErr w:type="spellEnd"/>
      <w:r w:rsidRPr="004555CE">
        <w:rPr>
          <w:rFonts w:ascii="Times" w:hAnsi="Times" w:cs="Times New Roman"/>
          <w:sz w:val="20"/>
          <w:szCs w:val="20"/>
        </w:rPr>
        <w:t xml:space="preserve">, an assistant professor of environmental studies and sciences at Santa Clara University, looks forward to: the get-together of her faculty writing group. </w:t>
      </w:r>
    </w:p>
    <w:p w:rsidR="004555CE" w:rsidRPr="004555CE" w:rsidRDefault="004555CE" w:rsidP="004555CE">
      <w:pPr>
        <w:spacing w:before="100" w:beforeAutospacing="1" w:after="100" w:afterAutospacing="1"/>
        <w:rPr>
          <w:rFonts w:ascii="Times" w:hAnsi="Times" w:cs="Times New Roman"/>
          <w:sz w:val="20"/>
          <w:szCs w:val="20"/>
        </w:rPr>
      </w:pPr>
      <w:r w:rsidRPr="004555CE">
        <w:rPr>
          <w:rFonts w:ascii="Times" w:hAnsi="Times" w:cs="Times New Roman"/>
          <w:sz w:val="20"/>
          <w:szCs w:val="20"/>
        </w:rPr>
        <w:t xml:space="preserve">Its name — "Shut Up and Write" — sums up its approach. No idle chatter, no </w:t>
      </w:r>
      <w:proofErr w:type="spellStart"/>
      <w:r w:rsidRPr="004555CE">
        <w:rPr>
          <w:rFonts w:ascii="Times" w:hAnsi="Times" w:cs="Times New Roman"/>
          <w:sz w:val="20"/>
          <w:szCs w:val="20"/>
        </w:rPr>
        <w:t>workshopping</w:t>
      </w:r>
      <w:proofErr w:type="spellEnd"/>
      <w:r w:rsidRPr="004555CE">
        <w:rPr>
          <w:rFonts w:ascii="Times" w:hAnsi="Times" w:cs="Times New Roman"/>
          <w:sz w:val="20"/>
          <w:szCs w:val="20"/>
        </w:rPr>
        <w:t xml:space="preserve"> manuscripts, no wasting time, just a bunch of people from different departments and disciplines who all need to log some writing hours. "You’re going to put your head down and get work done," says Ms. </w:t>
      </w:r>
      <w:proofErr w:type="spellStart"/>
      <w:r w:rsidRPr="004555CE">
        <w:rPr>
          <w:rFonts w:ascii="Times" w:hAnsi="Times" w:cs="Times New Roman"/>
          <w:sz w:val="20"/>
          <w:szCs w:val="20"/>
        </w:rPr>
        <w:t>Matzek</w:t>
      </w:r>
      <w:proofErr w:type="spellEnd"/>
      <w:r w:rsidRPr="004555CE">
        <w:rPr>
          <w:rFonts w:ascii="Times" w:hAnsi="Times" w:cs="Times New Roman"/>
          <w:sz w:val="20"/>
          <w:szCs w:val="20"/>
        </w:rPr>
        <w:t xml:space="preserve">, who will go up for tenure next year. </w:t>
      </w:r>
    </w:p>
    <w:p w:rsidR="004555CE" w:rsidRPr="004555CE" w:rsidRDefault="004555CE" w:rsidP="004555CE">
      <w:pPr>
        <w:spacing w:before="100" w:beforeAutospacing="1" w:after="100" w:afterAutospacing="1"/>
        <w:rPr>
          <w:rFonts w:ascii="Times" w:hAnsi="Times" w:cs="Times New Roman"/>
          <w:sz w:val="20"/>
          <w:szCs w:val="20"/>
        </w:rPr>
      </w:pPr>
      <w:r w:rsidRPr="004555CE">
        <w:rPr>
          <w:rFonts w:ascii="Times" w:hAnsi="Times" w:cs="Times New Roman"/>
          <w:sz w:val="20"/>
          <w:szCs w:val="20"/>
        </w:rPr>
        <w:t xml:space="preserve">Shut Up and Write is by no means the first such faculty group, but it’s part of a growing effort among academics, especially those early in their careers, to make sure they have time for an essential but easily disrupted part of their jobs. Getting tenure is tough these days, tougher still if you don’t have a good portfolio of publications, but teaching and service obligations can eat away at writing time. "You’re not going to push back your office hours or not show up for your class," says Ms. </w:t>
      </w:r>
      <w:proofErr w:type="spellStart"/>
      <w:r w:rsidRPr="004555CE">
        <w:rPr>
          <w:rFonts w:ascii="Times" w:hAnsi="Times" w:cs="Times New Roman"/>
          <w:sz w:val="20"/>
          <w:szCs w:val="20"/>
        </w:rPr>
        <w:t>Matzek</w:t>
      </w:r>
      <w:proofErr w:type="spellEnd"/>
      <w:r w:rsidRPr="004555CE">
        <w:rPr>
          <w:rFonts w:ascii="Times" w:hAnsi="Times" w:cs="Times New Roman"/>
          <w:sz w:val="20"/>
          <w:szCs w:val="20"/>
        </w:rPr>
        <w:t xml:space="preserve">. "But writing doesn’t have that kind of privilege in your calendar. It can always get pushed back" — unless you treat writing time with the same seriousness as you would any other professional obligation. </w:t>
      </w:r>
    </w:p>
    <w:p w:rsidR="004555CE" w:rsidRPr="004555CE" w:rsidRDefault="004555CE" w:rsidP="004555CE">
      <w:pPr>
        <w:spacing w:before="100" w:beforeAutospacing="1" w:after="100" w:afterAutospacing="1"/>
        <w:rPr>
          <w:rFonts w:ascii="Times" w:hAnsi="Times" w:cs="Times New Roman"/>
          <w:sz w:val="20"/>
          <w:szCs w:val="20"/>
        </w:rPr>
      </w:pPr>
      <w:r w:rsidRPr="004555CE">
        <w:rPr>
          <w:rFonts w:ascii="Times" w:hAnsi="Times" w:cs="Times New Roman"/>
          <w:sz w:val="20"/>
          <w:szCs w:val="20"/>
        </w:rPr>
        <w:lastRenderedPageBreak/>
        <w:t xml:space="preserve">"If you say you have a meeting, it’s the end of discussion," Ms. </w:t>
      </w:r>
      <w:proofErr w:type="spellStart"/>
      <w:r w:rsidRPr="004555CE">
        <w:rPr>
          <w:rFonts w:ascii="Times" w:hAnsi="Times" w:cs="Times New Roman"/>
          <w:sz w:val="20"/>
          <w:szCs w:val="20"/>
        </w:rPr>
        <w:t>Matzek</w:t>
      </w:r>
      <w:proofErr w:type="spellEnd"/>
      <w:r w:rsidRPr="004555CE">
        <w:rPr>
          <w:rFonts w:ascii="Times" w:hAnsi="Times" w:cs="Times New Roman"/>
          <w:sz w:val="20"/>
          <w:szCs w:val="20"/>
        </w:rPr>
        <w:t xml:space="preserve"> says. "Nobody challenges you when you say you have to go to a meeting. You don’t have to be specific about what the meeting is." </w:t>
      </w:r>
    </w:p>
    <w:p w:rsidR="004555CE" w:rsidRPr="004555CE" w:rsidRDefault="004555CE" w:rsidP="004555CE">
      <w:pPr>
        <w:spacing w:before="100" w:beforeAutospacing="1" w:after="100" w:afterAutospacing="1"/>
        <w:rPr>
          <w:rFonts w:ascii="Times" w:hAnsi="Times" w:cs="Times New Roman"/>
          <w:sz w:val="20"/>
          <w:szCs w:val="20"/>
        </w:rPr>
      </w:pPr>
      <w:r w:rsidRPr="004555CE">
        <w:rPr>
          <w:rFonts w:ascii="Times" w:hAnsi="Times" w:cs="Times New Roman"/>
          <w:sz w:val="20"/>
          <w:szCs w:val="20"/>
        </w:rPr>
        <w:t xml:space="preserve">Although they often spring from grass-roots efforts, faculty writing groups sometimes get a boost from campus administrations, with sympathetic deans or faculty-development groups organizing summer writing retreats and boot camps or </w:t>
      </w:r>
      <w:proofErr w:type="spellStart"/>
      <w:r w:rsidRPr="004555CE">
        <w:rPr>
          <w:rFonts w:ascii="Times" w:hAnsi="Times" w:cs="Times New Roman"/>
          <w:sz w:val="20"/>
          <w:szCs w:val="20"/>
        </w:rPr>
        <w:t>meetups</w:t>
      </w:r>
      <w:proofErr w:type="spellEnd"/>
      <w:r w:rsidRPr="004555CE">
        <w:rPr>
          <w:rFonts w:ascii="Times" w:hAnsi="Times" w:cs="Times New Roman"/>
          <w:sz w:val="20"/>
          <w:szCs w:val="20"/>
        </w:rPr>
        <w:t xml:space="preserve"> during the year, occasionally with a free meal thrown in. Many institutions belong to the National Center for Faculty Development and Diversity, headed by Kerry Ann </w:t>
      </w:r>
      <w:proofErr w:type="spellStart"/>
      <w:r w:rsidRPr="004555CE">
        <w:rPr>
          <w:rFonts w:ascii="Times" w:hAnsi="Times" w:cs="Times New Roman"/>
          <w:sz w:val="20"/>
          <w:szCs w:val="20"/>
        </w:rPr>
        <w:t>Rockquemore</w:t>
      </w:r>
      <w:proofErr w:type="spellEnd"/>
      <w:r w:rsidRPr="004555CE">
        <w:rPr>
          <w:rFonts w:ascii="Times" w:hAnsi="Times" w:cs="Times New Roman"/>
          <w:sz w:val="20"/>
          <w:szCs w:val="20"/>
        </w:rPr>
        <w:t xml:space="preserve">; the center runs a popular Faculty Success Program that aims to help academics develop good writing and productivity habits, among other survival skills. </w:t>
      </w:r>
    </w:p>
    <w:p w:rsidR="004555CE" w:rsidRPr="004555CE" w:rsidRDefault="004555CE" w:rsidP="004555CE">
      <w:pPr>
        <w:spacing w:before="100" w:beforeAutospacing="1" w:after="100" w:afterAutospacing="1"/>
        <w:rPr>
          <w:rFonts w:ascii="Times" w:hAnsi="Times" w:cs="Times New Roman"/>
          <w:sz w:val="20"/>
          <w:szCs w:val="20"/>
        </w:rPr>
      </w:pPr>
      <w:r w:rsidRPr="004555CE">
        <w:rPr>
          <w:rFonts w:ascii="Times" w:hAnsi="Times" w:cs="Times New Roman"/>
          <w:sz w:val="20"/>
          <w:szCs w:val="20"/>
        </w:rPr>
        <w:t xml:space="preserve">Naomi Levy, an assistant professor of political science who co-organized the Shut Up and Write group about three years ago at Santa Clara with Ms. </w:t>
      </w:r>
      <w:proofErr w:type="spellStart"/>
      <w:r w:rsidRPr="004555CE">
        <w:rPr>
          <w:rFonts w:ascii="Times" w:hAnsi="Times" w:cs="Times New Roman"/>
          <w:sz w:val="20"/>
          <w:szCs w:val="20"/>
        </w:rPr>
        <w:t>Matzek</w:t>
      </w:r>
      <w:proofErr w:type="spellEnd"/>
      <w:r w:rsidRPr="004555CE">
        <w:rPr>
          <w:rFonts w:ascii="Times" w:hAnsi="Times" w:cs="Times New Roman"/>
          <w:sz w:val="20"/>
          <w:szCs w:val="20"/>
        </w:rPr>
        <w:t xml:space="preserve">, is training to be a coach in Ms. </w:t>
      </w:r>
      <w:proofErr w:type="spellStart"/>
      <w:r w:rsidRPr="004555CE">
        <w:rPr>
          <w:rFonts w:ascii="Times" w:hAnsi="Times" w:cs="Times New Roman"/>
          <w:sz w:val="20"/>
          <w:szCs w:val="20"/>
        </w:rPr>
        <w:t>Rockquemore’s</w:t>
      </w:r>
      <w:proofErr w:type="spellEnd"/>
      <w:r w:rsidRPr="004555CE">
        <w:rPr>
          <w:rFonts w:ascii="Times" w:hAnsi="Times" w:cs="Times New Roman"/>
          <w:sz w:val="20"/>
          <w:szCs w:val="20"/>
        </w:rPr>
        <w:t xml:space="preserve"> program. "A lot of it is about finding the balance that aligns with your institution’s expectations and sticking to it," she says. </w:t>
      </w:r>
    </w:p>
    <w:p w:rsidR="004555CE" w:rsidRPr="004555CE" w:rsidRDefault="004555CE" w:rsidP="004555CE">
      <w:pPr>
        <w:spacing w:before="100" w:beforeAutospacing="1" w:after="100" w:afterAutospacing="1"/>
        <w:outlineLvl w:val="3"/>
        <w:rPr>
          <w:rFonts w:ascii="Times" w:eastAsia="Times New Roman" w:hAnsi="Times" w:cs="Times New Roman"/>
          <w:b/>
          <w:bCs/>
        </w:rPr>
      </w:pPr>
      <w:r w:rsidRPr="004555CE">
        <w:rPr>
          <w:rFonts w:ascii="Times" w:eastAsia="Times New Roman" w:hAnsi="Times" w:cs="Times New Roman"/>
          <w:b/>
          <w:bCs/>
        </w:rPr>
        <w:t>The Power of Shame</w:t>
      </w:r>
    </w:p>
    <w:p w:rsidR="004555CE" w:rsidRPr="004555CE" w:rsidRDefault="004555CE" w:rsidP="004555CE">
      <w:pPr>
        <w:spacing w:before="100" w:beforeAutospacing="1" w:after="100" w:afterAutospacing="1"/>
        <w:rPr>
          <w:rFonts w:ascii="Times" w:hAnsi="Times" w:cs="Times New Roman"/>
          <w:sz w:val="20"/>
          <w:szCs w:val="20"/>
        </w:rPr>
      </w:pPr>
      <w:r w:rsidRPr="004555CE">
        <w:rPr>
          <w:rFonts w:ascii="Times" w:hAnsi="Times" w:cs="Times New Roman"/>
          <w:sz w:val="20"/>
          <w:szCs w:val="20"/>
        </w:rPr>
        <w:t xml:space="preserve">Whether formal or informal, writing-accountability groups operate with a couple of basic assumptions: You’re more likely to get writing done if 1) you book regular time for it and 2) you find colleagues to help hold you accountable. The power of scheduling and the equally formidable power of shame underpin writing guides like Paul J. Silvia’s </w:t>
      </w:r>
      <w:r w:rsidRPr="004555CE">
        <w:rPr>
          <w:rFonts w:ascii="Times" w:hAnsi="Times" w:cs="Times New Roman"/>
          <w:i/>
          <w:iCs/>
          <w:sz w:val="20"/>
          <w:szCs w:val="20"/>
        </w:rPr>
        <w:t>How to Write a Lot</w:t>
      </w:r>
      <w:r w:rsidRPr="004555CE">
        <w:rPr>
          <w:rFonts w:ascii="Times" w:hAnsi="Times" w:cs="Times New Roman"/>
          <w:sz w:val="20"/>
          <w:szCs w:val="20"/>
        </w:rPr>
        <w:t>:</w:t>
      </w:r>
      <w:r w:rsidRPr="004555CE">
        <w:rPr>
          <w:rFonts w:ascii="Times" w:hAnsi="Times" w:cs="Times New Roman"/>
          <w:i/>
          <w:iCs/>
          <w:sz w:val="20"/>
          <w:szCs w:val="20"/>
        </w:rPr>
        <w:t xml:space="preserve"> A Practical Guide to Productive Academic Writing</w:t>
      </w:r>
      <w:r w:rsidRPr="004555CE">
        <w:rPr>
          <w:rFonts w:ascii="Times" w:hAnsi="Times" w:cs="Times New Roman"/>
          <w:sz w:val="20"/>
          <w:szCs w:val="20"/>
        </w:rPr>
        <w:t xml:space="preserve"> (American Psychological Association, 2007), which has become something of a cult classic for academic writers. A writing group "builds social pressure. It also builds the habit," says Mr. Silvia, an associate professor of psychology at the University of North Carolina at Greensboro.</w:t>
      </w:r>
    </w:p>
    <w:p w:rsidR="004555CE" w:rsidRPr="004555CE" w:rsidRDefault="004555CE" w:rsidP="004555CE">
      <w:pPr>
        <w:spacing w:before="100" w:beforeAutospacing="1" w:after="100" w:afterAutospacing="1"/>
        <w:rPr>
          <w:rFonts w:ascii="Times" w:hAnsi="Times" w:cs="Times New Roman"/>
          <w:sz w:val="20"/>
          <w:szCs w:val="20"/>
        </w:rPr>
      </w:pPr>
      <w:r w:rsidRPr="004555CE">
        <w:rPr>
          <w:rFonts w:ascii="Times" w:hAnsi="Times" w:cs="Times New Roman"/>
          <w:sz w:val="20"/>
          <w:szCs w:val="20"/>
        </w:rPr>
        <w:t>Although some academics prefer what Mr. Silvia calls the lone-wolf approach to writing, others — particularly in the book-heavy humanities — benefit from a collective boost. "There’s really no desperation quite like assistant-professor-working-on-a-book desperation," Mr. Silvia says.</w:t>
      </w:r>
    </w:p>
    <w:p w:rsidR="004555CE" w:rsidRPr="004555CE" w:rsidRDefault="004555CE" w:rsidP="004555CE">
      <w:pPr>
        <w:spacing w:before="100" w:beforeAutospacing="1" w:after="100" w:afterAutospacing="1"/>
        <w:rPr>
          <w:rFonts w:ascii="Times" w:hAnsi="Times" w:cs="Times New Roman"/>
          <w:sz w:val="20"/>
          <w:szCs w:val="20"/>
        </w:rPr>
      </w:pPr>
      <w:r w:rsidRPr="004555CE">
        <w:rPr>
          <w:rFonts w:ascii="Times" w:hAnsi="Times" w:cs="Times New Roman"/>
          <w:sz w:val="20"/>
          <w:szCs w:val="20"/>
        </w:rPr>
        <w:t xml:space="preserve">For years he’s belonged to a writing-accountability group at UNC called </w:t>
      </w:r>
      <w:proofErr w:type="spellStart"/>
      <w:r w:rsidRPr="004555CE">
        <w:rPr>
          <w:rFonts w:ascii="Times" w:hAnsi="Times" w:cs="Times New Roman"/>
          <w:sz w:val="20"/>
          <w:szCs w:val="20"/>
        </w:rPr>
        <w:t>Agraphia</w:t>
      </w:r>
      <w:proofErr w:type="spellEnd"/>
      <w:r w:rsidRPr="004555CE">
        <w:rPr>
          <w:rFonts w:ascii="Times" w:hAnsi="Times" w:cs="Times New Roman"/>
          <w:sz w:val="20"/>
          <w:szCs w:val="20"/>
        </w:rPr>
        <w:t xml:space="preserve">, a nod to a medical condition that renders people unable to write. The group assembles at a coffee shop near campus for just 10 to 15 minutes every week. Mr. Silvia keeps a file folder with a paper on which everybody’s weekly goals </w:t>
      </w:r>
      <w:proofErr w:type="gramStart"/>
      <w:r w:rsidRPr="004555CE">
        <w:rPr>
          <w:rFonts w:ascii="Times" w:hAnsi="Times" w:cs="Times New Roman"/>
          <w:sz w:val="20"/>
          <w:szCs w:val="20"/>
        </w:rPr>
        <w:t>are written down, to be revisited</w:t>
      </w:r>
      <w:proofErr w:type="gramEnd"/>
      <w:r w:rsidRPr="004555CE">
        <w:rPr>
          <w:rFonts w:ascii="Times" w:hAnsi="Times" w:cs="Times New Roman"/>
          <w:sz w:val="20"/>
          <w:szCs w:val="20"/>
        </w:rPr>
        <w:t xml:space="preserve"> the following week. (The writing itself happens on </w:t>
      </w:r>
      <w:proofErr w:type="gramStart"/>
      <w:r w:rsidRPr="004555CE">
        <w:rPr>
          <w:rFonts w:ascii="Times" w:hAnsi="Times" w:cs="Times New Roman"/>
          <w:sz w:val="20"/>
          <w:szCs w:val="20"/>
        </w:rPr>
        <w:t>their own</w:t>
      </w:r>
      <w:proofErr w:type="gramEnd"/>
      <w:r w:rsidRPr="004555CE">
        <w:rPr>
          <w:rFonts w:ascii="Times" w:hAnsi="Times" w:cs="Times New Roman"/>
          <w:sz w:val="20"/>
          <w:szCs w:val="20"/>
        </w:rPr>
        <w:t xml:space="preserve"> time.) "We keep it crisp," he says.</w:t>
      </w:r>
    </w:p>
    <w:p w:rsidR="004555CE" w:rsidRPr="004555CE" w:rsidRDefault="004555CE" w:rsidP="004555CE">
      <w:pPr>
        <w:spacing w:before="100" w:beforeAutospacing="1" w:after="100" w:afterAutospacing="1"/>
        <w:rPr>
          <w:rFonts w:ascii="Times" w:hAnsi="Times" w:cs="Times New Roman"/>
          <w:sz w:val="20"/>
          <w:szCs w:val="20"/>
        </w:rPr>
      </w:pPr>
      <w:r w:rsidRPr="004555CE">
        <w:rPr>
          <w:rFonts w:ascii="Times" w:hAnsi="Times" w:cs="Times New Roman"/>
          <w:sz w:val="20"/>
          <w:szCs w:val="20"/>
        </w:rPr>
        <w:t xml:space="preserve">At Santa Clara, Ms. </w:t>
      </w:r>
      <w:proofErr w:type="spellStart"/>
      <w:r w:rsidRPr="004555CE">
        <w:rPr>
          <w:rFonts w:ascii="Times" w:hAnsi="Times" w:cs="Times New Roman"/>
          <w:sz w:val="20"/>
          <w:szCs w:val="20"/>
        </w:rPr>
        <w:t>Matzek</w:t>
      </w:r>
      <w:proofErr w:type="spellEnd"/>
      <w:r w:rsidRPr="004555CE">
        <w:rPr>
          <w:rFonts w:ascii="Times" w:hAnsi="Times" w:cs="Times New Roman"/>
          <w:sz w:val="20"/>
          <w:szCs w:val="20"/>
        </w:rPr>
        <w:t xml:space="preserve"> and Ms. Levy keep the mechanics of their group simple. At the beginning of each quarter they send out a general announcement. Usually 20 or 25 people express interest, and a smaller core group turns up regularly. Most of the regulars don’t have tenure yet, according to Ms. </w:t>
      </w:r>
      <w:proofErr w:type="spellStart"/>
      <w:r w:rsidRPr="004555CE">
        <w:rPr>
          <w:rFonts w:ascii="Times" w:hAnsi="Times" w:cs="Times New Roman"/>
          <w:sz w:val="20"/>
          <w:szCs w:val="20"/>
        </w:rPr>
        <w:t>Matzek</w:t>
      </w:r>
      <w:proofErr w:type="spellEnd"/>
      <w:r w:rsidRPr="004555CE">
        <w:rPr>
          <w:rFonts w:ascii="Times" w:hAnsi="Times" w:cs="Times New Roman"/>
          <w:sz w:val="20"/>
          <w:szCs w:val="20"/>
        </w:rPr>
        <w:t>.</w:t>
      </w:r>
    </w:p>
    <w:p w:rsidR="004555CE" w:rsidRPr="004555CE" w:rsidRDefault="004555CE" w:rsidP="004555CE">
      <w:pPr>
        <w:spacing w:before="100" w:beforeAutospacing="1" w:after="100" w:afterAutospacing="1"/>
        <w:rPr>
          <w:rFonts w:ascii="Times" w:hAnsi="Times" w:cs="Times New Roman"/>
          <w:sz w:val="20"/>
          <w:szCs w:val="20"/>
        </w:rPr>
      </w:pPr>
      <w:r w:rsidRPr="004555CE">
        <w:rPr>
          <w:rFonts w:ascii="Times" w:hAnsi="Times" w:cs="Times New Roman"/>
          <w:sz w:val="20"/>
          <w:szCs w:val="20"/>
        </w:rPr>
        <w:t xml:space="preserve">Sessions don’t usually run longer than an hour and a half or so. People show up, write a goal on a whiteboard — finish this chapter, do those footnotes — then get up and cross it off once it’s done. Beyond writing, "there are people who are editing video, there are people who are analyzing data," Ms. </w:t>
      </w:r>
      <w:proofErr w:type="spellStart"/>
      <w:r w:rsidRPr="004555CE">
        <w:rPr>
          <w:rFonts w:ascii="Times" w:hAnsi="Times" w:cs="Times New Roman"/>
          <w:sz w:val="20"/>
          <w:szCs w:val="20"/>
        </w:rPr>
        <w:t>Matzek</w:t>
      </w:r>
      <w:proofErr w:type="spellEnd"/>
      <w:r w:rsidRPr="004555CE">
        <w:rPr>
          <w:rFonts w:ascii="Times" w:hAnsi="Times" w:cs="Times New Roman"/>
          <w:sz w:val="20"/>
          <w:szCs w:val="20"/>
        </w:rPr>
        <w:t xml:space="preserve"> says. "That task that you need to make yourself do, you can come do."</w:t>
      </w:r>
    </w:p>
    <w:p w:rsidR="004555CE" w:rsidRPr="004555CE" w:rsidRDefault="004555CE" w:rsidP="004555CE">
      <w:pPr>
        <w:spacing w:before="100" w:beforeAutospacing="1" w:after="100" w:afterAutospacing="1"/>
        <w:rPr>
          <w:rFonts w:ascii="Times" w:hAnsi="Times" w:cs="Times New Roman"/>
          <w:sz w:val="20"/>
          <w:szCs w:val="20"/>
        </w:rPr>
      </w:pPr>
      <w:r w:rsidRPr="004555CE">
        <w:rPr>
          <w:rFonts w:ascii="Times" w:hAnsi="Times" w:cs="Times New Roman"/>
          <w:sz w:val="20"/>
          <w:szCs w:val="20"/>
        </w:rPr>
        <w:t xml:space="preserve">Julia Voss, an assistant professor in the English department at Santa Clara, has found the approach so useful that she started a departmental group with a couple of senior colleagues. It was hard to find mutually convenient times to meet, though, so this year they’ve been doing it virtually. "It’s really motivating for me to open up my email in the morning" and see how everybody’s doing with </w:t>
      </w:r>
      <w:proofErr w:type="gramStart"/>
      <w:r w:rsidRPr="004555CE">
        <w:rPr>
          <w:rFonts w:ascii="Times" w:hAnsi="Times" w:cs="Times New Roman"/>
          <w:sz w:val="20"/>
          <w:szCs w:val="20"/>
        </w:rPr>
        <w:t>their</w:t>
      </w:r>
      <w:proofErr w:type="gramEnd"/>
      <w:r w:rsidRPr="004555CE">
        <w:rPr>
          <w:rFonts w:ascii="Times" w:hAnsi="Times" w:cs="Times New Roman"/>
          <w:sz w:val="20"/>
          <w:szCs w:val="20"/>
        </w:rPr>
        <w:t xml:space="preserve"> goals, says Ms. Voss.</w:t>
      </w:r>
    </w:p>
    <w:p w:rsidR="004555CE" w:rsidRPr="004555CE" w:rsidRDefault="004555CE" w:rsidP="004555CE">
      <w:pPr>
        <w:spacing w:before="100" w:beforeAutospacing="1" w:after="100" w:afterAutospacing="1"/>
        <w:rPr>
          <w:rFonts w:ascii="Times" w:hAnsi="Times" w:cs="Times New Roman"/>
          <w:sz w:val="20"/>
          <w:szCs w:val="20"/>
        </w:rPr>
      </w:pPr>
      <w:r w:rsidRPr="004555CE">
        <w:rPr>
          <w:rFonts w:ascii="Times" w:hAnsi="Times" w:cs="Times New Roman"/>
          <w:sz w:val="20"/>
          <w:szCs w:val="20"/>
        </w:rPr>
        <w:t xml:space="preserve">At Santa Clara and other smaller, liberal-arts institutions, meeting up to write also offers junior faculty in particular a research-friendly break from the institutional focus on teaching. At Colgate University, a writing-accountability group organized by Meg Worley and a colleague steers clear of the classroom. Ms. Worley, a medievalist who’s an assistant professor of writing and rhetoric, makes a sideways reference to the famous quote from </w:t>
      </w:r>
      <w:r w:rsidRPr="004555CE">
        <w:rPr>
          <w:rFonts w:ascii="Times" w:hAnsi="Times" w:cs="Times New Roman"/>
          <w:i/>
          <w:iCs/>
          <w:sz w:val="20"/>
          <w:szCs w:val="20"/>
        </w:rPr>
        <w:t>Fight Club</w:t>
      </w:r>
      <w:r w:rsidRPr="004555CE">
        <w:rPr>
          <w:rFonts w:ascii="Times" w:hAnsi="Times" w:cs="Times New Roman"/>
          <w:sz w:val="20"/>
          <w:szCs w:val="20"/>
        </w:rPr>
        <w:t>: The only rule of writing group is "you don’t talk about teaching."</w:t>
      </w:r>
    </w:p>
    <w:p w:rsidR="004555CE" w:rsidRPr="004555CE" w:rsidRDefault="004555CE" w:rsidP="004555CE">
      <w:pPr>
        <w:spacing w:before="100" w:beforeAutospacing="1" w:after="100" w:afterAutospacing="1"/>
        <w:rPr>
          <w:rFonts w:ascii="Times" w:hAnsi="Times" w:cs="Times New Roman"/>
          <w:sz w:val="20"/>
          <w:szCs w:val="20"/>
        </w:rPr>
      </w:pPr>
      <w:r w:rsidRPr="004555CE">
        <w:rPr>
          <w:rFonts w:ascii="Times" w:hAnsi="Times" w:cs="Times New Roman"/>
          <w:sz w:val="20"/>
          <w:szCs w:val="20"/>
        </w:rPr>
        <w:t>The all-female group comprises early-career academics faculty from all of the college’s divisions; postdocs and visiting faculty are welcome too. In addition to setting weekly goals, the group functions as a support network. "We also talk about self-care," Ms. Worley says, adding that she doesn’t like the term because "it’s a little too squishy for me." Whatever it’s called, that support comes in especially handy for junior female faculty, she says, because often they "get pushed to open a vein for the institution."</w:t>
      </w:r>
    </w:p>
    <w:p w:rsidR="004555CE" w:rsidRPr="004555CE" w:rsidRDefault="004555CE" w:rsidP="004555CE">
      <w:pPr>
        <w:spacing w:before="100" w:beforeAutospacing="1" w:after="100" w:afterAutospacing="1"/>
        <w:rPr>
          <w:rFonts w:ascii="Times" w:hAnsi="Times" w:cs="Times New Roman"/>
          <w:sz w:val="20"/>
          <w:szCs w:val="20"/>
        </w:rPr>
      </w:pPr>
      <w:r w:rsidRPr="004555CE">
        <w:rPr>
          <w:rFonts w:ascii="Times" w:hAnsi="Times" w:cs="Times New Roman"/>
          <w:sz w:val="20"/>
          <w:szCs w:val="20"/>
        </w:rPr>
        <w:t>To help one writer get out of her rut, the members of the group took turns as her writing buddy. "All week long, everybody did one hour writing with her," Ms. Worley recalls. "And by the end of the week, she had gotten out of the quicksand."</w:t>
      </w:r>
    </w:p>
    <w:p w:rsidR="004555CE" w:rsidRPr="004555CE" w:rsidRDefault="004555CE" w:rsidP="004555CE">
      <w:pPr>
        <w:spacing w:before="100" w:beforeAutospacing="1" w:after="100" w:afterAutospacing="1"/>
        <w:rPr>
          <w:rFonts w:ascii="Times" w:hAnsi="Times" w:cs="Times New Roman"/>
          <w:sz w:val="20"/>
          <w:szCs w:val="20"/>
        </w:rPr>
      </w:pPr>
      <w:r w:rsidRPr="004555CE">
        <w:rPr>
          <w:rFonts w:ascii="Times" w:hAnsi="Times" w:cs="Times New Roman"/>
          <w:sz w:val="20"/>
          <w:szCs w:val="20"/>
        </w:rPr>
        <w:t xml:space="preserve">Maybe it’s time to </w:t>
      </w:r>
      <w:proofErr w:type="gramStart"/>
      <w:r w:rsidRPr="004555CE">
        <w:rPr>
          <w:rFonts w:ascii="Times" w:hAnsi="Times" w:cs="Times New Roman"/>
          <w:sz w:val="20"/>
          <w:szCs w:val="20"/>
        </w:rPr>
        <w:t>add</w:t>
      </w:r>
      <w:proofErr w:type="gramEnd"/>
      <w:r w:rsidRPr="004555CE">
        <w:rPr>
          <w:rFonts w:ascii="Times" w:hAnsi="Times" w:cs="Times New Roman"/>
          <w:sz w:val="20"/>
          <w:szCs w:val="20"/>
        </w:rPr>
        <w:t xml:space="preserve"> "Organize a writing group" to your fall calendar.</w:t>
      </w:r>
    </w:p>
    <w:p w:rsidR="004555CE" w:rsidRPr="004555CE" w:rsidRDefault="004555CE" w:rsidP="004555CE">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1901190" cy="1901190"/>
            <wp:effectExtent l="0" t="0" r="3810" b="3810"/>
            <wp:docPr id="2" name="Picture 2" descr="ennifer Ho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nifer Howar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1190" cy="1901190"/>
                    </a:xfrm>
                    <a:prstGeom prst="rect">
                      <a:avLst/>
                    </a:prstGeom>
                    <a:noFill/>
                    <a:ln>
                      <a:noFill/>
                    </a:ln>
                  </pic:spPr>
                </pic:pic>
              </a:graphicData>
            </a:graphic>
          </wp:inline>
        </w:drawing>
      </w:r>
    </w:p>
    <w:p w:rsidR="004555CE" w:rsidRPr="004555CE" w:rsidRDefault="004555CE" w:rsidP="004555CE">
      <w:pPr>
        <w:spacing w:before="100" w:beforeAutospacing="1" w:after="100" w:afterAutospacing="1"/>
        <w:rPr>
          <w:rFonts w:ascii="Times" w:hAnsi="Times" w:cs="Times New Roman"/>
          <w:sz w:val="20"/>
          <w:szCs w:val="20"/>
        </w:rPr>
      </w:pPr>
      <w:hyperlink r:id="rId9" w:history="1">
        <w:r w:rsidRPr="004555CE">
          <w:rPr>
            <w:rFonts w:ascii="Times" w:hAnsi="Times" w:cs="Times New Roman"/>
            <w:color w:val="0000FF"/>
            <w:sz w:val="20"/>
            <w:szCs w:val="20"/>
            <w:u w:val="single"/>
          </w:rPr>
          <w:t>Jennifer Howard</w:t>
        </w:r>
      </w:hyperlink>
      <w:r w:rsidRPr="004555CE">
        <w:rPr>
          <w:rFonts w:ascii="Times" w:hAnsi="Times" w:cs="Times New Roman"/>
          <w:sz w:val="20"/>
          <w:szCs w:val="20"/>
        </w:rPr>
        <w:t xml:space="preserve"> writes about research in the humanities, publishing, and other topics. </w:t>
      </w:r>
    </w:p>
    <w:p w:rsidR="004555CE" w:rsidRPr="004555CE" w:rsidRDefault="004555CE" w:rsidP="004555CE">
      <w:pPr>
        <w:rPr>
          <w:rFonts w:ascii="Times" w:eastAsia="Times New Roman" w:hAnsi="Times" w:cs="Times New Roman"/>
          <w:sz w:val="20"/>
          <w:szCs w:val="20"/>
        </w:rPr>
      </w:pPr>
      <w:r w:rsidRPr="004555CE">
        <w:rPr>
          <w:rFonts w:ascii="Times" w:eastAsia="Times New Roman" w:hAnsi="Times" w:cs="Times New Roman"/>
          <w:sz w:val="20"/>
          <w:szCs w:val="20"/>
        </w:rPr>
        <w:t>- See more at: https://chroniclevitae.com/news/1037-the-secret-to-hitting-your-writing-goals-may-be-simple-peer-pressure</w:t>
      </w:r>
      <w:proofErr w:type="gramStart"/>
      <w:r w:rsidRPr="004555CE">
        <w:rPr>
          <w:rFonts w:ascii="Times" w:eastAsia="Times New Roman" w:hAnsi="Times" w:cs="Times New Roman"/>
          <w:sz w:val="20"/>
          <w:szCs w:val="20"/>
        </w:rPr>
        <w:t>?cid</w:t>
      </w:r>
      <w:proofErr w:type="gramEnd"/>
      <w:r w:rsidRPr="004555CE">
        <w:rPr>
          <w:rFonts w:ascii="Times" w:eastAsia="Times New Roman" w:hAnsi="Times" w:cs="Times New Roman"/>
          <w:sz w:val="20"/>
          <w:szCs w:val="20"/>
        </w:rPr>
        <w:t>=VTEVPMSED1#sthash.yhR5jz46.dpuf</w:t>
      </w:r>
    </w:p>
    <w:p w:rsidR="00ED504B" w:rsidRDefault="00ED504B"/>
    <w:sectPr w:rsidR="00ED504B"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5CE"/>
    <w:rsid w:val="004555CE"/>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555CE"/>
    <w:pPr>
      <w:spacing w:before="100" w:beforeAutospacing="1" w:after="100" w:afterAutospacing="1"/>
      <w:outlineLvl w:val="0"/>
    </w:pPr>
    <w:rPr>
      <w:rFonts w:ascii="Times" w:hAnsi="Times"/>
      <w:b/>
      <w:bCs/>
      <w:kern w:val="36"/>
      <w:sz w:val="48"/>
      <w:szCs w:val="48"/>
    </w:rPr>
  </w:style>
  <w:style w:type="paragraph" w:styleId="Heading4">
    <w:name w:val="heading 4"/>
    <w:basedOn w:val="Normal"/>
    <w:link w:val="Heading4Char"/>
    <w:uiPriority w:val="9"/>
    <w:qFormat/>
    <w:rsid w:val="004555CE"/>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5CE"/>
    <w:rPr>
      <w:rFonts w:ascii="Times" w:hAnsi="Times"/>
      <w:b/>
      <w:bCs/>
      <w:kern w:val="36"/>
      <w:sz w:val="48"/>
      <w:szCs w:val="48"/>
    </w:rPr>
  </w:style>
  <w:style w:type="character" w:customStyle="1" w:styleId="Heading4Char">
    <w:name w:val="Heading 4 Char"/>
    <w:basedOn w:val="DefaultParagraphFont"/>
    <w:link w:val="Heading4"/>
    <w:uiPriority w:val="9"/>
    <w:rsid w:val="004555CE"/>
    <w:rPr>
      <w:rFonts w:ascii="Times" w:hAnsi="Times"/>
      <w:b/>
      <w:bCs/>
    </w:rPr>
  </w:style>
  <w:style w:type="paragraph" w:styleId="NormalWeb">
    <w:name w:val="Normal (Web)"/>
    <w:basedOn w:val="Normal"/>
    <w:uiPriority w:val="99"/>
    <w:semiHidden/>
    <w:unhideWhenUsed/>
    <w:rsid w:val="004555CE"/>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4555CE"/>
    <w:rPr>
      <w:i/>
      <w:iCs/>
    </w:rPr>
  </w:style>
  <w:style w:type="character" w:styleId="Hyperlink">
    <w:name w:val="Hyperlink"/>
    <w:basedOn w:val="DefaultParagraphFont"/>
    <w:uiPriority w:val="99"/>
    <w:semiHidden/>
    <w:unhideWhenUsed/>
    <w:rsid w:val="004555CE"/>
    <w:rPr>
      <w:color w:val="0000FF"/>
      <w:u w:val="single"/>
    </w:rPr>
  </w:style>
  <w:style w:type="paragraph" w:customStyle="1" w:styleId="universal-ctabody">
    <w:name w:val="universal-cta__body"/>
    <w:basedOn w:val="Normal"/>
    <w:rsid w:val="004555CE"/>
    <w:pPr>
      <w:spacing w:before="100" w:beforeAutospacing="1" w:after="100" w:afterAutospacing="1"/>
    </w:pPr>
    <w:rPr>
      <w:rFonts w:ascii="Times" w:hAnsi="Times"/>
      <w:sz w:val="20"/>
      <w:szCs w:val="20"/>
    </w:rPr>
  </w:style>
  <w:style w:type="paragraph" w:customStyle="1" w:styleId="universal-ctacta">
    <w:name w:val="universal-cta__cta"/>
    <w:basedOn w:val="Normal"/>
    <w:rsid w:val="004555CE"/>
    <w:pPr>
      <w:spacing w:before="100" w:beforeAutospacing="1" w:after="100" w:afterAutospacing="1"/>
    </w:pPr>
    <w:rPr>
      <w:rFonts w:ascii="Times" w:hAnsi="Times"/>
      <w:sz w:val="20"/>
      <w:szCs w:val="20"/>
    </w:rPr>
  </w:style>
  <w:style w:type="character" w:customStyle="1" w:styleId="universal-ctapeer-pressure">
    <w:name w:val="universal-cta__peer-pressure"/>
    <w:basedOn w:val="DefaultParagraphFont"/>
    <w:rsid w:val="004555CE"/>
  </w:style>
  <w:style w:type="character" w:styleId="Strong">
    <w:name w:val="Strong"/>
    <w:basedOn w:val="DefaultParagraphFont"/>
    <w:uiPriority w:val="22"/>
    <w:qFormat/>
    <w:rsid w:val="004555CE"/>
    <w:rPr>
      <w:b/>
      <w:bCs/>
    </w:rPr>
  </w:style>
  <w:style w:type="paragraph" w:customStyle="1" w:styleId="articlebylinetagline">
    <w:name w:val="article__byline__tagline"/>
    <w:basedOn w:val="Normal"/>
    <w:rsid w:val="004555CE"/>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4555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55C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555CE"/>
    <w:pPr>
      <w:spacing w:before="100" w:beforeAutospacing="1" w:after="100" w:afterAutospacing="1"/>
      <w:outlineLvl w:val="0"/>
    </w:pPr>
    <w:rPr>
      <w:rFonts w:ascii="Times" w:hAnsi="Times"/>
      <w:b/>
      <w:bCs/>
      <w:kern w:val="36"/>
      <w:sz w:val="48"/>
      <w:szCs w:val="48"/>
    </w:rPr>
  </w:style>
  <w:style w:type="paragraph" w:styleId="Heading4">
    <w:name w:val="heading 4"/>
    <w:basedOn w:val="Normal"/>
    <w:link w:val="Heading4Char"/>
    <w:uiPriority w:val="9"/>
    <w:qFormat/>
    <w:rsid w:val="004555CE"/>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5CE"/>
    <w:rPr>
      <w:rFonts w:ascii="Times" w:hAnsi="Times"/>
      <w:b/>
      <w:bCs/>
      <w:kern w:val="36"/>
      <w:sz w:val="48"/>
      <w:szCs w:val="48"/>
    </w:rPr>
  </w:style>
  <w:style w:type="character" w:customStyle="1" w:styleId="Heading4Char">
    <w:name w:val="Heading 4 Char"/>
    <w:basedOn w:val="DefaultParagraphFont"/>
    <w:link w:val="Heading4"/>
    <w:uiPriority w:val="9"/>
    <w:rsid w:val="004555CE"/>
    <w:rPr>
      <w:rFonts w:ascii="Times" w:hAnsi="Times"/>
      <w:b/>
      <w:bCs/>
    </w:rPr>
  </w:style>
  <w:style w:type="paragraph" w:styleId="NormalWeb">
    <w:name w:val="Normal (Web)"/>
    <w:basedOn w:val="Normal"/>
    <w:uiPriority w:val="99"/>
    <w:semiHidden/>
    <w:unhideWhenUsed/>
    <w:rsid w:val="004555CE"/>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4555CE"/>
    <w:rPr>
      <w:i/>
      <w:iCs/>
    </w:rPr>
  </w:style>
  <w:style w:type="character" w:styleId="Hyperlink">
    <w:name w:val="Hyperlink"/>
    <w:basedOn w:val="DefaultParagraphFont"/>
    <w:uiPriority w:val="99"/>
    <w:semiHidden/>
    <w:unhideWhenUsed/>
    <w:rsid w:val="004555CE"/>
    <w:rPr>
      <w:color w:val="0000FF"/>
      <w:u w:val="single"/>
    </w:rPr>
  </w:style>
  <w:style w:type="paragraph" w:customStyle="1" w:styleId="universal-ctabody">
    <w:name w:val="universal-cta__body"/>
    <w:basedOn w:val="Normal"/>
    <w:rsid w:val="004555CE"/>
    <w:pPr>
      <w:spacing w:before="100" w:beforeAutospacing="1" w:after="100" w:afterAutospacing="1"/>
    </w:pPr>
    <w:rPr>
      <w:rFonts w:ascii="Times" w:hAnsi="Times"/>
      <w:sz w:val="20"/>
      <w:szCs w:val="20"/>
    </w:rPr>
  </w:style>
  <w:style w:type="paragraph" w:customStyle="1" w:styleId="universal-ctacta">
    <w:name w:val="universal-cta__cta"/>
    <w:basedOn w:val="Normal"/>
    <w:rsid w:val="004555CE"/>
    <w:pPr>
      <w:spacing w:before="100" w:beforeAutospacing="1" w:after="100" w:afterAutospacing="1"/>
    </w:pPr>
    <w:rPr>
      <w:rFonts w:ascii="Times" w:hAnsi="Times"/>
      <w:sz w:val="20"/>
      <w:szCs w:val="20"/>
    </w:rPr>
  </w:style>
  <w:style w:type="character" w:customStyle="1" w:styleId="universal-ctapeer-pressure">
    <w:name w:val="universal-cta__peer-pressure"/>
    <w:basedOn w:val="DefaultParagraphFont"/>
    <w:rsid w:val="004555CE"/>
  </w:style>
  <w:style w:type="character" w:styleId="Strong">
    <w:name w:val="Strong"/>
    <w:basedOn w:val="DefaultParagraphFont"/>
    <w:uiPriority w:val="22"/>
    <w:qFormat/>
    <w:rsid w:val="004555CE"/>
    <w:rPr>
      <w:b/>
      <w:bCs/>
    </w:rPr>
  </w:style>
  <w:style w:type="paragraph" w:customStyle="1" w:styleId="articlebylinetagline">
    <w:name w:val="article__byline__tagline"/>
    <w:basedOn w:val="Normal"/>
    <w:rsid w:val="004555CE"/>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4555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55C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540980">
      <w:bodyDiv w:val="1"/>
      <w:marLeft w:val="0"/>
      <w:marRight w:val="0"/>
      <w:marTop w:val="0"/>
      <w:marBottom w:val="0"/>
      <w:divBdr>
        <w:top w:val="none" w:sz="0" w:space="0" w:color="auto"/>
        <w:left w:val="none" w:sz="0" w:space="0" w:color="auto"/>
        <w:bottom w:val="none" w:sz="0" w:space="0" w:color="auto"/>
        <w:right w:val="none" w:sz="0" w:space="0" w:color="auto"/>
      </w:divBdr>
      <w:divsChild>
        <w:div w:id="592474773">
          <w:marLeft w:val="0"/>
          <w:marRight w:val="0"/>
          <w:marTop w:val="0"/>
          <w:marBottom w:val="0"/>
          <w:divBdr>
            <w:top w:val="none" w:sz="0" w:space="0" w:color="auto"/>
            <w:left w:val="none" w:sz="0" w:space="0" w:color="auto"/>
            <w:bottom w:val="none" w:sz="0" w:space="0" w:color="auto"/>
            <w:right w:val="none" w:sz="0" w:space="0" w:color="auto"/>
          </w:divBdr>
          <w:divsChild>
            <w:div w:id="225648721">
              <w:marLeft w:val="0"/>
              <w:marRight w:val="0"/>
              <w:marTop w:val="0"/>
              <w:marBottom w:val="0"/>
              <w:divBdr>
                <w:top w:val="none" w:sz="0" w:space="0" w:color="auto"/>
                <w:left w:val="none" w:sz="0" w:space="0" w:color="auto"/>
                <w:bottom w:val="none" w:sz="0" w:space="0" w:color="auto"/>
                <w:right w:val="none" w:sz="0" w:space="0" w:color="auto"/>
              </w:divBdr>
            </w:div>
            <w:div w:id="1405184355">
              <w:marLeft w:val="0"/>
              <w:marRight w:val="0"/>
              <w:marTop w:val="0"/>
              <w:marBottom w:val="0"/>
              <w:divBdr>
                <w:top w:val="none" w:sz="0" w:space="0" w:color="auto"/>
                <w:left w:val="none" w:sz="0" w:space="0" w:color="auto"/>
                <w:bottom w:val="none" w:sz="0" w:space="0" w:color="auto"/>
                <w:right w:val="none" w:sz="0" w:space="0" w:color="auto"/>
              </w:divBdr>
            </w:div>
            <w:div w:id="887689553">
              <w:marLeft w:val="0"/>
              <w:marRight w:val="0"/>
              <w:marTop w:val="0"/>
              <w:marBottom w:val="0"/>
              <w:divBdr>
                <w:top w:val="none" w:sz="0" w:space="0" w:color="auto"/>
                <w:left w:val="none" w:sz="0" w:space="0" w:color="auto"/>
                <w:bottom w:val="none" w:sz="0" w:space="0" w:color="auto"/>
                <w:right w:val="none" w:sz="0" w:space="0" w:color="auto"/>
              </w:divBdr>
            </w:div>
            <w:div w:id="1599361503">
              <w:marLeft w:val="0"/>
              <w:marRight w:val="0"/>
              <w:marTop w:val="0"/>
              <w:marBottom w:val="0"/>
              <w:divBdr>
                <w:top w:val="none" w:sz="0" w:space="0" w:color="auto"/>
                <w:left w:val="none" w:sz="0" w:space="0" w:color="auto"/>
                <w:bottom w:val="none" w:sz="0" w:space="0" w:color="auto"/>
                <w:right w:val="none" w:sz="0" w:space="0" w:color="auto"/>
              </w:divBdr>
            </w:div>
            <w:div w:id="1944415771">
              <w:marLeft w:val="0"/>
              <w:marRight w:val="0"/>
              <w:marTop w:val="0"/>
              <w:marBottom w:val="0"/>
              <w:divBdr>
                <w:top w:val="none" w:sz="0" w:space="0" w:color="auto"/>
                <w:left w:val="none" w:sz="0" w:space="0" w:color="auto"/>
                <w:bottom w:val="none" w:sz="0" w:space="0" w:color="auto"/>
                <w:right w:val="none" w:sz="0" w:space="0" w:color="auto"/>
              </w:divBdr>
              <w:divsChild>
                <w:div w:id="169865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https://www.flickr.com/photos/roger_nolan/4443578130/in/photolist-" TargetMode="External"/><Relationship Id="rId7" Type="http://schemas.openxmlformats.org/officeDocument/2006/relationships/hyperlink" Target="https://creativecommons.org/licenses/by-sa/2.0/" TargetMode="External"/><Relationship Id="rId8" Type="http://schemas.openxmlformats.org/officeDocument/2006/relationships/image" Target="media/image2.jpeg"/><Relationship Id="rId9" Type="http://schemas.openxmlformats.org/officeDocument/2006/relationships/hyperlink" Target="https://chroniclevitae.com/people/1977-jennifer-howard"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1088</Words>
  <Characters>6207</Characters>
  <Application>Microsoft Macintosh Word</Application>
  <DocSecurity>0</DocSecurity>
  <Lines>51</Lines>
  <Paragraphs>14</Paragraphs>
  <ScaleCrop>false</ScaleCrop>
  <Company/>
  <LinksUpToDate>false</LinksUpToDate>
  <CharactersWithSpaces>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1</cp:revision>
  <dcterms:created xsi:type="dcterms:W3CDTF">2015-06-22T17:23:00Z</dcterms:created>
  <dcterms:modified xsi:type="dcterms:W3CDTF">2015-06-22T17:23:00Z</dcterms:modified>
</cp:coreProperties>
</file>