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FF" w:rsidRPr="000636FF" w:rsidRDefault="000636FF" w:rsidP="000636FF">
      <w:pPr>
        <w:widowControl w:val="0"/>
        <w:autoSpaceDE w:val="0"/>
        <w:autoSpaceDN w:val="0"/>
        <w:adjustRightInd w:val="0"/>
        <w:rPr>
          <w:rFonts w:ascii="Calibri" w:hAnsi="Calibri" w:cs="Calibri"/>
          <w:sz w:val="22"/>
          <w:szCs w:val="22"/>
        </w:rPr>
      </w:pPr>
      <w:bookmarkStart w:id="0" w:name="_GoBack"/>
      <w:r w:rsidRPr="000636FF">
        <w:rPr>
          <w:rFonts w:ascii="Calibri" w:hAnsi="Calibri" w:cs="Calibri"/>
          <w:sz w:val="22"/>
          <w:szCs w:val="22"/>
        </w:rPr>
        <w:t>Hello Everyone,</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xml:space="preserve">I have a couple of follow-up budget questions regarding the MS in Kinesiology.  At the Senate meeting yesterday, I asked about the funding sources for the program since there </w:t>
      </w:r>
      <w:proofErr w:type="gramStart"/>
      <w:r w:rsidRPr="000636FF">
        <w:rPr>
          <w:rFonts w:ascii="Calibri" w:hAnsi="Calibri" w:cs="Calibri"/>
          <w:sz w:val="22"/>
          <w:szCs w:val="22"/>
        </w:rPr>
        <w:t>are</w:t>
      </w:r>
      <w:proofErr w:type="gramEnd"/>
      <w:r w:rsidRPr="000636FF">
        <w:rPr>
          <w:rFonts w:ascii="Calibri" w:hAnsi="Calibri" w:cs="Calibri"/>
          <w:sz w:val="22"/>
          <w:szCs w:val="22"/>
        </w:rPr>
        <w:t xml:space="preserve"> approximately $17,000 in uncovered costs annually (per the report from BLP).  The answer to my question was that revenue from Extended Learning programs would partially cover the additional costs.  I thought that I had followed up my question by asking if that revenue would come from Kinesiology Extended Learning programs and was told that would be the case.  However looking at the CEHHS website this morning, I can’t </w:t>
      </w:r>
      <w:proofErr w:type="gramStart"/>
      <w:r w:rsidRPr="000636FF">
        <w:rPr>
          <w:rFonts w:ascii="Calibri" w:hAnsi="Calibri" w:cs="Calibri"/>
          <w:sz w:val="22"/>
          <w:szCs w:val="22"/>
        </w:rPr>
        <w:t>find  any</w:t>
      </w:r>
      <w:proofErr w:type="gramEnd"/>
      <w:r w:rsidRPr="000636FF">
        <w:rPr>
          <w:rFonts w:ascii="Calibri" w:hAnsi="Calibri" w:cs="Calibri"/>
          <w:sz w:val="22"/>
          <w:szCs w:val="22"/>
        </w:rPr>
        <w:t xml:space="preserve"> KINE Extended Learning programs.  Here are my follow-up questions</w:t>
      </w:r>
      <w:proofErr w:type="gramStart"/>
      <w:r w:rsidRPr="000636FF">
        <w:rPr>
          <w:rFonts w:ascii="Calibri" w:hAnsi="Calibri" w:cs="Calibri"/>
          <w:sz w:val="22"/>
          <w:szCs w:val="22"/>
        </w:rPr>
        <w:t>;</w:t>
      </w:r>
      <w:proofErr w:type="gramEnd"/>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ind w:left="960" w:hanging="480"/>
        <w:rPr>
          <w:rFonts w:ascii="Calibri" w:hAnsi="Calibri" w:cs="Calibri"/>
          <w:sz w:val="22"/>
          <w:szCs w:val="22"/>
        </w:rPr>
      </w:pPr>
      <w:r w:rsidRPr="000636FF">
        <w:rPr>
          <w:rFonts w:ascii="Calibri" w:hAnsi="Calibri" w:cs="Calibri"/>
          <w:sz w:val="22"/>
          <w:szCs w:val="22"/>
        </w:rPr>
        <w:t>1.</w:t>
      </w:r>
      <w:r w:rsidRPr="000636FF">
        <w:rPr>
          <w:rFonts w:ascii="Times New Roman" w:hAnsi="Times New Roman" w:cs="Times New Roman"/>
          <w:sz w:val="22"/>
          <w:szCs w:val="22"/>
        </w:rPr>
        <w:t xml:space="preserve">       </w:t>
      </w:r>
      <w:r w:rsidRPr="000636FF">
        <w:rPr>
          <w:rFonts w:ascii="Calibri" w:hAnsi="Calibri" w:cs="Calibri"/>
          <w:sz w:val="22"/>
          <w:szCs w:val="22"/>
        </w:rPr>
        <w:t>Does Kinesiology have Extended Learning programs that will cover the approximately $17,000 annually the MS program needs?</w:t>
      </w:r>
    </w:p>
    <w:p w:rsidR="000636FF" w:rsidRPr="000636FF" w:rsidRDefault="000636FF" w:rsidP="000636FF">
      <w:pPr>
        <w:widowControl w:val="0"/>
        <w:autoSpaceDE w:val="0"/>
        <w:autoSpaceDN w:val="0"/>
        <w:adjustRightInd w:val="0"/>
        <w:ind w:left="960" w:hanging="480"/>
        <w:rPr>
          <w:rFonts w:ascii="Calibri" w:hAnsi="Calibri" w:cs="Calibri"/>
          <w:sz w:val="22"/>
          <w:szCs w:val="22"/>
        </w:rPr>
      </w:pPr>
      <w:r w:rsidRPr="000636FF">
        <w:rPr>
          <w:rFonts w:ascii="Calibri" w:hAnsi="Calibri" w:cs="Calibri"/>
          <w:sz w:val="22"/>
          <w:szCs w:val="22"/>
        </w:rPr>
        <w:t>2.</w:t>
      </w:r>
      <w:r w:rsidRPr="000636FF">
        <w:rPr>
          <w:rFonts w:ascii="Times New Roman" w:hAnsi="Times New Roman" w:cs="Times New Roman"/>
          <w:sz w:val="22"/>
          <w:szCs w:val="22"/>
        </w:rPr>
        <w:t xml:space="preserve">       </w:t>
      </w:r>
      <w:r w:rsidRPr="000636FF">
        <w:rPr>
          <w:rFonts w:ascii="Calibri" w:hAnsi="Calibri" w:cs="Calibri"/>
          <w:sz w:val="22"/>
          <w:szCs w:val="22"/>
        </w:rPr>
        <w:t>If not, then will revenues from Extended Learning programs in other departments/units cover these costs annually?</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Also, Melanie Chu raised an issue about library resources in the meeting yesterday.  Looking at the BLP Report more closely this morning, it is unclear to me that the Library has the resources to support the MS program.  From the report, it is unclear that they have the resources to support the BS program.</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ind w:left="960" w:hanging="480"/>
        <w:rPr>
          <w:rFonts w:ascii="Calibri" w:hAnsi="Calibri" w:cs="Calibri"/>
          <w:sz w:val="22"/>
          <w:szCs w:val="22"/>
        </w:rPr>
      </w:pPr>
      <w:r w:rsidRPr="000636FF">
        <w:rPr>
          <w:rFonts w:ascii="Calibri" w:hAnsi="Calibri" w:cs="Calibri"/>
          <w:sz w:val="22"/>
          <w:szCs w:val="22"/>
        </w:rPr>
        <w:t>3.</w:t>
      </w:r>
      <w:r w:rsidRPr="000636FF">
        <w:rPr>
          <w:rFonts w:ascii="Times New Roman" w:hAnsi="Times New Roman" w:cs="Times New Roman"/>
          <w:sz w:val="22"/>
          <w:szCs w:val="22"/>
        </w:rPr>
        <w:t xml:space="preserve">       </w:t>
      </w:r>
      <w:r w:rsidRPr="000636FF">
        <w:rPr>
          <w:rFonts w:ascii="Calibri" w:hAnsi="Calibri" w:cs="Calibri"/>
          <w:sz w:val="22"/>
          <w:szCs w:val="22"/>
        </w:rPr>
        <w:t>Does the Library have the resources to support the MS in KINE?</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Thank you!  I appreciate your time in helping me understand these budget issues.</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Annette</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 xml:space="preserve">Annette M. </w:t>
      </w:r>
      <w:proofErr w:type="spellStart"/>
      <w:r w:rsidRPr="000636FF">
        <w:rPr>
          <w:rFonts w:ascii="Calibri" w:hAnsi="Calibri" w:cs="Calibri"/>
          <w:sz w:val="22"/>
          <w:szCs w:val="22"/>
        </w:rPr>
        <w:t>Daoud</w:t>
      </w:r>
      <w:proofErr w:type="spellEnd"/>
      <w:r w:rsidRPr="000636FF">
        <w:rPr>
          <w:rFonts w:ascii="Calibri" w:hAnsi="Calibri" w:cs="Calibri"/>
          <w:sz w:val="22"/>
          <w:szCs w:val="22"/>
        </w:rPr>
        <w:t>, Ph.D.</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Professor of Multicultural/Multilingual Education</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School of Education</w:t>
      </w:r>
    </w:p>
    <w:p w:rsidR="000636FF" w:rsidRPr="000636FF" w:rsidRDefault="000636FF" w:rsidP="000636FF">
      <w:pPr>
        <w:widowControl w:val="0"/>
        <w:autoSpaceDE w:val="0"/>
        <w:autoSpaceDN w:val="0"/>
        <w:adjustRightInd w:val="0"/>
        <w:rPr>
          <w:rFonts w:ascii="Calibri" w:hAnsi="Calibri" w:cs="Calibri"/>
          <w:sz w:val="22"/>
          <w:szCs w:val="22"/>
        </w:rPr>
      </w:pPr>
      <w:r w:rsidRPr="000636FF">
        <w:rPr>
          <w:rFonts w:ascii="Calibri" w:hAnsi="Calibri" w:cs="Calibri"/>
          <w:sz w:val="22"/>
          <w:szCs w:val="22"/>
        </w:rPr>
        <w:t>California State University San Marcos</w:t>
      </w:r>
    </w:p>
    <w:bookmarkEnd w:id="0"/>
    <w:p w:rsidR="000E5EFE" w:rsidRDefault="000636FF" w:rsidP="000636FF">
      <w:r>
        <w:rPr>
          <w:rFonts w:ascii="Calibri" w:hAnsi="Calibri" w:cs="Calibri"/>
          <w:sz w:val="30"/>
          <w:szCs w:val="30"/>
        </w:rPr>
        <w:t> </w:t>
      </w:r>
    </w:p>
    <w:sectPr w:rsidR="000E5EF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FF"/>
    <w:rsid w:val="000636FF"/>
    <w:rsid w:val="000E5EFE"/>
    <w:rsid w:val="0079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15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6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6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Lines>11</Lines>
  <Paragraphs>3</Paragraphs>
  <ScaleCrop>false</ScaleCrop>
  <Company>csusm</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1</cp:revision>
  <dcterms:created xsi:type="dcterms:W3CDTF">2015-04-09T19:54:00Z</dcterms:created>
  <dcterms:modified xsi:type="dcterms:W3CDTF">2015-04-09T19:55:00Z</dcterms:modified>
</cp:coreProperties>
</file>