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E23" w:rsidRDefault="00817E23" w:rsidP="00817E23">
      <w:pPr>
        <w:widowControl w:val="0"/>
        <w:autoSpaceDE w:val="0"/>
        <w:autoSpaceDN w:val="0"/>
        <w:adjustRightInd w:val="0"/>
        <w:rPr>
          <w:rFonts w:ascii="Lucida Grande" w:hAnsi="Lucida Grande" w:cs="Lucida Grande"/>
          <w:sz w:val="22"/>
          <w:szCs w:val="22"/>
        </w:rPr>
      </w:pPr>
    </w:p>
    <w:p w:rsidR="00817E23" w:rsidRDefault="00817E23" w:rsidP="00817E23">
      <w:pPr>
        <w:widowControl w:val="0"/>
        <w:autoSpaceDE w:val="0"/>
        <w:autoSpaceDN w:val="0"/>
        <w:adjustRightInd w:val="0"/>
        <w:spacing w:after="280"/>
        <w:rPr>
          <w:rFonts w:ascii="Calibri" w:hAnsi="Calibri" w:cs="Calibri"/>
          <w:sz w:val="28"/>
          <w:szCs w:val="28"/>
        </w:rPr>
      </w:pPr>
      <w:r>
        <w:rPr>
          <w:rFonts w:ascii="Calibri" w:hAnsi="Calibri" w:cs="Calibri"/>
          <w:sz w:val="28"/>
          <w:szCs w:val="28"/>
        </w:rPr>
        <w:t>January 20, 2015</w:t>
      </w:r>
    </w:p>
    <w:p w:rsidR="00817E23" w:rsidRDefault="00817E23" w:rsidP="00817E23">
      <w:pPr>
        <w:widowControl w:val="0"/>
        <w:autoSpaceDE w:val="0"/>
        <w:autoSpaceDN w:val="0"/>
        <w:adjustRightInd w:val="0"/>
        <w:spacing w:after="360"/>
        <w:rPr>
          <w:rFonts w:ascii="Calibri" w:hAnsi="Calibri" w:cs="Calibri"/>
          <w:b/>
          <w:bCs/>
          <w:sz w:val="56"/>
          <w:szCs w:val="56"/>
        </w:rPr>
      </w:pPr>
      <w:bookmarkStart w:id="0" w:name="_GoBack"/>
      <w:r>
        <w:rPr>
          <w:rFonts w:ascii="Calibri" w:hAnsi="Calibri" w:cs="Calibri"/>
          <w:b/>
          <w:bCs/>
          <w:sz w:val="56"/>
          <w:szCs w:val="56"/>
        </w:rPr>
        <w:t>A Guide to Campus Interviews</w:t>
      </w:r>
    </w:p>
    <w:p w:rsidR="00817E23" w:rsidRDefault="00817E23" w:rsidP="00817E23">
      <w:pPr>
        <w:widowControl w:val="0"/>
        <w:autoSpaceDE w:val="0"/>
        <w:autoSpaceDN w:val="0"/>
        <w:adjustRightInd w:val="0"/>
        <w:spacing w:after="340"/>
        <w:rPr>
          <w:rFonts w:ascii="Calibri" w:hAnsi="Calibri" w:cs="Calibri"/>
          <w:b/>
          <w:bCs/>
          <w:sz w:val="42"/>
          <w:szCs w:val="42"/>
        </w:rPr>
      </w:pPr>
      <w:r>
        <w:rPr>
          <w:rFonts w:ascii="Calibri" w:hAnsi="Calibri" w:cs="Calibri"/>
          <w:b/>
          <w:bCs/>
          <w:sz w:val="42"/>
          <w:szCs w:val="42"/>
        </w:rPr>
        <w:t>What you need to practice (repeatedly) to make a good impression</w:t>
      </w:r>
    </w:p>
    <w:bookmarkEnd w:id="0"/>
    <w:p w:rsidR="00817E23" w:rsidRDefault="00817E23" w:rsidP="00817E23">
      <w:pPr>
        <w:widowControl w:val="0"/>
        <w:autoSpaceDE w:val="0"/>
        <w:autoSpaceDN w:val="0"/>
        <w:adjustRightInd w:val="0"/>
        <w:rPr>
          <w:rFonts w:ascii="Calibri" w:hAnsi="Calibri" w:cs="Calibri"/>
          <w:sz w:val="28"/>
          <w:szCs w:val="28"/>
        </w:rPr>
      </w:pPr>
      <w:r>
        <w:rPr>
          <w:rFonts w:ascii="Calibri" w:hAnsi="Calibri" w:cs="Calibri"/>
          <w:noProof/>
          <w:sz w:val="28"/>
          <w:szCs w:val="28"/>
        </w:rPr>
        <w:drawing>
          <wp:inline distT="0" distB="0" distL="0" distR="0">
            <wp:extent cx="3653945" cy="1828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3945" cy="1828800"/>
                    </a:xfrm>
                    <a:prstGeom prst="rect">
                      <a:avLst/>
                    </a:prstGeom>
                    <a:noFill/>
                    <a:ln>
                      <a:noFill/>
                    </a:ln>
                  </pic:spPr>
                </pic:pic>
              </a:graphicData>
            </a:graphic>
          </wp:inline>
        </w:drawing>
      </w:r>
    </w:p>
    <w:p w:rsidR="00817E23" w:rsidRDefault="00817E23" w:rsidP="00817E23">
      <w:pPr>
        <w:widowControl w:val="0"/>
        <w:autoSpaceDE w:val="0"/>
        <w:autoSpaceDN w:val="0"/>
        <w:adjustRightInd w:val="0"/>
        <w:spacing w:after="280"/>
        <w:rPr>
          <w:rFonts w:ascii="Calibri" w:hAnsi="Calibri" w:cs="Calibri"/>
          <w:sz w:val="28"/>
          <w:szCs w:val="28"/>
        </w:rPr>
      </w:pPr>
      <w:hyperlink r:id="rId7" w:history="1">
        <w:proofErr w:type="spellStart"/>
        <w:r>
          <w:rPr>
            <w:rFonts w:ascii="Calibri" w:hAnsi="Calibri" w:cs="Calibri"/>
            <w:color w:val="0011EE"/>
            <w:sz w:val="28"/>
            <w:szCs w:val="28"/>
            <w:u w:val="single" w:color="0011EE"/>
          </w:rPr>
          <w:t>Ludovic</w:t>
        </w:r>
        <w:proofErr w:type="spellEnd"/>
        <w:r>
          <w:rPr>
            <w:rFonts w:ascii="Calibri" w:hAnsi="Calibri" w:cs="Calibri"/>
            <w:color w:val="0011EE"/>
            <w:sz w:val="28"/>
            <w:szCs w:val="28"/>
            <w:u w:val="single" w:color="0011EE"/>
          </w:rPr>
          <w:t xml:space="preserve"> </w:t>
        </w:r>
        <w:proofErr w:type="spellStart"/>
        <w:r>
          <w:rPr>
            <w:rFonts w:ascii="Calibri" w:hAnsi="Calibri" w:cs="Calibri"/>
            <w:color w:val="0011EE"/>
            <w:sz w:val="28"/>
            <w:szCs w:val="28"/>
            <w:u w:val="single" w:color="0011EE"/>
          </w:rPr>
          <w:t>Bertron</w:t>
        </w:r>
        <w:proofErr w:type="spellEnd"/>
        <w:r>
          <w:rPr>
            <w:rFonts w:ascii="Calibri" w:hAnsi="Calibri" w:cs="Calibri"/>
            <w:color w:val="0011EE"/>
            <w:sz w:val="28"/>
            <w:szCs w:val="28"/>
            <w:u w:val="single" w:color="0011EE"/>
          </w:rPr>
          <w:t xml:space="preserve"> / Creative Commons</w:t>
        </w:r>
      </w:hyperlink>
    </w:p>
    <w:p w:rsidR="00817E23" w:rsidRDefault="00817E23" w:rsidP="00817E23">
      <w:pPr>
        <w:widowControl w:val="0"/>
        <w:autoSpaceDE w:val="0"/>
        <w:autoSpaceDN w:val="0"/>
        <w:adjustRightInd w:val="0"/>
        <w:spacing w:after="280"/>
        <w:rPr>
          <w:rFonts w:ascii="Calibri" w:hAnsi="Calibri" w:cs="Calibri"/>
          <w:sz w:val="28"/>
          <w:szCs w:val="28"/>
        </w:rPr>
      </w:pPr>
      <w:r>
        <w:rPr>
          <w:rFonts w:ascii="Calibri" w:hAnsi="Calibri" w:cs="Calibri"/>
          <w:sz w:val="28"/>
          <w:szCs w:val="28"/>
        </w:rPr>
        <w:t>By Julie Miller Vick and Jennifer S. Furlong</w:t>
      </w:r>
    </w:p>
    <w:p w:rsidR="00817E23" w:rsidRDefault="00817E23" w:rsidP="00817E23">
      <w:pPr>
        <w:widowControl w:val="0"/>
        <w:autoSpaceDE w:val="0"/>
        <w:autoSpaceDN w:val="0"/>
        <w:adjustRightInd w:val="0"/>
        <w:spacing w:after="280"/>
        <w:rPr>
          <w:rFonts w:ascii="Calibri" w:hAnsi="Calibri" w:cs="Calibri"/>
          <w:sz w:val="28"/>
          <w:szCs w:val="28"/>
        </w:rPr>
      </w:pPr>
      <w:r>
        <w:rPr>
          <w:rFonts w:ascii="Calibri" w:hAnsi="Calibri" w:cs="Calibri"/>
          <w:sz w:val="28"/>
          <w:szCs w:val="28"/>
        </w:rPr>
        <w:t>It’s January, which means that some of our readers have had preliminary interviews already and others have them scheduled; a few readers have already had campus interviews, and others are preparing for them now. Still others are hoping to land an interview of any kind.</w:t>
      </w:r>
    </w:p>
    <w:p w:rsidR="00817E23" w:rsidRDefault="00817E23" w:rsidP="00817E23">
      <w:pPr>
        <w:widowControl w:val="0"/>
        <w:autoSpaceDE w:val="0"/>
        <w:autoSpaceDN w:val="0"/>
        <w:adjustRightInd w:val="0"/>
        <w:spacing w:after="280"/>
        <w:rPr>
          <w:rFonts w:ascii="Calibri" w:hAnsi="Calibri" w:cs="Calibri"/>
          <w:sz w:val="28"/>
          <w:szCs w:val="28"/>
        </w:rPr>
      </w:pPr>
      <w:r>
        <w:rPr>
          <w:rFonts w:ascii="Calibri" w:hAnsi="Calibri" w:cs="Calibri"/>
          <w:sz w:val="28"/>
          <w:szCs w:val="28"/>
        </w:rPr>
        <w:t>Wherever you fall on that spectrum, this is a nerve-racking time for candidates on the academic job market. Things can feel very much out of your control. What is in your control: Doing your best during the interviews you do have, knowing how to talk about your own background in the context of a particular department and institution, and projecting a polished, confident version of yourself (even if you don’t always feel that way).</w:t>
      </w:r>
    </w:p>
    <w:p w:rsidR="00817E23" w:rsidRDefault="00817E23" w:rsidP="00817E23">
      <w:pPr>
        <w:widowControl w:val="0"/>
        <w:autoSpaceDE w:val="0"/>
        <w:autoSpaceDN w:val="0"/>
        <w:adjustRightInd w:val="0"/>
        <w:spacing w:after="280"/>
        <w:rPr>
          <w:rFonts w:ascii="Calibri" w:hAnsi="Calibri" w:cs="Calibri"/>
          <w:sz w:val="28"/>
          <w:szCs w:val="28"/>
        </w:rPr>
      </w:pPr>
      <w:r>
        <w:rPr>
          <w:rFonts w:ascii="Calibri" w:hAnsi="Calibri" w:cs="Calibri"/>
          <w:sz w:val="28"/>
          <w:szCs w:val="28"/>
        </w:rPr>
        <w:t xml:space="preserve">First, for those still preparing for </w:t>
      </w:r>
      <w:hyperlink r:id="rId8" w:history="1">
        <w:r>
          <w:rPr>
            <w:rFonts w:ascii="Calibri" w:hAnsi="Calibri" w:cs="Calibri"/>
            <w:color w:val="0011EE"/>
            <w:sz w:val="28"/>
            <w:szCs w:val="28"/>
            <w:u w:val="single" w:color="0011EE"/>
          </w:rPr>
          <w:t>a preliminary interview</w:t>
        </w:r>
      </w:hyperlink>
      <w:r>
        <w:rPr>
          <w:rFonts w:ascii="Calibri" w:hAnsi="Calibri" w:cs="Calibri"/>
          <w:sz w:val="28"/>
          <w:szCs w:val="28"/>
        </w:rPr>
        <w:t>—conducted either on the phone, by video conference, or in person at a scholarly conference—here are a few quick tips:</w:t>
      </w:r>
    </w:p>
    <w:p w:rsidR="00817E23" w:rsidRDefault="00817E23" w:rsidP="00817E23">
      <w:pPr>
        <w:widowControl w:val="0"/>
        <w:numPr>
          <w:ilvl w:val="0"/>
          <w:numId w:val="1"/>
        </w:numPr>
        <w:tabs>
          <w:tab w:val="left" w:pos="220"/>
          <w:tab w:val="left" w:pos="720"/>
        </w:tabs>
        <w:autoSpaceDE w:val="0"/>
        <w:autoSpaceDN w:val="0"/>
        <w:adjustRightInd w:val="0"/>
        <w:ind w:hanging="720"/>
        <w:rPr>
          <w:rFonts w:ascii="Calibri" w:hAnsi="Calibri" w:cs="Calibri"/>
          <w:sz w:val="28"/>
          <w:szCs w:val="28"/>
        </w:rPr>
      </w:pPr>
      <w:r>
        <w:rPr>
          <w:rFonts w:ascii="Calibri" w:hAnsi="Calibri" w:cs="Calibri"/>
          <w:sz w:val="28"/>
          <w:szCs w:val="28"/>
        </w:rPr>
        <w:lastRenderedPageBreak/>
        <w:t>Because first-round interviews are short—30 minutes to an hour—find out ahead of time how long the interview will be and who will be participating. Be able to succinctly talk about your teaching and research vis-à-vis the particular institution. Be able to talk about why you see yourself as a good fit for the posted position.</w:t>
      </w:r>
    </w:p>
    <w:p w:rsidR="00817E23" w:rsidRDefault="00817E23" w:rsidP="00817E23">
      <w:pPr>
        <w:widowControl w:val="0"/>
        <w:numPr>
          <w:ilvl w:val="0"/>
          <w:numId w:val="1"/>
        </w:numPr>
        <w:tabs>
          <w:tab w:val="left" w:pos="220"/>
          <w:tab w:val="left" w:pos="720"/>
        </w:tabs>
        <w:autoSpaceDE w:val="0"/>
        <w:autoSpaceDN w:val="0"/>
        <w:adjustRightInd w:val="0"/>
        <w:ind w:hanging="720"/>
        <w:rPr>
          <w:rFonts w:ascii="Calibri" w:hAnsi="Calibri" w:cs="Calibri"/>
          <w:sz w:val="28"/>
          <w:szCs w:val="28"/>
        </w:rPr>
      </w:pPr>
      <w:r>
        <w:rPr>
          <w:rFonts w:ascii="Calibri" w:hAnsi="Calibri" w:cs="Calibri"/>
          <w:sz w:val="28"/>
          <w:szCs w:val="28"/>
        </w:rPr>
        <w:t>If you are doing a videoconference interview, familiarize yourself with the technology. But have a back-up plan—a phone number you can call if the Skype connection is weak or if the committee fails to call you at the appointed time. That way, you won’t panic (or, well, you’ll panic less) if the unexpected occurs.</w:t>
      </w:r>
    </w:p>
    <w:p w:rsidR="00817E23" w:rsidRDefault="00817E23" w:rsidP="00817E23">
      <w:pPr>
        <w:widowControl w:val="0"/>
        <w:numPr>
          <w:ilvl w:val="0"/>
          <w:numId w:val="1"/>
        </w:numPr>
        <w:tabs>
          <w:tab w:val="left" w:pos="220"/>
          <w:tab w:val="left" w:pos="720"/>
        </w:tabs>
        <w:autoSpaceDE w:val="0"/>
        <w:autoSpaceDN w:val="0"/>
        <w:adjustRightInd w:val="0"/>
        <w:ind w:hanging="720"/>
        <w:rPr>
          <w:rFonts w:ascii="Calibri" w:hAnsi="Calibri" w:cs="Calibri"/>
          <w:sz w:val="28"/>
          <w:szCs w:val="28"/>
        </w:rPr>
      </w:pPr>
      <w:r>
        <w:rPr>
          <w:rFonts w:ascii="Calibri" w:hAnsi="Calibri" w:cs="Calibri"/>
          <w:sz w:val="28"/>
          <w:szCs w:val="28"/>
        </w:rPr>
        <w:t>If the interview is at a scholarly conference, scout out the location in advance, so you are not racing madly around trying to find it five minutes before the interview.</w:t>
      </w:r>
    </w:p>
    <w:p w:rsidR="00817E23" w:rsidRDefault="00817E23" w:rsidP="00817E23">
      <w:pPr>
        <w:widowControl w:val="0"/>
        <w:numPr>
          <w:ilvl w:val="0"/>
          <w:numId w:val="1"/>
        </w:numPr>
        <w:tabs>
          <w:tab w:val="left" w:pos="220"/>
          <w:tab w:val="left" w:pos="720"/>
        </w:tabs>
        <w:autoSpaceDE w:val="0"/>
        <w:autoSpaceDN w:val="0"/>
        <w:adjustRightInd w:val="0"/>
        <w:ind w:hanging="720"/>
        <w:rPr>
          <w:rFonts w:ascii="Calibri" w:hAnsi="Calibri" w:cs="Calibri"/>
          <w:sz w:val="28"/>
          <w:szCs w:val="28"/>
        </w:rPr>
      </w:pPr>
      <w:r>
        <w:rPr>
          <w:rFonts w:ascii="Calibri" w:hAnsi="Calibri" w:cs="Calibri"/>
          <w:sz w:val="28"/>
          <w:szCs w:val="28"/>
        </w:rPr>
        <w:t xml:space="preserve">Practice—out loud and with colleagues. Don’t fall into the trap of only rehearsing by </w:t>
      </w:r>
      <w:proofErr w:type="gramStart"/>
      <w:r>
        <w:rPr>
          <w:rFonts w:ascii="Calibri" w:hAnsi="Calibri" w:cs="Calibri"/>
          <w:sz w:val="28"/>
          <w:szCs w:val="28"/>
        </w:rPr>
        <w:t>yourself</w:t>
      </w:r>
      <w:proofErr w:type="gramEnd"/>
      <w:r>
        <w:rPr>
          <w:rFonts w:ascii="Calibri" w:hAnsi="Calibri" w:cs="Calibri"/>
          <w:sz w:val="28"/>
          <w:szCs w:val="28"/>
        </w:rPr>
        <w:t>.</w:t>
      </w:r>
    </w:p>
    <w:p w:rsidR="00817E23" w:rsidRDefault="00817E23" w:rsidP="00817E23">
      <w:pPr>
        <w:widowControl w:val="0"/>
        <w:autoSpaceDE w:val="0"/>
        <w:autoSpaceDN w:val="0"/>
        <w:adjustRightInd w:val="0"/>
        <w:spacing w:after="280"/>
        <w:rPr>
          <w:rFonts w:ascii="Calibri" w:hAnsi="Calibri" w:cs="Calibri"/>
          <w:sz w:val="28"/>
          <w:szCs w:val="28"/>
        </w:rPr>
      </w:pPr>
      <w:r>
        <w:rPr>
          <w:rFonts w:ascii="Calibri" w:hAnsi="Calibri" w:cs="Calibri"/>
          <w:sz w:val="28"/>
          <w:szCs w:val="28"/>
        </w:rPr>
        <w:t>Conference interviews lead to a shortlist for campus interviews, which last a day or more and can be quite grueling for candidates. During the campus visit, you will have to demonstrate a wider range of skills and expertise than you did in the first round, not to mention being comfortable socializing at receptions, lunches, or dinners with potential colleagues.</w:t>
      </w:r>
    </w:p>
    <w:p w:rsidR="00817E23" w:rsidRDefault="00817E23" w:rsidP="00817E23">
      <w:pPr>
        <w:widowControl w:val="0"/>
        <w:autoSpaceDE w:val="0"/>
        <w:autoSpaceDN w:val="0"/>
        <w:adjustRightInd w:val="0"/>
        <w:spacing w:after="280"/>
        <w:rPr>
          <w:rFonts w:ascii="Calibri" w:hAnsi="Calibri" w:cs="Calibri"/>
          <w:sz w:val="28"/>
          <w:szCs w:val="28"/>
        </w:rPr>
      </w:pPr>
      <w:r>
        <w:rPr>
          <w:rFonts w:ascii="Calibri" w:hAnsi="Calibri" w:cs="Calibri"/>
          <w:sz w:val="28"/>
          <w:szCs w:val="28"/>
        </w:rPr>
        <w:t>Clearly a campus interview will be more challenging for you than for your interviewers, but keep in mind that they will find this a taxing process, too. The search committee is charged with choosing a colleague who might very well be around for the next 30 years if he or she receives tenure, a unique situation in today’s working world where most people frequently change jobs. They may also fear that they will hire you only to have you leave for another opening in a year or two. Given those two concerns, your goal is to stand out not only for your own qualifications, but also for your interest in the department and institution.</w:t>
      </w:r>
    </w:p>
    <w:p w:rsidR="00817E23" w:rsidRDefault="00817E23" w:rsidP="00817E23">
      <w:pPr>
        <w:widowControl w:val="0"/>
        <w:autoSpaceDE w:val="0"/>
        <w:autoSpaceDN w:val="0"/>
        <w:adjustRightInd w:val="0"/>
        <w:spacing w:after="280"/>
        <w:rPr>
          <w:rFonts w:ascii="Calibri" w:hAnsi="Calibri" w:cs="Calibri"/>
          <w:sz w:val="28"/>
          <w:szCs w:val="28"/>
        </w:rPr>
      </w:pPr>
      <w:r>
        <w:rPr>
          <w:rFonts w:ascii="Calibri" w:hAnsi="Calibri" w:cs="Calibri"/>
          <w:sz w:val="28"/>
          <w:szCs w:val="28"/>
        </w:rPr>
        <w:t>How might you do that?</w:t>
      </w:r>
    </w:p>
    <w:p w:rsidR="00817E23" w:rsidRDefault="00817E23" w:rsidP="00817E23">
      <w:pPr>
        <w:widowControl w:val="0"/>
        <w:autoSpaceDE w:val="0"/>
        <w:autoSpaceDN w:val="0"/>
        <w:adjustRightInd w:val="0"/>
        <w:spacing w:after="280"/>
        <w:rPr>
          <w:rFonts w:ascii="Calibri" w:hAnsi="Calibri" w:cs="Calibri"/>
          <w:sz w:val="28"/>
          <w:szCs w:val="28"/>
        </w:rPr>
      </w:pPr>
      <w:r>
        <w:rPr>
          <w:rFonts w:ascii="Calibri" w:hAnsi="Calibri" w:cs="Calibri"/>
          <w:b/>
          <w:bCs/>
          <w:sz w:val="28"/>
          <w:szCs w:val="28"/>
        </w:rPr>
        <w:t>The first step bears repeating: Be prepared.</w:t>
      </w:r>
      <w:r>
        <w:rPr>
          <w:rFonts w:ascii="Calibri" w:hAnsi="Calibri" w:cs="Calibri"/>
          <w:sz w:val="28"/>
          <w:szCs w:val="28"/>
        </w:rPr>
        <w:t xml:space="preserve"> Many of the questions you will be asked are fairly predictable, so be ready for them. You’ll mostly be asked about your research and teaching, so be able to speak with confidence on both. As career advisers for doctoral students, we run practice sessions with candidates who have a job interview coming up and we are sometimes surprised to find they still don’t have the basics down about their own records.</w:t>
      </w:r>
    </w:p>
    <w:p w:rsidR="00817E23" w:rsidRDefault="00817E23" w:rsidP="00817E23">
      <w:pPr>
        <w:widowControl w:val="0"/>
        <w:autoSpaceDE w:val="0"/>
        <w:autoSpaceDN w:val="0"/>
        <w:adjustRightInd w:val="0"/>
        <w:spacing w:after="280"/>
        <w:rPr>
          <w:rFonts w:ascii="Calibri" w:hAnsi="Calibri" w:cs="Calibri"/>
          <w:sz w:val="28"/>
          <w:szCs w:val="28"/>
        </w:rPr>
      </w:pPr>
      <w:r>
        <w:rPr>
          <w:rFonts w:ascii="Calibri" w:hAnsi="Calibri" w:cs="Calibri"/>
          <w:b/>
          <w:bCs/>
          <w:sz w:val="28"/>
          <w:szCs w:val="28"/>
        </w:rPr>
        <w:t>Rehearse.</w:t>
      </w:r>
      <w:r>
        <w:rPr>
          <w:rFonts w:ascii="Calibri" w:hAnsi="Calibri" w:cs="Calibri"/>
          <w:sz w:val="28"/>
          <w:szCs w:val="28"/>
        </w:rPr>
        <w:t xml:space="preserve"> Practice the way you talk about your scholarship with someone in your field. Make sure that what you say and how you say it conveys the importance of your work even to those whose research specialties are different from yours.</w:t>
      </w:r>
    </w:p>
    <w:p w:rsidR="00817E23" w:rsidRDefault="00817E23" w:rsidP="00817E23">
      <w:pPr>
        <w:widowControl w:val="0"/>
        <w:autoSpaceDE w:val="0"/>
        <w:autoSpaceDN w:val="0"/>
        <w:adjustRightInd w:val="0"/>
        <w:spacing w:after="280"/>
        <w:rPr>
          <w:rFonts w:ascii="Calibri" w:hAnsi="Calibri" w:cs="Calibri"/>
          <w:sz w:val="28"/>
          <w:szCs w:val="28"/>
        </w:rPr>
      </w:pPr>
      <w:r>
        <w:rPr>
          <w:rFonts w:ascii="Calibri" w:hAnsi="Calibri" w:cs="Calibri"/>
          <w:b/>
          <w:bCs/>
          <w:sz w:val="28"/>
          <w:szCs w:val="28"/>
        </w:rPr>
        <w:t xml:space="preserve">Develop a five-year research plan (i.e., the years before tenure). </w:t>
      </w:r>
      <w:r>
        <w:rPr>
          <w:rFonts w:ascii="Calibri" w:hAnsi="Calibri" w:cs="Calibri"/>
          <w:sz w:val="28"/>
          <w:szCs w:val="28"/>
        </w:rPr>
        <w:t>And be able to discuss your "research agenda" in a clear and convincing manner. That can be hard to do, especially for those in fields in which you go on the job market while finishing a dissertation (or just afterward), but it is a way of signaling intellectual maturity to the search committee. The last thing you want is for your projects to sound as though they have not grown beyond the graduate-student or postdoctoral level.</w:t>
      </w:r>
    </w:p>
    <w:p w:rsidR="00817E23" w:rsidRDefault="00817E23" w:rsidP="00817E23">
      <w:pPr>
        <w:widowControl w:val="0"/>
        <w:autoSpaceDE w:val="0"/>
        <w:autoSpaceDN w:val="0"/>
        <w:adjustRightInd w:val="0"/>
        <w:spacing w:after="280"/>
        <w:rPr>
          <w:rFonts w:ascii="Calibri" w:hAnsi="Calibri" w:cs="Calibri"/>
          <w:sz w:val="28"/>
          <w:szCs w:val="28"/>
        </w:rPr>
      </w:pPr>
      <w:r>
        <w:rPr>
          <w:rFonts w:ascii="Calibri" w:hAnsi="Calibri" w:cs="Calibri"/>
          <w:b/>
          <w:bCs/>
          <w:sz w:val="28"/>
          <w:szCs w:val="28"/>
        </w:rPr>
        <w:t>Have examples of your teaching style.</w:t>
      </w:r>
      <w:r>
        <w:rPr>
          <w:rFonts w:ascii="Calibri" w:hAnsi="Calibri" w:cs="Calibri"/>
          <w:sz w:val="28"/>
          <w:szCs w:val="28"/>
        </w:rPr>
        <w:t xml:space="preserve"> Reflect on your time as an instructor, in the classroom or the lab, and be ready to discuss both your teaching methods and examples of what you can teach. Nothing helps paint a picture of your classroom effectiveness like an example. If the search committee is interested in encouraging undergraduate research projects, it’s not enough to say, "I can see involving undergraduates in projects connected to my research." Demonstrate with specifics how you might do that. Show that you understand the search committee’s concerns.</w:t>
      </w:r>
    </w:p>
    <w:p w:rsidR="00817E23" w:rsidRDefault="00817E23" w:rsidP="00817E23">
      <w:pPr>
        <w:widowControl w:val="0"/>
        <w:autoSpaceDE w:val="0"/>
        <w:autoSpaceDN w:val="0"/>
        <w:adjustRightInd w:val="0"/>
        <w:spacing w:after="280"/>
        <w:rPr>
          <w:rFonts w:ascii="Calibri" w:hAnsi="Calibri" w:cs="Calibri"/>
          <w:sz w:val="28"/>
          <w:szCs w:val="28"/>
        </w:rPr>
      </w:pPr>
      <w:r>
        <w:rPr>
          <w:rFonts w:ascii="Calibri" w:hAnsi="Calibri" w:cs="Calibri"/>
          <w:b/>
          <w:bCs/>
          <w:sz w:val="28"/>
          <w:szCs w:val="28"/>
        </w:rPr>
        <w:t xml:space="preserve">This is no time to sit passively. </w:t>
      </w:r>
      <w:r>
        <w:rPr>
          <w:rFonts w:ascii="Calibri" w:hAnsi="Calibri" w:cs="Calibri"/>
          <w:sz w:val="28"/>
          <w:szCs w:val="28"/>
        </w:rPr>
        <w:t>As an outsider, you can’t know everything that a department is looking for, but you can certainly make some inferences. A scientist interviewing at a liberal-arts college, for example, would want to have specific examples of how undergraduates could contribute to the work in his or her lab (and how student research could be funded). Any job candidate who would be involved in developing a new major or minor in the hiring department should bring ideas about that curriculum to the interview. And all job candidates should be able to offer ideas on how to teach some of the basic courses in the field—and should seem enthusiastic about sharing that responsibility with potential colleagues.</w:t>
      </w:r>
    </w:p>
    <w:p w:rsidR="00817E23" w:rsidRDefault="00817E23" w:rsidP="00817E23">
      <w:pPr>
        <w:widowControl w:val="0"/>
        <w:autoSpaceDE w:val="0"/>
        <w:autoSpaceDN w:val="0"/>
        <w:adjustRightInd w:val="0"/>
        <w:spacing w:after="280"/>
        <w:rPr>
          <w:rFonts w:ascii="Calibri" w:hAnsi="Calibri" w:cs="Calibri"/>
          <w:sz w:val="28"/>
          <w:szCs w:val="28"/>
        </w:rPr>
      </w:pPr>
      <w:r>
        <w:rPr>
          <w:rFonts w:ascii="Calibri" w:hAnsi="Calibri" w:cs="Calibri"/>
          <w:sz w:val="28"/>
          <w:szCs w:val="28"/>
        </w:rPr>
        <w:t xml:space="preserve">You will want to learn as much as you can from the search committee during the campus interview. That means asking good questions of the people you meet. During your preliminary interview, the search-committee members may have volunteered information about the position, the department, and the institution. Use that information to develop questions to ask during the on-campus interview. For more specific suggestions, read our column, </w:t>
      </w:r>
      <w:hyperlink r:id="rId9" w:history="1">
        <w:r>
          <w:rPr>
            <w:rFonts w:ascii="Calibri" w:hAnsi="Calibri" w:cs="Calibri"/>
            <w:color w:val="0011EE"/>
            <w:sz w:val="28"/>
            <w:szCs w:val="28"/>
            <w:u w:val="single" w:color="0011EE"/>
          </w:rPr>
          <w:t>"Asking the Right Questions."</w:t>
        </w:r>
      </w:hyperlink>
    </w:p>
    <w:p w:rsidR="00817E23" w:rsidRDefault="00817E23" w:rsidP="00817E23">
      <w:pPr>
        <w:widowControl w:val="0"/>
        <w:autoSpaceDE w:val="0"/>
        <w:autoSpaceDN w:val="0"/>
        <w:adjustRightInd w:val="0"/>
        <w:spacing w:after="280"/>
        <w:rPr>
          <w:rFonts w:ascii="Calibri" w:hAnsi="Calibri" w:cs="Calibri"/>
          <w:sz w:val="28"/>
          <w:szCs w:val="28"/>
        </w:rPr>
      </w:pPr>
      <w:r>
        <w:rPr>
          <w:rFonts w:ascii="Calibri" w:hAnsi="Calibri" w:cs="Calibri"/>
          <w:sz w:val="28"/>
          <w:szCs w:val="28"/>
        </w:rPr>
        <w:t xml:space="preserve">What exactly will happen during the </w:t>
      </w:r>
      <w:hyperlink r:id="rId10" w:history="1">
        <w:r>
          <w:rPr>
            <w:rFonts w:ascii="Calibri" w:hAnsi="Calibri" w:cs="Calibri"/>
            <w:color w:val="0011EE"/>
            <w:sz w:val="28"/>
            <w:szCs w:val="28"/>
            <w:u w:val="single" w:color="0011EE"/>
          </w:rPr>
          <w:t>campus interview?</w:t>
        </w:r>
      </w:hyperlink>
      <w:r>
        <w:rPr>
          <w:rFonts w:ascii="Calibri" w:hAnsi="Calibri" w:cs="Calibri"/>
          <w:sz w:val="28"/>
          <w:szCs w:val="28"/>
        </w:rPr>
        <w:t xml:space="preserve"> You can expect to:</w:t>
      </w:r>
    </w:p>
    <w:p w:rsidR="00817E23" w:rsidRDefault="00817E23" w:rsidP="00817E23">
      <w:pPr>
        <w:widowControl w:val="0"/>
        <w:numPr>
          <w:ilvl w:val="0"/>
          <w:numId w:val="2"/>
        </w:numPr>
        <w:tabs>
          <w:tab w:val="left" w:pos="220"/>
          <w:tab w:val="left" w:pos="720"/>
        </w:tabs>
        <w:autoSpaceDE w:val="0"/>
        <w:autoSpaceDN w:val="0"/>
        <w:adjustRightInd w:val="0"/>
        <w:ind w:hanging="720"/>
        <w:rPr>
          <w:rFonts w:ascii="Calibri" w:hAnsi="Calibri" w:cs="Calibri"/>
          <w:sz w:val="28"/>
          <w:szCs w:val="28"/>
        </w:rPr>
      </w:pPr>
      <w:r>
        <w:rPr>
          <w:rFonts w:ascii="Calibri" w:hAnsi="Calibri" w:cs="Calibri"/>
          <w:sz w:val="28"/>
          <w:szCs w:val="28"/>
        </w:rPr>
        <w:t>Have one-on-one interviews with faculty members in the department, one or more members of the administration, and some students.</w:t>
      </w:r>
    </w:p>
    <w:p w:rsidR="00817E23" w:rsidRDefault="00817E23" w:rsidP="00817E23">
      <w:pPr>
        <w:widowControl w:val="0"/>
        <w:numPr>
          <w:ilvl w:val="0"/>
          <w:numId w:val="2"/>
        </w:numPr>
        <w:tabs>
          <w:tab w:val="left" w:pos="220"/>
          <w:tab w:val="left" w:pos="720"/>
        </w:tabs>
        <w:autoSpaceDE w:val="0"/>
        <w:autoSpaceDN w:val="0"/>
        <w:adjustRightInd w:val="0"/>
        <w:ind w:hanging="720"/>
        <w:rPr>
          <w:rFonts w:ascii="Calibri" w:hAnsi="Calibri" w:cs="Calibri"/>
          <w:sz w:val="28"/>
          <w:szCs w:val="28"/>
        </w:rPr>
      </w:pPr>
      <w:r>
        <w:rPr>
          <w:rFonts w:ascii="Calibri" w:hAnsi="Calibri" w:cs="Calibri"/>
          <w:sz w:val="28"/>
          <w:szCs w:val="28"/>
        </w:rPr>
        <w:t>Give a presentation, known informally as a job talk, about your research.</w:t>
      </w:r>
    </w:p>
    <w:p w:rsidR="00817E23" w:rsidRDefault="00817E23" w:rsidP="00817E23">
      <w:pPr>
        <w:widowControl w:val="0"/>
        <w:numPr>
          <w:ilvl w:val="0"/>
          <w:numId w:val="2"/>
        </w:numPr>
        <w:tabs>
          <w:tab w:val="left" w:pos="220"/>
          <w:tab w:val="left" w:pos="720"/>
        </w:tabs>
        <w:autoSpaceDE w:val="0"/>
        <w:autoSpaceDN w:val="0"/>
        <w:adjustRightInd w:val="0"/>
        <w:ind w:hanging="720"/>
        <w:rPr>
          <w:rFonts w:ascii="Calibri" w:hAnsi="Calibri" w:cs="Calibri"/>
          <w:sz w:val="28"/>
          <w:szCs w:val="28"/>
        </w:rPr>
      </w:pPr>
      <w:r>
        <w:rPr>
          <w:rFonts w:ascii="Calibri" w:hAnsi="Calibri" w:cs="Calibri"/>
          <w:sz w:val="28"/>
          <w:szCs w:val="28"/>
        </w:rPr>
        <w:t>Teach a class on the campus.</w:t>
      </w:r>
    </w:p>
    <w:p w:rsidR="00817E23" w:rsidRDefault="00817E23" w:rsidP="00817E23">
      <w:pPr>
        <w:widowControl w:val="0"/>
        <w:numPr>
          <w:ilvl w:val="0"/>
          <w:numId w:val="2"/>
        </w:numPr>
        <w:tabs>
          <w:tab w:val="left" w:pos="220"/>
          <w:tab w:val="left" w:pos="720"/>
        </w:tabs>
        <w:autoSpaceDE w:val="0"/>
        <w:autoSpaceDN w:val="0"/>
        <w:adjustRightInd w:val="0"/>
        <w:ind w:hanging="720"/>
        <w:rPr>
          <w:rFonts w:ascii="Calibri" w:hAnsi="Calibri" w:cs="Calibri"/>
          <w:sz w:val="28"/>
          <w:szCs w:val="28"/>
        </w:rPr>
      </w:pPr>
      <w:r>
        <w:rPr>
          <w:rFonts w:ascii="Calibri" w:hAnsi="Calibri" w:cs="Calibri"/>
          <w:sz w:val="28"/>
          <w:szCs w:val="28"/>
        </w:rPr>
        <w:t>Have an exit interview with the department chair.</w:t>
      </w:r>
    </w:p>
    <w:p w:rsidR="00817E23" w:rsidRDefault="00817E23" w:rsidP="00817E23">
      <w:pPr>
        <w:widowControl w:val="0"/>
        <w:autoSpaceDE w:val="0"/>
        <w:autoSpaceDN w:val="0"/>
        <w:adjustRightInd w:val="0"/>
        <w:spacing w:after="280"/>
        <w:rPr>
          <w:rFonts w:ascii="Calibri" w:hAnsi="Calibri" w:cs="Calibri"/>
          <w:sz w:val="28"/>
          <w:szCs w:val="28"/>
        </w:rPr>
      </w:pPr>
      <w:r>
        <w:rPr>
          <w:rFonts w:ascii="Calibri" w:hAnsi="Calibri" w:cs="Calibri"/>
          <w:sz w:val="28"/>
          <w:szCs w:val="28"/>
        </w:rPr>
        <w:t>All of those things take practice. So practice talking about your research and teaching—in the context of the hiring institution. Give a practice job talk to peers who can ask you challenging questions. Do more research on the hiring institution and review any notes you made during your previous interactions with the search committee.</w:t>
      </w:r>
    </w:p>
    <w:p w:rsidR="00817E23" w:rsidRDefault="00817E23" w:rsidP="00817E23">
      <w:pPr>
        <w:widowControl w:val="0"/>
        <w:autoSpaceDE w:val="0"/>
        <w:autoSpaceDN w:val="0"/>
        <w:adjustRightInd w:val="0"/>
        <w:spacing w:after="280"/>
        <w:rPr>
          <w:rFonts w:ascii="Calibri" w:hAnsi="Calibri" w:cs="Calibri"/>
          <w:sz w:val="28"/>
          <w:szCs w:val="28"/>
        </w:rPr>
      </w:pPr>
      <w:r>
        <w:rPr>
          <w:rFonts w:ascii="Calibri" w:hAnsi="Calibri" w:cs="Calibri"/>
          <w:sz w:val="28"/>
          <w:szCs w:val="28"/>
        </w:rPr>
        <w:t>Try to find out the schedule for your visit as far in advance as possible. The search committee should provide you with that information and other details (like where you’re staying). If it doesn’t, then ask. Knowing who you will be speaking with (and finding out more about them), knowing how your time will be organized, and knowing what to expect in terms of your job talk and any teaching you’ll have to do can help you be better prepared and set the stage for a successful visit. (Make sure you also know whom to call in the hiring department in case of an emergency; campus interviews often take place in the winter months and with that comes flight delays and cancellations.)</w:t>
      </w:r>
    </w:p>
    <w:p w:rsidR="00817E23" w:rsidRDefault="00817E23" w:rsidP="00817E23">
      <w:pPr>
        <w:widowControl w:val="0"/>
        <w:autoSpaceDE w:val="0"/>
        <w:autoSpaceDN w:val="0"/>
        <w:adjustRightInd w:val="0"/>
        <w:spacing w:after="280"/>
        <w:rPr>
          <w:rFonts w:ascii="Calibri" w:hAnsi="Calibri" w:cs="Calibri"/>
          <w:sz w:val="28"/>
          <w:szCs w:val="28"/>
        </w:rPr>
      </w:pPr>
      <w:r>
        <w:rPr>
          <w:rFonts w:ascii="Calibri" w:hAnsi="Calibri" w:cs="Calibri"/>
          <w:sz w:val="28"/>
          <w:szCs w:val="28"/>
        </w:rPr>
        <w:t xml:space="preserve">Many job candidates find the campus interview exhausting. It’s hard to maintain your enthusiasm for the job over the course of a tiring daylong or two-day visit. As you have back-to-back interviews and describe your research for the umpteenth time, you can start to feel like you’re stuck in the academic version of </w:t>
      </w:r>
      <w:r>
        <w:rPr>
          <w:rFonts w:ascii="Calibri" w:hAnsi="Calibri" w:cs="Calibri"/>
          <w:i/>
          <w:iCs/>
          <w:sz w:val="28"/>
          <w:szCs w:val="28"/>
        </w:rPr>
        <w:t>Groundhog Day.</w:t>
      </w:r>
    </w:p>
    <w:p w:rsidR="00817E23" w:rsidRDefault="00817E23" w:rsidP="00817E23">
      <w:pPr>
        <w:widowControl w:val="0"/>
        <w:autoSpaceDE w:val="0"/>
        <w:autoSpaceDN w:val="0"/>
        <w:adjustRightInd w:val="0"/>
        <w:spacing w:after="280"/>
        <w:rPr>
          <w:rFonts w:ascii="Calibri" w:hAnsi="Calibri" w:cs="Calibri"/>
          <w:sz w:val="28"/>
          <w:szCs w:val="28"/>
        </w:rPr>
      </w:pPr>
      <w:r>
        <w:rPr>
          <w:rFonts w:ascii="Calibri" w:hAnsi="Calibri" w:cs="Calibri"/>
          <w:sz w:val="28"/>
          <w:szCs w:val="28"/>
        </w:rPr>
        <w:t>No matter how tired you are, however, your pitch has to sound fresh to whomever you are speaking with. One way to keep it fresh is to know something about the interviewer and frame your response in a way that will resonate with that person. Or try to incorporate what you’ve learned in interviews earlier in the day into your response. For example: "Grace mentioned to me that you’ve played a large role in the founding of the Center for the Study of X. Can you tell me more about the center?"</w:t>
      </w:r>
    </w:p>
    <w:p w:rsidR="00817E23" w:rsidRDefault="00817E23" w:rsidP="00817E23">
      <w:pPr>
        <w:widowControl w:val="0"/>
        <w:autoSpaceDE w:val="0"/>
        <w:autoSpaceDN w:val="0"/>
        <w:adjustRightInd w:val="0"/>
        <w:spacing w:after="280"/>
        <w:rPr>
          <w:rFonts w:ascii="Calibri" w:hAnsi="Calibri" w:cs="Calibri"/>
          <w:sz w:val="28"/>
          <w:szCs w:val="28"/>
        </w:rPr>
      </w:pPr>
      <w:r>
        <w:rPr>
          <w:rFonts w:ascii="Calibri" w:hAnsi="Calibri" w:cs="Calibri"/>
          <w:sz w:val="28"/>
          <w:szCs w:val="28"/>
        </w:rPr>
        <w:t xml:space="preserve">A final note on the job talk: It’s the focal point of a successful campus interview, and we cannot stress enough how important it is to your success as a candidate. You can find a lot of good advice online about giving a good job talk, </w:t>
      </w:r>
      <w:hyperlink r:id="rId11" w:history="1">
        <w:r>
          <w:rPr>
            <w:rFonts w:ascii="Calibri" w:hAnsi="Calibri" w:cs="Calibri"/>
            <w:color w:val="0011EE"/>
            <w:sz w:val="28"/>
            <w:szCs w:val="28"/>
            <w:u w:val="single" w:color="0011EE"/>
          </w:rPr>
          <w:t>like this piece</w:t>
        </w:r>
      </w:hyperlink>
      <w:r>
        <w:rPr>
          <w:rFonts w:ascii="Calibri" w:hAnsi="Calibri" w:cs="Calibri"/>
          <w:sz w:val="28"/>
          <w:szCs w:val="28"/>
        </w:rPr>
        <w:t xml:space="preserve"> from the career center at the University of California at Davis. But the best preparation is to practice giving your talk before an audience of faculty members and fellow students from your home department. Find out exactly how long your talk should be, how much time will be allotted for questions, and who will be in the audience. Then practice with those parameters in mind. Make sure your presentation conveys the context and impact of your scholarship in a way that is accessible to a broad audience. Answer that all-important "So what?" question about your scholarship.</w:t>
      </w:r>
    </w:p>
    <w:p w:rsidR="00817E23" w:rsidRDefault="00817E23" w:rsidP="00817E23">
      <w:pPr>
        <w:widowControl w:val="0"/>
        <w:autoSpaceDE w:val="0"/>
        <w:autoSpaceDN w:val="0"/>
        <w:adjustRightInd w:val="0"/>
        <w:spacing w:after="280"/>
        <w:rPr>
          <w:rFonts w:ascii="Calibri" w:hAnsi="Calibri" w:cs="Calibri"/>
          <w:sz w:val="28"/>
          <w:szCs w:val="28"/>
        </w:rPr>
      </w:pPr>
      <w:r>
        <w:rPr>
          <w:rFonts w:ascii="Calibri" w:hAnsi="Calibri" w:cs="Calibri"/>
          <w:sz w:val="28"/>
          <w:szCs w:val="28"/>
        </w:rPr>
        <w:t>For those of you interviewing at teaching-focused institutions, your teaching demonstration may be of equal importance to your job talk, or may even replace it. Take the teaching demo as seriously as you would a research talk.</w:t>
      </w:r>
    </w:p>
    <w:p w:rsidR="00817E23" w:rsidRDefault="00817E23" w:rsidP="00817E23">
      <w:pPr>
        <w:widowControl w:val="0"/>
        <w:autoSpaceDE w:val="0"/>
        <w:autoSpaceDN w:val="0"/>
        <w:adjustRightInd w:val="0"/>
        <w:spacing w:after="280"/>
        <w:rPr>
          <w:rFonts w:ascii="Calibri" w:hAnsi="Calibri" w:cs="Calibri"/>
          <w:sz w:val="28"/>
          <w:szCs w:val="28"/>
        </w:rPr>
      </w:pPr>
      <w:r>
        <w:rPr>
          <w:rFonts w:ascii="Calibri" w:hAnsi="Calibri" w:cs="Calibri"/>
          <w:sz w:val="28"/>
          <w:szCs w:val="28"/>
        </w:rPr>
        <w:t xml:space="preserve">We all know how competitive the academic job market is, and how arbitrary the hiring process can seem. Interviewing is inherently subjective; institutions are looking for a candidate who is "a good fit," and "fit" is a hard concept to define. It’s not easy to demonstrate that your intellectual interests and teaching experience connect with a department’s needs, but thoughtful preparation, advice from your faculty advisers, and </w:t>
      </w:r>
      <w:proofErr w:type="gramStart"/>
      <w:r>
        <w:rPr>
          <w:rFonts w:ascii="Calibri" w:hAnsi="Calibri" w:cs="Calibri"/>
          <w:sz w:val="28"/>
          <w:szCs w:val="28"/>
        </w:rPr>
        <w:t>practice are</w:t>
      </w:r>
      <w:proofErr w:type="gramEnd"/>
      <w:r>
        <w:rPr>
          <w:rFonts w:ascii="Calibri" w:hAnsi="Calibri" w:cs="Calibri"/>
          <w:sz w:val="28"/>
          <w:szCs w:val="28"/>
        </w:rPr>
        <w:t xml:space="preserve"> the only ways to improve your odds.</w:t>
      </w:r>
    </w:p>
    <w:p w:rsidR="00ED504B" w:rsidRDefault="00817E23" w:rsidP="00817E23">
      <w:pPr>
        <w:rPr>
          <w:rFonts w:ascii="Calibri" w:hAnsi="Calibri" w:cs="Calibri"/>
          <w:i/>
          <w:iCs/>
          <w:sz w:val="28"/>
          <w:szCs w:val="28"/>
        </w:rPr>
      </w:pPr>
      <w:r>
        <w:rPr>
          <w:rFonts w:ascii="Calibri" w:hAnsi="Calibri" w:cs="Calibri"/>
          <w:i/>
          <w:iCs/>
          <w:sz w:val="28"/>
          <w:szCs w:val="28"/>
        </w:rPr>
        <w:t xml:space="preserve">Julie Miller Vick recently retired as senior associate director of career services at the University of Pennsylvania and now works </w:t>
      </w:r>
      <w:proofErr w:type="gramStart"/>
      <w:r>
        <w:rPr>
          <w:rFonts w:ascii="Calibri" w:hAnsi="Calibri" w:cs="Calibri"/>
          <w:i/>
          <w:iCs/>
          <w:sz w:val="28"/>
          <w:szCs w:val="28"/>
        </w:rPr>
        <w:t>there</w:t>
      </w:r>
      <w:proofErr w:type="gramEnd"/>
      <w:r>
        <w:rPr>
          <w:rFonts w:ascii="Calibri" w:hAnsi="Calibri" w:cs="Calibri"/>
          <w:i/>
          <w:iCs/>
          <w:sz w:val="28"/>
          <w:szCs w:val="28"/>
        </w:rPr>
        <w:t xml:space="preserve"> part time as a senior career adviser. Jennifer S. Furlong is director of the office of career planning and professional development at the Graduate Center of the City University of New York. They are the authors of </w:t>
      </w:r>
      <w:r>
        <w:rPr>
          <w:rFonts w:ascii="Calibri" w:hAnsi="Calibri" w:cs="Calibri"/>
          <w:sz w:val="28"/>
          <w:szCs w:val="28"/>
        </w:rPr>
        <w:t xml:space="preserve">The Academic Job Search Handbook </w:t>
      </w:r>
      <w:r>
        <w:rPr>
          <w:rFonts w:ascii="Calibri" w:hAnsi="Calibri" w:cs="Calibri"/>
          <w:i/>
          <w:iCs/>
          <w:sz w:val="28"/>
          <w:szCs w:val="28"/>
        </w:rPr>
        <w:t>(University of Pennsylvania Press).</w:t>
      </w:r>
    </w:p>
    <w:p w:rsidR="00817E23" w:rsidRDefault="00817E23" w:rsidP="00817E23">
      <w:pPr>
        <w:rPr>
          <w:rFonts w:ascii="Calibri" w:hAnsi="Calibri" w:cs="Calibri"/>
          <w:i/>
          <w:iCs/>
          <w:sz w:val="28"/>
          <w:szCs w:val="28"/>
        </w:rPr>
      </w:pPr>
    </w:p>
    <w:p w:rsidR="00817E23" w:rsidRDefault="00817E23" w:rsidP="00817E23">
      <w:hyperlink r:id="rId12" w:history="1">
        <w:r w:rsidRPr="00E64012">
          <w:rPr>
            <w:rStyle w:val="Hyperlink"/>
          </w:rPr>
          <w:t>http://chronicle.com/article/A-Guide-to-Campus-Interviews/151279?cid=megamenu</w:t>
        </w:r>
      </w:hyperlink>
    </w:p>
    <w:p w:rsidR="00817E23" w:rsidRDefault="00817E23" w:rsidP="00817E23"/>
    <w:p w:rsidR="00817E23" w:rsidRDefault="00817E23" w:rsidP="00817E23"/>
    <w:sectPr w:rsidR="00817E23" w:rsidSect="00ED5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E23"/>
    <w:rsid w:val="00817E23"/>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7E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7E23"/>
    <w:rPr>
      <w:rFonts w:ascii="Lucida Grande" w:hAnsi="Lucida Grande" w:cs="Lucida Grande"/>
      <w:sz w:val="18"/>
      <w:szCs w:val="18"/>
    </w:rPr>
  </w:style>
  <w:style w:type="character" w:styleId="Hyperlink">
    <w:name w:val="Hyperlink"/>
    <w:basedOn w:val="DefaultParagraphFont"/>
    <w:uiPriority w:val="99"/>
    <w:unhideWhenUsed/>
    <w:rsid w:val="00817E2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7E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7E23"/>
    <w:rPr>
      <w:rFonts w:ascii="Lucida Grande" w:hAnsi="Lucida Grande" w:cs="Lucida Grande"/>
      <w:sz w:val="18"/>
      <w:szCs w:val="18"/>
    </w:rPr>
  </w:style>
  <w:style w:type="character" w:styleId="Hyperlink">
    <w:name w:val="Hyperlink"/>
    <w:basedOn w:val="DefaultParagraphFont"/>
    <w:uiPriority w:val="99"/>
    <w:unhideWhenUsed/>
    <w:rsid w:val="00817E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cc.ucdavis.edu/graduates/PerfectJobTalk.htm" TargetMode="External"/><Relationship Id="rId12" Type="http://schemas.openxmlformats.org/officeDocument/2006/relationships/hyperlink" Target="http://chronicle.com/article/A-Guide-to-Campus-Interviews/151279?cid=megamenu"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creativecommons.org/licenses/by/2.0/" TargetMode="External"/><Relationship Id="rId8" Type="http://schemas.openxmlformats.org/officeDocument/2006/relationships/hyperlink" Target="http://chronicle.com/article/What-to-Expect-in-a/128827/" TargetMode="External"/><Relationship Id="rId9" Type="http://schemas.openxmlformats.org/officeDocument/2006/relationships/hyperlink" Target="http://chronicle.com/article/Asking-the-Right-Questions/46896" TargetMode="External"/><Relationship Id="rId10" Type="http://schemas.openxmlformats.org/officeDocument/2006/relationships/hyperlink" Target="http://chronicle.com/article/What-to-Expect-in-a/1304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1587</Words>
  <Characters>9047</Characters>
  <Application>Microsoft Macintosh Word</Application>
  <DocSecurity>0</DocSecurity>
  <Lines>75</Lines>
  <Paragraphs>21</Paragraphs>
  <ScaleCrop>false</ScaleCrop>
  <Company/>
  <LinksUpToDate>false</LinksUpToDate>
  <CharactersWithSpaces>10613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Clark-Ibáñez</dc:creator>
  <cp:keywords/>
  <dc:description/>
  <cp:lastModifiedBy>Marisol Clark-Ibáñez</cp:lastModifiedBy>
  <cp:revision>1</cp:revision>
  <dcterms:created xsi:type="dcterms:W3CDTF">2015-02-13T00:35:00Z</dcterms:created>
  <dcterms:modified xsi:type="dcterms:W3CDTF">2015-02-13T00:35:00Z</dcterms:modified>
</cp:coreProperties>
</file>