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COLLEGE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EDUC 422</w:t>
      </w:r>
      <w:r w:rsidR="00426044">
        <w:rPr>
          <w:rFonts w:ascii="Arial" w:hAnsi="Arial" w:cs="Arial"/>
          <w:b/>
          <w:color w:val="0000FF"/>
          <w:sz w:val="20"/>
          <w:szCs w:val="28"/>
        </w:rPr>
        <w:t>A</w:t>
      </w:r>
      <w:r w:rsidR="003F1811">
        <w:rPr>
          <w:rFonts w:ascii="Arial" w:hAnsi="Arial" w:cs="Arial"/>
          <w:b/>
          <w:color w:val="0000FF"/>
          <w:sz w:val="20"/>
          <w:szCs w:val="28"/>
        </w:rPr>
        <w:t xml:space="preserve"> EX</w:t>
      </w:r>
      <w:r w:rsidRPr="005F5A02">
        <w:rPr>
          <w:rFonts w:ascii="Arial" w:hAnsi="Arial" w:cs="Arial"/>
          <w:b/>
          <w:color w:val="0000FF"/>
          <w:sz w:val="20"/>
          <w:szCs w:val="28"/>
        </w:rPr>
        <w:t xml:space="preserve"> - Technology Tools for Teaching and Learning</w:t>
      </w:r>
      <w:r w:rsidR="00426044">
        <w:rPr>
          <w:rFonts w:ascii="Arial" w:hAnsi="Arial" w:cs="Arial"/>
          <w:b/>
          <w:color w:val="0000FF"/>
          <w:sz w:val="20"/>
          <w:szCs w:val="28"/>
        </w:rPr>
        <w:t xml:space="preserve"> – Part A</w:t>
      </w:r>
    </w:p>
    <w:p w:rsidR="005B3E1F" w:rsidRDefault="003F1811" w:rsidP="00B82F39">
      <w:pPr>
        <w:jc w:val="center"/>
        <w:rPr>
          <w:rFonts w:ascii="Arial" w:hAnsi="Arial" w:cs="Arial"/>
          <w:sz w:val="20"/>
          <w:szCs w:val="22"/>
        </w:rPr>
      </w:pPr>
      <w:r>
        <w:rPr>
          <w:rFonts w:ascii="Arial" w:hAnsi="Arial" w:cs="Arial"/>
          <w:sz w:val="20"/>
          <w:szCs w:val="28"/>
        </w:rPr>
        <w:t>1700-2150 Friday, June 10 and 0800-1600 Saturday, June 11</w:t>
      </w:r>
      <w:r w:rsidR="005B3E1F">
        <w:rPr>
          <w:rFonts w:ascii="Arial" w:hAnsi="Arial" w:cs="Arial"/>
          <w:sz w:val="20"/>
          <w:szCs w:val="28"/>
        </w:rPr>
        <w:t xml:space="preserve">, </w:t>
      </w:r>
      <w:r>
        <w:rPr>
          <w:rFonts w:ascii="Arial" w:hAnsi="Arial" w:cs="Arial"/>
          <w:sz w:val="20"/>
          <w:szCs w:val="22"/>
        </w:rPr>
        <w:t>2011, CRN 30124</w:t>
      </w:r>
    </w:p>
    <w:p w:rsidR="00B82F39" w:rsidRPr="00254842" w:rsidRDefault="003F1811" w:rsidP="00B82F39">
      <w:pPr>
        <w:jc w:val="center"/>
        <w:rPr>
          <w:rFonts w:ascii="Arial" w:hAnsi="Arial" w:cs="Arial"/>
          <w:sz w:val="20"/>
          <w:szCs w:val="22"/>
        </w:rPr>
      </w:pPr>
      <w:r>
        <w:rPr>
          <w:rFonts w:ascii="Arial" w:hAnsi="Arial" w:cs="Arial"/>
          <w:sz w:val="20"/>
          <w:szCs w:val="22"/>
        </w:rPr>
        <w:t>Location: UH 271</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B82F39" w:rsidP="00B82F39">
            <w:pPr>
              <w:jc w:val="center"/>
              <w:rPr>
                <w:rFonts w:ascii="Arial" w:eastAsia="Times" w:hAnsi="Arial" w:cs="Arial"/>
                <w:b/>
                <w:color w:val="0000FF"/>
                <w:sz w:val="20"/>
                <w:szCs w:val="22"/>
              </w:rPr>
            </w:pPr>
            <w:r w:rsidRPr="005F5A02">
              <w:rPr>
                <w:rFonts w:ascii="Arial" w:eastAsia="Times" w:hAnsi="Arial" w:cs="Arial"/>
                <w:b/>
                <w:color w:val="0000FF"/>
                <w:sz w:val="20"/>
                <w:szCs w:val="22"/>
              </w:rPr>
              <w:t>College of Education Mission Statement</w:t>
            </w: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426044" w:rsidRPr="00426044" w:rsidRDefault="00426044" w:rsidP="00426044">
      <w:pPr>
        <w:rPr>
          <w:rFonts w:ascii="Arial" w:hAnsi="Arial" w:cs="Arial"/>
          <w:sz w:val="20"/>
          <w:szCs w:val="22"/>
        </w:rPr>
      </w:pPr>
      <w:r w:rsidRPr="00426044">
        <w:rPr>
          <w:rFonts w:ascii="Arial" w:hAnsi="Arial" w:cs="Arial"/>
          <w:sz w:val="20"/>
          <w:szCs w:val="22"/>
        </w:rPr>
        <w:t xml:space="preserve">This course is equivalent to the first third of EDUC 422. It includes the productivity and professional practice skills and concepts in using technology in the classroom. Topics include educational uses of word processing, databases, and spreadsheets. </w:t>
      </w:r>
      <w:r w:rsidRPr="00426044">
        <w:rPr>
          <w:rFonts w:ascii="Arial" w:hAnsi="Arial" w:cs="Arial"/>
          <w:i/>
          <w:sz w:val="20"/>
          <w:szCs w:val="22"/>
        </w:rPr>
        <w:t>This course may not be taken for credit by students who have received credit for EDU 422 and E494J.</w:t>
      </w:r>
    </w:p>
    <w:p w:rsidR="00B82F39" w:rsidRDefault="00B82F39" w:rsidP="00B82F39">
      <w:pPr>
        <w:rPr>
          <w:rFonts w:ascii="Arial" w:hAnsi="Arial" w:cs="Arial"/>
          <w:sz w:val="20"/>
          <w:szCs w:val="22"/>
        </w:rPr>
      </w:pPr>
    </w:p>
    <w:p w:rsidR="00B82F39" w:rsidRPr="00C1258B" w:rsidRDefault="00A42891"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8C71D2">
        <w:rPr>
          <w:rFonts w:ascii="Arial" w:hAnsi="Arial" w:cs="Arial"/>
          <w:color w:val="000000"/>
          <w:sz w:val="20"/>
          <w:szCs w:val="22"/>
        </w:rPr>
        <w:t>.</w:t>
      </w:r>
    </w:p>
    <w:p w:rsidR="008C71D2" w:rsidRPr="008C71D2" w:rsidRDefault="008C71D2" w:rsidP="008C71D2">
      <w:pPr>
        <w:rPr>
          <w:rFonts w:ascii="Arial" w:hAnsi="Arial" w:cs="Arial"/>
          <w:color w:val="000000"/>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Prerequisites</w:t>
      </w:r>
    </w:p>
    <w:p w:rsidR="00B82F39" w:rsidRDefault="00C15859" w:rsidP="00C15859">
      <w:pPr>
        <w:rPr>
          <w:rFonts w:ascii="Arial" w:hAnsi="Arial" w:cs="Arial"/>
          <w:sz w:val="20"/>
          <w:szCs w:val="22"/>
        </w:rPr>
      </w:pPr>
      <w:r>
        <w:rPr>
          <w:rFonts w:ascii="Arial" w:hAnsi="Arial" w:cs="Arial"/>
          <w:sz w:val="20"/>
          <w:szCs w:val="22"/>
        </w:rPr>
        <w:t>Students need to have basic computing knowledge and skills such as word processing, file and folder organization and storage, and e-mail and the Internet, It is recommended that students complete a fundamental</w:t>
      </w:r>
      <w:r w:rsidR="00B82F39" w:rsidRPr="00C1258B">
        <w:rPr>
          <w:rFonts w:ascii="Arial" w:hAnsi="Arial" w:cs="Arial"/>
          <w:sz w:val="20"/>
          <w:szCs w:val="22"/>
        </w:rPr>
        <w:t xml:space="preserve"> computer </w:t>
      </w:r>
      <w:r>
        <w:rPr>
          <w:rFonts w:ascii="Arial" w:hAnsi="Arial" w:cs="Arial"/>
          <w:sz w:val="20"/>
          <w:szCs w:val="22"/>
        </w:rPr>
        <w:t xml:space="preserve">literacy course </w:t>
      </w:r>
      <w:r w:rsidR="00B82F39" w:rsidRPr="00C1258B">
        <w:rPr>
          <w:rFonts w:ascii="Arial" w:hAnsi="Arial" w:cs="Arial"/>
          <w:sz w:val="20"/>
          <w:szCs w:val="22"/>
        </w:rPr>
        <w:t>with a grade B or higher in the last 12 months.</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A42891">
        <w:rPr>
          <w:rFonts w:ascii="Arial" w:hAnsi="Arial" w:cs="Arial"/>
          <w:color w:val="000000"/>
          <w:sz w:val="20"/>
          <w:szCs w:val="22"/>
        </w:rPr>
        <w:t xml:space="preserve"> (1</w:t>
      </w:r>
      <w:r w:rsidR="00B10BF1">
        <w:rPr>
          <w:rFonts w:ascii="Arial" w:hAnsi="Arial" w:cs="Arial"/>
          <w:color w:val="000000"/>
          <w:sz w:val="20"/>
          <w:szCs w:val="22"/>
        </w:rPr>
        <w:t xml:space="preserve"> Gig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9E5EF7" w:rsidRPr="00254842" w:rsidRDefault="009E5EF7" w:rsidP="00B82F39">
      <w:pPr>
        <w:rPr>
          <w:rFonts w:ascii="Arial" w:hAnsi="Arial" w:cs="Arial"/>
          <w:color w:val="000000"/>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This course is designed to help teachers seeking the Multiple and Single Subjects Credential to develop the skills, knowledge, and attitudes necessary to assist schools and districts in implementing an effective </w:t>
      </w:r>
      <w:r w:rsidRPr="00254842">
        <w:rPr>
          <w:rFonts w:ascii="Arial" w:hAnsi="Arial" w:cs="Arial"/>
          <w:sz w:val="20"/>
          <w:szCs w:val="22"/>
        </w:rPr>
        <w:lastRenderedPageBreak/>
        <w:t>program for all students.  The successful candidate will be able to merge theory and practice in order to realize a comprehensive and extensive educational program for all students.  The following TPEs are addressed in this course:</w:t>
      </w:r>
    </w:p>
    <w:p w:rsidR="00B82F39" w:rsidRPr="00254842" w:rsidRDefault="00B82F39" w:rsidP="001E750B">
      <w:pPr>
        <w:ind w:left="360"/>
        <w:rPr>
          <w:rFonts w:ascii="Arial" w:hAnsi="Arial" w:cs="Arial"/>
          <w:sz w:val="20"/>
          <w:szCs w:val="22"/>
          <w:u w:val="single"/>
        </w:rPr>
      </w:pPr>
      <w:r w:rsidRPr="001E750B">
        <w:rPr>
          <w:rFonts w:ascii="Arial" w:hAnsi="Arial" w:cs="Arial"/>
          <w:sz w:val="20"/>
          <w:szCs w:val="22"/>
        </w:rPr>
        <w:t>Primary Emphasis</w:t>
      </w:r>
      <w:r w:rsidR="001E750B">
        <w:rPr>
          <w:rFonts w:ascii="Arial" w:hAnsi="Arial" w:cs="Arial"/>
          <w:sz w:val="20"/>
          <w:szCs w:val="22"/>
        </w:rPr>
        <w:t>:</w:t>
      </w:r>
    </w:p>
    <w:p w:rsidR="00B82F39" w:rsidRPr="00254842" w:rsidRDefault="00B82F39" w:rsidP="001E750B">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254842" w:rsidRDefault="00B82F39" w:rsidP="001E750B">
      <w:pPr>
        <w:ind w:left="360"/>
        <w:rPr>
          <w:rFonts w:ascii="Arial" w:hAnsi="Arial" w:cs="Arial"/>
          <w:sz w:val="20"/>
          <w:szCs w:val="22"/>
          <w:u w:val="single"/>
        </w:rPr>
      </w:pPr>
      <w:r w:rsidRPr="001E750B">
        <w:rPr>
          <w:rFonts w:ascii="Arial" w:hAnsi="Arial" w:cs="Arial"/>
          <w:sz w:val="20"/>
          <w:szCs w:val="22"/>
        </w:rPr>
        <w:t>Secondary Emphasis:</w:t>
      </w:r>
    </w:p>
    <w:p w:rsidR="00B82F39" w:rsidRPr="00254842" w:rsidRDefault="00B82F39" w:rsidP="001E750B">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lastRenderedPageBreak/>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7C49A7" w:rsidP="00B82F39">
      <w:pPr>
        <w:rPr>
          <w:rFonts w:ascii="Arial" w:hAnsi="Arial" w:cs="Arial"/>
          <w:sz w:val="18"/>
          <w:szCs w:val="22"/>
        </w:rPr>
      </w:pPr>
      <w:hyperlink r:id="rId8"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CSUSM AND COE POLICIES</w:t>
      </w: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College of Education Attendance Policy </w:t>
      </w:r>
    </w:p>
    <w:p w:rsidR="00824A01"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824A01" w:rsidRPr="00824A01" w:rsidRDefault="00824A01" w:rsidP="00824A01">
      <w:pPr>
        <w:rPr>
          <w:rFonts w:ascii="Arial" w:hAnsi="Arial" w:cs="Arial"/>
          <w:sz w:val="20"/>
          <w:szCs w:val="22"/>
        </w:rPr>
      </w:pPr>
    </w:p>
    <w:p w:rsidR="00824A01" w:rsidRPr="00254842" w:rsidRDefault="00824A01" w:rsidP="00824A01">
      <w:pPr>
        <w:rPr>
          <w:rFonts w:ascii="Arial" w:hAnsi="Arial" w:cs="Arial"/>
          <w:sz w:val="20"/>
          <w:szCs w:val="22"/>
        </w:rPr>
      </w:pPr>
      <w:r>
        <w:rPr>
          <w:rFonts w:ascii="Arial" w:hAnsi="Arial" w:cs="Arial"/>
          <w:sz w:val="20"/>
          <w:szCs w:val="22"/>
        </w:rPr>
        <w:t>According</w:t>
      </w:r>
      <w:r w:rsidR="00962F21">
        <w:rPr>
          <w:rFonts w:ascii="Arial" w:hAnsi="Arial" w:cs="Arial"/>
          <w:sz w:val="20"/>
          <w:szCs w:val="22"/>
        </w:rPr>
        <w:t>ly</w:t>
      </w:r>
      <w:r>
        <w:rPr>
          <w:rFonts w:ascii="Arial" w:hAnsi="Arial" w:cs="Arial"/>
          <w:sz w:val="20"/>
          <w:szCs w:val="22"/>
        </w:rPr>
        <w:t>, if more than 3 hours of class session</w:t>
      </w:r>
      <w:r w:rsidRPr="00824A01">
        <w:rPr>
          <w:rFonts w:ascii="Arial" w:hAnsi="Arial" w:cs="Arial"/>
          <w:sz w:val="20"/>
          <w:szCs w:val="22"/>
        </w:rPr>
        <w:t xml:space="preserve"> are missed</w:t>
      </w:r>
      <w:r>
        <w:rPr>
          <w:rFonts w:ascii="Arial" w:hAnsi="Arial" w:cs="Arial"/>
          <w:sz w:val="20"/>
          <w:szCs w:val="22"/>
        </w:rPr>
        <w:t>,</w:t>
      </w:r>
      <w:r w:rsidRPr="00824A01">
        <w:rPr>
          <w:rFonts w:ascii="Arial" w:hAnsi="Arial" w:cs="Arial"/>
          <w:sz w:val="20"/>
          <w:szCs w:val="22"/>
        </w:rPr>
        <w:t xml:space="preserve"> the teacher candidate cannot receive higher than a C+. Four points will be deducted from th</w:t>
      </w:r>
      <w:r w:rsidR="00FF6E47">
        <w:rPr>
          <w:rFonts w:ascii="Arial" w:hAnsi="Arial" w:cs="Arial"/>
          <w:sz w:val="20"/>
          <w:szCs w:val="22"/>
        </w:rPr>
        <w:t>e attendance/participation for every</w:t>
      </w:r>
      <w:r w:rsidRPr="00824A01">
        <w:rPr>
          <w:rFonts w:ascii="Arial" w:hAnsi="Arial" w:cs="Arial"/>
          <w:sz w:val="20"/>
          <w:szCs w:val="22"/>
        </w:rPr>
        <w:t xml:space="preserve"> missed </w:t>
      </w:r>
      <w:r w:rsidR="00FF6E47">
        <w:rPr>
          <w:rFonts w:ascii="Arial" w:hAnsi="Arial" w:cs="Arial"/>
          <w:sz w:val="20"/>
          <w:szCs w:val="22"/>
        </w:rPr>
        <w:t>hour of class session</w:t>
      </w:r>
      <w:r w:rsidRPr="00824A01">
        <w:rPr>
          <w:rFonts w:ascii="Arial" w:hAnsi="Arial" w:cs="Arial"/>
          <w:sz w:val="20"/>
          <w:szCs w:val="22"/>
        </w:rPr>
        <w:t>. Excessive tardiness will also result in loss of attendance/participation points. If extraordinary circumstances occur, please make an appointment with the instructor. Remember that communication is the key to success.</w:t>
      </w:r>
    </w:p>
    <w:p w:rsidR="00B82F39" w:rsidRPr="00254842" w:rsidRDefault="00B82F39" w:rsidP="00B82F39">
      <w:pPr>
        <w:rPr>
          <w:rFonts w:ascii="Arial" w:hAnsi="Arial" w:cs="Arial"/>
          <w:sz w:val="20"/>
          <w:szCs w:val="22"/>
        </w:rPr>
      </w:pPr>
    </w:p>
    <w:p w:rsidR="001E750B"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Default="00B82F39" w:rsidP="00B82F39">
      <w:pPr>
        <w:rPr>
          <w:rFonts w:ascii="Arial" w:hAnsi="Arial"/>
          <w:color w:val="000000"/>
          <w:sz w:val="20"/>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1E750B">
      <w:pPr>
        <w:widowControl w:val="0"/>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Students with disabilities who require reasonable accommodations must be approved for services by providing appropriate and recent documentation to the Office of Disable Student Services (DSS).  This office is located in </w:t>
      </w:r>
      <w:r w:rsidR="0065198C">
        <w:rPr>
          <w:rFonts w:ascii="Arial" w:hAnsi="Arial" w:cs="Arial"/>
          <w:sz w:val="20"/>
          <w:szCs w:val="22"/>
        </w:rPr>
        <w:t>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D65FCE" w:rsidRDefault="00B82F39" w:rsidP="00D65FCE">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0"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D65FCE" w:rsidRDefault="00D65FCE" w:rsidP="00D65FCE">
      <w:pPr>
        <w:rPr>
          <w:rFonts w:ascii="Arial" w:hAnsi="Arial" w:cs="Arial"/>
          <w:sz w:val="20"/>
          <w:szCs w:val="22"/>
        </w:rPr>
      </w:pPr>
    </w:p>
    <w:p w:rsidR="00B82F39" w:rsidRPr="00AE20C6" w:rsidRDefault="00B82F39" w:rsidP="00D65FCE">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630DDF">
        <w:rPr>
          <w:rFonts w:ascii="Arial" w:hAnsi="Arial" w:cs="Arial"/>
          <w:b/>
          <w:color w:val="0000FF"/>
          <w:sz w:val="20"/>
          <w:szCs w:val="22"/>
        </w:rPr>
        <w:t xml:space="preserve"> and Requirements</w:t>
      </w:r>
    </w:p>
    <w:p w:rsidR="00B82F39" w:rsidRPr="00B82F39"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63"/>
        <w:gridCol w:w="1585"/>
        <w:gridCol w:w="5555"/>
        <w:gridCol w:w="556"/>
        <w:gridCol w:w="1317"/>
      </w:tblGrid>
      <w:tr w:rsidR="00B47B17" w:rsidRPr="00254842" w:rsidTr="00334BB1">
        <w:tc>
          <w:tcPr>
            <w:tcW w:w="563" w:type="dxa"/>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No</w:t>
            </w:r>
          </w:p>
        </w:tc>
        <w:tc>
          <w:tcPr>
            <w:tcW w:w="1585" w:type="dxa"/>
          </w:tcPr>
          <w:p w:rsidR="00B47B17" w:rsidRPr="008B542F" w:rsidRDefault="00B47B17" w:rsidP="00B47B17">
            <w:pPr>
              <w:rPr>
                <w:rFonts w:ascii="Arial" w:eastAsia="Times" w:hAnsi="Arial" w:cs="Arial"/>
                <w:b/>
                <w:sz w:val="20"/>
              </w:rPr>
            </w:pPr>
            <w:r w:rsidRPr="008B542F">
              <w:rPr>
                <w:rFonts w:ascii="Arial" w:eastAsia="Times" w:hAnsi="Arial" w:cs="Arial"/>
                <w:b/>
                <w:sz w:val="20"/>
                <w:szCs w:val="22"/>
              </w:rPr>
              <w:t>Assignment</w:t>
            </w:r>
          </w:p>
        </w:tc>
        <w:tc>
          <w:tcPr>
            <w:tcW w:w="5555" w:type="dxa"/>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Description</w:t>
            </w:r>
          </w:p>
        </w:tc>
        <w:tc>
          <w:tcPr>
            <w:tcW w:w="556" w:type="dxa"/>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Pts</w:t>
            </w:r>
          </w:p>
        </w:tc>
        <w:tc>
          <w:tcPr>
            <w:tcW w:w="1317" w:type="dxa"/>
          </w:tcPr>
          <w:p w:rsidR="00B47B17" w:rsidRPr="008B542F" w:rsidRDefault="00B47B17" w:rsidP="00B47B17">
            <w:pPr>
              <w:jc w:val="center"/>
              <w:rPr>
                <w:rFonts w:ascii="Arial" w:eastAsia="Times" w:hAnsi="Arial" w:cs="Arial"/>
                <w:b/>
                <w:sz w:val="20"/>
                <w:szCs w:val="22"/>
              </w:rPr>
            </w:pPr>
            <w:r>
              <w:rPr>
                <w:rFonts w:ascii="Arial" w:eastAsia="Times" w:hAnsi="Arial" w:cs="Arial"/>
                <w:b/>
                <w:sz w:val="20"/>
                <w:szCs w:val="22"/>
              </w:rPr>
              <w:t>Due</w:t>
            </w:r>
          </w:p>
        </w:tc>
      </w:tr>
      <w:tr w:rsidR="001E750B" w:rsidRPr="00254842" w:rsidTr="00334BB1">
        <w:tc>
          <w:tcPr>
            <w:tcW w:w="563" w:type="dxa"/>
          </w:tcPr>
          <w:p w:rsidR="001E750B" w:rsidRPr="00254842" w:rsidRDefault="001E750B" w:rsidP="00C15859">
            <w:pPr>
              <w:jc w:val="center"/>
              <w:rPr>
                <w:rFonts w:ascii="Arial" w:hAnsi="Arial" w:cs="Arial"/>
                <w:sz w:val="20"/>
                <w:szCs w:val="22"/>
              </w:rPr>
            </w:pPr>
            <w:r w:rsidRPr="00254842">
              <w:rPr>
                <w:rFonts w:ascii="Arial" w:hAnsi="Arial" w:cs="Arial"/>
                <w:sz w:val="20"/>
                <w:szCs w:val="22"/>
              </w:rPr>
              <w:t>A</w:t>
            </w:r>
          </w:p>
        </w:tc>
        <w:tc>
          <w:tcPr>
            <w:tcW w:w="1585" w:type="dxa"/>
          </w:tcPr>
          <w:p w:rsidR="001E750B" w:rsidRPr="00254842" w:rsidRDefault="001E750B" w:rsidP="00C15859">
            <w:pPr>
              <w:rPr>
                <w:rFonts w:ascii="Arial" w:hAnsi="Arial" w:cs="Arial"/>
                <w:sz w:val="20"/>
                <w:szCs w:val="22"/>
              </w:rPr>
            </w:pPr>
            <w:r w:rsidRPr="00254842">
              <w:rPr>
                <w:rFonts w:ascii="Arial" w:hAnsi="Arial" w:cs="Arial"/>
                <w:sz w:val="20"/>
                <w:szCs w:val="22"/>
              </w:rPr>
              <w:t>Professional Memberships</w:t>
            </w:r>
          </w:p>
        </w:tc>
        <w:tc>
          <w:tcPr>
            <w:tcW w:w="5555" w:type="dxa"/>
          </w:tcPr>
          <w:p w:rsidR="001E750B" w:rsidRPr="00254842" w:rsidRDefault="001E750B" w:rsidP="008C7D54">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p>
        </w:tc>
        <w:tc>
          <w:tcPr>
            <w:tcW w:w="556" w:type="dxa"/>
          </w:tcPr>
          <w:p w:rsidR="001E750B" w:rsidRPr="00254842" w:rsidRDefault="001E750B" w:rsidP="00C15859">
            <w:pPr>
              <w:jc w:val="center"/>
              <w:rPr>
                <w:rFonts w:ascii="Arial" w:hAnsi="Arial" w:cs="Arial"/>
                <w:sz w:val="20"/>
                <w:szCs w:val="22"/>
              </w:rPr>
            </w:pPr>
            <w:r w:rsidRPr="00254842">
              <w:rPr>
                <w:rFonts w:ascii="Arial" w:hAnsi="Arial" w:cs="Arial"/>
                <w:sz w:val="20"/>
                <w:szCs w:val="22"/>
              </w:rPr>
              <w:t>NA</w:t>
            </w:r>
          </w:p>
        </w:tc>
        <w:tc>
          <w:tcPr>
            <w:tcW w:w="1317" w:type="dxa"/>
          </w:tcPr>
          <w:p w:rsidR="001E750B" w:rsidRDefault="00BA2F7D" w:rsidP="00B47B17">
            <w:pPr>
              <w:jc w:val="center"/>
              <w:rPr>
                <w:rFonts w:ascii="Arial" w:eastAsia="Times" w:hAnsi="Arial" w:cs="Arial"/>
                <w:sz w:val="20"/>
              </w:rPr>
            </w:pPr>
            <w:r>
              <w:rPr>
                <w:rFonts w:ascii="Arial" w:eastAsia="Times" w:hAnsi="Arial" w:cs="Arial"/>
                <w:sz w:val="20"/>
              </w:rPr>
              <w:t>6/17</w:t>
            </w:r>
          </w:p>
        </w:tc>
      </w:tr>
      <w:tr w:rsidR="00E057AB" w:rsidRPr="00254842" w:rsidTr="00334BB1">
        <w:tc>
          <w:tcPr>
            <w:tcW w:w="563" w:type="dxa"/>
          </w:tcPr>
          <w:p w:rsidR="00E057AB" w:rsidRPr="000D10BE" w:rsidRDefault="00E057AB" w:rsidP="00B47B17">
            <w:pPr>
              <w:jc w:val="center"/>
              <w:rPr>
                <w:rFonts w:ascii="Arial" w:eastAsia="Times" w:hAnsi="Arial" w:cs="Arial"/>
                <w:sz w:val="20"/>
                <w:szCs w:val="22"/>
              </w:rPr>
            </w:pPr>
            <w:r>
              <w:rPr>
                <w:rFonts w:ascii="Arial" w:eastAsia="Times" w:hAnsi="Arial" w:cs="Arial"/>
                <w:sz w:val="20"/>
                <w:szCs w:val="22"/>
              </w:rPr>
              <w:t>1</w:t>
            </w:r>
          </w:p>
        </w:tc>
        <w:tc>
          <w:tcPr>
            <w:tcW w:w="1585" w:type="dxa"/>
          </w:tcPr>
          <w:p w:rsidR="00E057AB" w:rsidRPr="000D10BE" w:rsidRDefault="00E057AB" w:rsidP="00C15859">
            <w:pPr>
              <w:rPr>
                <w:rFonts w:ascii="Arial" w:eastAsia="Times" w:hAnsi="Arial" w:cs="Arial"/>
                <w:sz w:val="20"/>
                <w:szCs w:val="22"/>
              </w:rPr>
            </w:pPr>
            <w:r>
              <w:rPr>
                <w:rFonts w:ascii="Arial" w:eastAsia="Times" w:hAnsi="Arial" w:cs="Arial"/>
                <w:sz w:val="20"/>
                <w:szCs w:val="22"/>
              </w:rPr>
              <w:t>Introduction</w:t>
            </w:r>
          </w:p>
        </w:tc>
        <w:tc>
          <w:tcPr>
            <w:tcW w:w="5555" w:type="dxa"/>
          </w:tcPr>
          <w:p w:rsidR="00E057AB" w:rsidRPr="000D10BE" w:rsidRDefault="00E057AB" w:rsidP="00C15859">
            <w:pPr>
              <w:rPr>
                <w:rFonts w:ascii="Arial" w:eastAsia="Times" w:hAnsi="Arial" w:cs="Arial"/>
                <w:sz w:val="20"/>
                <w:szCs w:val="22"/>
              </w:rPr>
            </w:pPr>
            <w:r>
              <w:rPr>
                <w:rFonts w:ascii="Arial" w:eastAsia="Times" w:hAnsi="Arial" w:cs="Arial"/>
                <w:sz w:val="20"/>
                <w:szCs w:val="22"/>
              </w:rPr>
              <w:t>Write a self</w:t>
            </w:r>
            <w:r w:rsidR="005739E5">
              <w:rPr>
                <w:rFonts w:ascii="Arial" w:eastAsia="Times" w:hAnsi="Arial" w:cs="Arial"/>
                <w:sz w:val="20"/>
                <w:szCs w:val="22"/>
              </w:rPr>
              <w:t>-</w:t>
            </w:r>
            <w:r w:rsidRPr="00E057AB">
              <w:rPr>
                <w:rFonts w:ascii="Arial" w:eastAsia="Times" w:hAnsi="Arial" w:cs="Arial"/>
                <w:sz w:val="20"/>
                <w:szCs w:val="22"/>
              </w:rPr>
              <w:t>introduction</w:t>
            </w:r>
            <w:r>
              <w:rPr>
                <w:rFonts w:ascii="Arial" w:eastAsia="Times" w:hAnsi="Arial" w:cs="Arial"/>
                <w:sz w:val="20"/>
                <w:szCs w:val="22"/>
              </w:rPr>
              <w:t xml:space="preserve"> (including </w:t>
            </w:r>
            <w:r w:rsidRPr="00E057AB">
              <w:rPr>
                <w:rFonts w:ascii="Arial" w:eastAsia="Times" w:hAnsi="Arial" w:cs="Arial"/>
                <w:sz w:val="20"/>
                <w:szCs w:val="22"/>
              </w:rPr>
              <w:t>information about prior experiences and technology skills</w:t>
            </w:r>
            <w:r>
              <w:rPr>
                <w:rFonts w:ascii="Arial" w:eastAsia="Times" w:hAnsi="Arial" w:cs="Arial"/>
                <w:sz w:val="20"/>
                <w:szCs w:val="22"/>
              </w:rPr>
              <w:t>) in the class discussion forum. Respond to peers’ postings.</w:t>
            </w:r>
          </w:p>
        </w:tc>
        <w:tc>
          <w:tcPr>
            <w:tcW w:w="556" w:type="dxa"/>
          </w:tcPr>
          <w:p w:rsidR="00E057AB" w:rsidRDefault="00461786" w:rsidP="00B47B17">
            <w:pPr>
              <w:jc w:val="center"/>
              <w:rPr>
                <w:rFonts w:ascii="Arial" w:eastAsia="Times" w:hAnsi="Arial" w:cs="Arial"/>
                <w:sz w:val="20"/>
              </w:rPr>
            </w:pPr>
            <w:r>
              <w:rPr>
                <w:rFonts w:ascii="Arial" w:eastAsia="Times" w:hAnsi="Arial" w:cs="Arial"/>
                <w:sz w:val="20"/>
              </w:rPr>
              <w:t>6</w:t>
            </w:r>
          </w:p>
        </w:tc>
        <w:tc>
          <w:tcPr>
            <w:tcW w:w="1317" w:type="dxa"/>
          </w:tcPr>
          <w:p w:rsidR="00E057AB" w:rsidRDefault="00BA2F7D" w:rsidP="00B47B17">
            <w:pPr>
              <w:jc w:val="center"/>
              <w:rPr>
                <w:rFonts w:ascii="Arial" w:eastAsia="Times" w:hAnsi="Arial" w:cs="Arial"/>
                <w:sz w:val="20"/>
              </w:rPr>
            </w:pPr>
            <w:r>
              <w:rPr>
                <w:rFonts w:ascii="Arial" w:eastAsia="Times" w:hAnsi="Arial" w:cs="Arial"/>
                <w:sz w:val="20"/>
              </w:rPr>
              <w:t>Intro 6/17</w:t>
            </w:r>
          </w:p>
          <w:p w:rsidR="00BA2F7D" w:rsidRDefault="00BA2F7D" w:rsidP="00B47B17">
            <w:pPr>
              <w:jc w:val="center"/>
              <w:rPr>
                <w:rFonts w:ascii="Arial" w:eastAsia="Times" w:hAnsi="Arial" w:cs="Arial"/>
                <w:sz w:val="20"/>
              </w:rPr>
            </w:pPr>
            <w:r>
              <w:rPr>
                <w:rFonts w:ascii="Arial" w:eastAsia="Times" w:hAnsi="Arial" w:cs="Arial"/>
                <w:sz w:val="20"/>
              </w:rPr>
              <w:t>Comments</w:t>
            </w:r>
          </w:p>
          <w:p w:rsidR="00BA2F7D" w:rsidRPr="0006569A" w:rsidRDefault="00BA2F7D" w:rsidP="00B47B17">
            <w:pPr>
              <w:jc w:val="center"/>
              <w:rPr>
                <w:rFonts w:ascii="Arial" w:eastAsia="Times" w:hAnsi="Arial" w:cs="Arial"/>
                <w:sz w:val="20"/>
              </w:rPr>
            </w:pPr>
            <w:r>
              <w:rPr>
                <w:rFonts w:ascii="Arial" w:eastAsia="Times" w:hAnsi="Arial" w:cs="Arial"/>
                <w:sz w:val="20"/>
              </w:rPr>
              <w:t>6/24</w:t>
            </w:r>
          </w:p>
        </w:tc>
      </w:tr>
      <w:tr w:rsidR="00F1393C" w:rsidRPr="00254842" w:rsidTr="00334BB1">
        <w:tc>
          <w:tcPr>
            <w:tcW w:w="563" w:type="dxa"/>
          </w:tcPr>
          <w:p w:rsidR="00F1393C" w:rsidRPr="000D10BE" w:rsidRDefault="00E06DC2" w:rsidP="00B47B17">
            <w:pPr>
              <w:jc w:val="center"/>
              <w:rPr>
                <w:rFonts w:ascii="Arial" w:eastAsia="Times" w:hAnsi="Arial" w:cs="Arial"/>
                <w:sz w:val="20"/>
              </w:rPr>
            </w:pPr>
            <w:r>
              <w:rPr>
                <w:rFonts w:ascii="Arial" w:eastAsia="Times" w:hAnsi="Arial" w:cs="Arial"/>
                <w:sz w:val="20"/>
                <w:szCs w:val="22"/>
              </w:rPr>
              <w:t>2</w:t>
            </w:r>
          </w:p>
        </w:tc>
        <w:tc>
          <w:tcPr>
            <w:tcW w:w="1585" w:type="dxa"/>
          </w:tcPr>
          <w:p w:rsidR="00F1393C" w:rsidRPr="000D10BE" w:rsidRDefault="00F1393C" w:rsidP="00C15859">
            <w:pPr>
              <w:rPr>
                <w:rFonts w:ascii="Arial" w:eastAsia="Times" w:hAnsi="Arial" w:cs="Arial"/>
                <w:sz w:val="20"/>
              </w:rPr>
            </w:pPr>
            <w:r w:rsidRPr="000D10BE">
              <w:rPr>
                <w:rFonts w:ascii="Arial" w:eastAsia="Times" w:hAnsi="Arial" w:cs="Arial"/>
                <w:sz w:val="20"/>
                <w:szCs w:val="22"/>
              </w:rPr>
              <w:t>Newsletter</w:t>
            </w:r>
          </w:p>
        </w:tc>
        <w:tc>
          <w:tcPr>
            <w:tcW w:w="5555" w:type="dxa"/>
          </w:tcPr>
          <w:p w:rsidR="00F1393C" w:rsidRPr="000D10BE" w:rsidRDefault="00F1393C" w:rsidP="00C15859">
            <w:pPr>
              <w:rPr>
                <w:rFonts w:ascii="Arial" w:eastAsia="Times" w:hAnsi="Arial" w:cs="Arial"/>
                <w:sz w:val="20"/>
              </w:rPr>
            </w:pPr>
            <w:r w:rsidRPr="000D10BE">
              <w:rPr>
                <w:rFonts w:ascii="Arial" w:eastAsia="Times" w:hAnsi="Arial" w:cs="Arial"/>
                <w:sz w:val="20"/>
                <w:szCs w:val="22"/>
              </w:rPr>
              <w:t>Students demonstrate the ability to use functions of desktop publishing (text, graphics, layout, and appropriate content) to communicate with parents, students, or other educators by creating a class newsletter.</w:t>
            </w:r>
          </w:p>
        </w:tc>
        <w:tc>
          <w:tcPr>
            <w:tcW w:w="556" w:type="dxa"/>
          </w:tcPr>
          <w:p w:rsidR="00F1393C" w:rsidRPr="0006569A" w:rsidRDefault="00F1393C" w:rsidP="00B47B17">
            <w:pPr>
              <w:jc w:val="center"/>
              <w:rPr>
                <w:rFonts w:ascii="Arial" w:eastAsia="Times" w:hAnsi="Arial" w:cs="Arial"/>
                <w:sz w:val="20"/>
              </w:rPr>
            </w:pPr>
            <w:r>
              <w:rPr>
                <w:rFonts w:ascii="Arial" w:eastAsia="Times" w:hAnsi="Arial" w:cs="Arial"/>
                <w:sz w:val="20"/>
              </w:rPr>
              <w:t>1</w:t>
            </w:r>
            <w:r w:rsidR="00BA2F7D">
              <w:rPr>
                <w:rFonts w:ascii="Arial" w:eastAsia="Times" w:hAnsi="Arial" w:cs="Arial"/>
                <w:sz w:val="20"/>
              </w:rPr>
              <w:t>0</w:t>
            </w:r>
          </w:p>
        </w:tc>
        <w:tc>
          <w:tcPr>
            <w:tcW w:w="1317" w:type="dxa"/>
          </w:tcPr>
          <w:p w:rsidR="00F1393C" w:rsidRPr="0006569A" w:rsidRDefault="00BA2F7D" w:rsidP="00B47B17">
            <w:pPr>
              <w:jc w:val="center"/>
              <w:rPr>
                <w:rFonts w:ascii="Arial" w:eastAsia="Times" w:hAnsi="Arial" w:cs="Arial"/>
                <w:sz w:val="20"/>
              </w:rPr>
            </w:pPr>
            <w:r>
              <w:rPr>
                <w:rFonts w:ascii="Arial" w:eastAsia="Times" w:hAnsi="Arial" w:cs="Arial"/>
                <w:sz w:val="20"/>
              </w:rPr>
              <w:t>6/17</w:t>
            </w:r>
          </w:p>
        </w:tc>
      </w:tr>
      <w:tr w:rsidR="00F1393C" w:rsidRPr="00254842" w:rsidTr="00334BB1">
        <w:tc>
          <w:tcPr>
            <w:tcW w:w="563" w:type="dxa"/>
          </w:tcPr>
          <w:p w:rsidR="00F1393C" w:rsidRPr="000D10BE" w:rsidRDefault="00334BB1" w:rsidP="00B47B17">
            <w:pPr>
              <w:jc w:val="center"/>
              <w:rPr>
                <w:rFonts w:ascii="Arial" w:eastAsia="Times" w:hAnsi="Arial" w:cs="Arial"/>
                <w:sz w:val="20"/>
              </w:rPr>
            </w:pPr>
            <w:r>
              <w:rPr>
                <w:rFonts w:ascii="Arial" w:eastAsia="Times" w:hAnsi="Arial" w:cs="Arial"/>
                <w:sz w:val="20"/>
                <w:szCs w:val="22"/>
              </w:rPr>
              <w:t>3</w:t>
            </w:r>
          </w:p>
        </w:tc>
        <w:tc>
          <w:tcPr>
            <w:tcW w:w="1585" w:type="dxa"/>
          </w:tcPr>
          <w:p w:rsidR="00F1393C" w:rsidRPr="000D10BE" w:rsidRDefault="00F00662" w:rsidP="00B47B17">
            <w:pPr>
              <w:rPr>
                <w:rFonts w:ascii="Arial" w:eastAsia="Times" w:hAnsi="Arial" w:cs="Arial"/>
                <w:sz w:val="20"/>
              </w:rPr>
            </w:pPr>
            <w:r>
              <w:rPr>
                <w:rFonts w:ascii="Arial" w:eastAsia="Times" w:hAnsi="Arial" w:cs="Arial"/>
                <w:sz w:val="20"/>
              </w:rPr>
              <w:t>Journal</w:t>
            </w:r>
            <w:r w:rsidR="00065ABE">
              <w:rPr>
                <w:rFonts w:ascii="Arial" w:eastAsia="Times" w:hAnsi="Arial" w:cs="Arial"/>
                <w:sz w:val="20"/>
              </w:rPr>
              <w:t xml:space="preserve"> Blog</w:t>
            </w:r>
          </w:p>
        </w:tc>
        <w:tc>
          <w:tcPr>
            <w:tcW w:w="5555" w:type="dxa"/>
          </w:tcPr>
          <w:p w:rsidR="00F1393C" w:rsidRPr="000D10BE" w:rsidRDefault="00065ABE" w:rsidP="00065ABE">
            <w:pPr>
              <w:rPr>
                <w:rFonts w:ascii="Arial" w:eastAsia="Times" w:hAnsi="Arial" w:cs="Arial"/>
                <w:sz w:val="20"/>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56" w:type="dxa"/>
          </w:tcPr>
          <w:p w:rsidR="00F1393C" w:rsidRPr="000D10BE" w:rsidRDefault="00BA2F7D" w:rsidP="00B47B17">
            <w:pPr>
              <w:jc w:val="center"/>
              <w:rPr>
                <w:rFonts w:ascii="Arial" w:eastAsia="Times" w:hAnsi="Arial" w:cs="Arial"/>
                <w:sz w:val="20"/>
              </w:rPr>
            </w:pPr>
            <w:r>
              <w:rPr>
                <w:rFonts w:ascii="Arial" w:eastAsia="Times" w:hAnsi="Arial" w:cs="Arial"/>
                <w:sz w:val="20"/>
                <w:szCs w:val="22"/>
              </w:rPr>
              <w:t>2</w:t>
            </w:r>
            <w:r w:rsidR="00DC7761">
              <w:rPr>
                <w:rFonts w:ascii="Arial" w:eastAsia="Times" w:hAnsi="Arial" w:cs="Arial"/>
                <w:sz w:val="20"/>
                <w:szCs w:val="22"/>
              </w:rPr>
              <w:t>0</w:t>
            </w:r>
          </w:p>
        </w:tc>
        <w:tc>
          <w:tcPr>
            <w:tcW w:w="1317" w:type="dxa"/>
          </w:tcPr>
          <w:p w:rsidR="00065ABE" w:rsidRDefault="00065ABE" w:rsidP="00BA2F7D">
            <w:pPr>
              <w:jc w:val="center"/>
              <w:rPr>
                <w:rFonts w:ascii="Arial" w:eastAsia="Times" w:hAnsi="Arial" w:cs="Arial"/>
                <w:sz w:val="20"/>
              </w:rPr>
            </w:pPr>
            <w:r>
              <w:rPr>
                <w:rFonts w:ascii="Arial" w:eastAsia="Times" w:hAnsi="Arial" w:cs="Arial"/>
                <w:sz w:val="20"/>
              </w:rPr>
              <w:t>Entries</w:t>
            </w:r>
            <w:r w:rsidR="00BA2F7D">
              <w:rPr>
                <w:rFonts w:ascii="Arial" w:eastAsia="Times" w:hAnsi="Arial" w:cs="Arial"/>
                <w:sz w:val="20"/>
              </w:rPr>
              <w:t xml:space="preserve"> 6/24</w:t>
            </w:r>
          </w:p>
          <w:p w:rsidR="00065ABE" w:rsidRDefault="00065ABE" w:rsidP="00065ABE">
            <w:pPr>
              <w:jc w:val="center"/>
              <w:rPr>
                <w:rFonts w:ascii="Arial" w:eastAsia="Times" w:hAnsi="Arial" w:cs="Arial"/>
                <w:sz w:val="20"/>
              </w:rPr>
            </w:pPr>
            <w:r>
              <w:rPr>
                <w:rFonts w:ascii="Arial" w:eastAsia="Times" w:hAnsi="Arial" w:cs="Arial"/>
                <w:sz w:val="20"/>
              </w:rPr>
              <w:t>Comments</w:t>
            </w:r>
          </w:p>
          <w:p w:rsidR="00F1393C" w:rsidRPr="000D10BE" w:rsidRDefault="00BA2F7D" w:rsidP="00BA2F7D">
            <w:pPr>
              <w:jc w:val="center"/>
              <w:rPr>
                <w:rFonts w:ascii="Arial" w:eastAsia="Times" w:hAnsi="Arial" w:cs="Arial"/>
                <w:sz w:val="20"/>
                <w:szCs w:val="22"/>
              </w:rPr>
            </w:pPr>
            <w:r>
              <w:rPr>
                <w:rFonts w:ascii="Arial" w:eastAsia="Times" w:hAnsi="Arial" w:cs="Arial"/>
                <w:sz w:val="20"/>
              </w:rPr>
              <w:t>7/1</w:t>
            </w:r>
          </w:p>
        </w:tc>
      </w:tr>
      <w:tr w:rsidR="00F1393C" w:rsidRPr="00254842" w:rsidTr="00334BB1">
        <w:tc>
          <w:tcPr>
            <w:tcW w:w="563" w:type="dxa"/>
          </w:tcPr>
          <w:p w:rsidR="00F1393C" w:rsidRPr="000D10BE" w:rsidRDefault="00334BB1" w:rsidP="00B47B17">
            <w:pPr>
              <w:jc w:val="center"/>
              <w:rPr>
                <w:rFonts w:ascii="Arial" w:eastAsia="Times" w:hAnsi="Arial" w:cs="Arial"/>
                <w:sz w:val="20"/>
                <w:szCs w:val="22"/>
              </w:rPr>
            </w:pPr>
            <w:r>
              <w:rPr>
                <w:rFonts w:ascii="Arial" w:eastAsia="Times" w:hAnsi="Arial" w:cs="Arial"/>
                <w:sz w:val="20"/>
                <w:szCs w:val="22"/>
              </w:rPr>
              <w:t>4</w:t>
            </w:r>
          </w:p>
        </w:tc>
        <w:tc>
          <w:tcPr>
            <w:tcW w:w="1585" w:type="dxa"/>
          </w:tcPr>
          <w:p w:rsidR="00F1393C" w:rsidRPr="00065ABE" w:rsidRDefault="00DF7B1C" w:rsidP="00065ABE">
            <w:pPr>
              <w:rPr>
                <w:rFonts w:ascii="Arial" w:hAnsi="Arial" w:cs="Arial"/>
                <w:sz w:val="20"/>
                <w:szCs w:val="22"/>
              </w:rPr>
            </w:pPr>
            <w:r w:rsidRPr="000D10BE">
              <w:rPr>
                <w:rFonts w:ascii="Arial" w:eastAsia="Times" w:hAnsi="Arial" w:cs="Arial"/>
                <w:sz w:val="20"/>
                <w:szCs w:val="22"/>
              </w:rPr>
              <w:t>Spreadsheets</w:t>
            </w:r>
          </w:p>
        </w:tc>
        <w:tc>
          <w:tcPr>
            <w:tcW w:w="5555" w:type="dxa"/>
          </w:tcPr>
          <w:p w:rsidR="00F1393C" w:rsidRPr="000D10BE" w:rsidRDefault="00DF7B1C" w:rsidP="00065ABE">
            <w:pPr>
              <w:rPr>
                <w:rFonts w:ascii="Arial" w:hAnsi="Arial" w:cs="Arial"/>
                <w:sz w:val="20"/>
                <w:szCs w:val="22"/>
              </w:rPr>
            </w:pPr>
            <w:r w:rsidRPr="000D10BE">
              <w:rPr>
                <w:rFonts w:ascii="Arial" w:eastAsia="Times" w:hAnsi="Arial" w:cs="Arial"/>
                <w:sz w:val="20"/>
                <w:szCs w:val="22"/>
              </w:rPr>
              <w:t>Students use spreadsheets and charts in a variety of ways to organize and present information. Students reflect on educationally appropriate uses of a spreadsheet tool and differentiate between various tools for organizing information.</w:t>
            </w:r>
          </w:p>
        </w:tc>
        <w:tc>
          <w:tcPr>
            <w:tcW w:w="556" w:type="dxa"/>
          </w:tcPr>
          <w:p w:rsidR="00F1393C" w:rsidRPr="009E3A91" w:rsidRDefault="00DF7B1C" w:rsidP="00B47B17">
            <w:pPr>
              <w:jc w:val="center"/>
              <w:rPr>
                <w:rFonts w:ascii="Arial" w:eastAsia="Times" w:hAnsi="Arial" w:cs="Arial"/>
                <w:sz w:val="20"/>
                <w:szCs w:val="22"/>
                <w:highlight w:val="yellow"/>
              </w:rPr>
            </w:pPr>
            <w:r>
              <w:rPr>
                <w:rFonts w:ascii="Arial" w:eastAsia="Times" w:hAnsi="Arial" w:cs="Arial"/>
                <w:sz w:val="20"/>
                <w:szCs w:val="22"/>
              </w:rPr>
              <w:t>15</w:t>
            </w:r>
          </w:p>
        </w:tc>
        <w:tc>
          <w:tcPr>
            <w:tcW w:w="1317" w:type="dxa"/>
          </w:tcPr>
          <w:p w:rsidR="00F1393C" w:rsidRPr="009E3A91" w:rsidRDefault="00BA2F7D" w:rsidP="00B47B17">
            <w:pPr>
              <w:jc w:val="center"/>
              <w:rPr>
                <w:rFonts w:ascii="Arial" w:eastAsia="Times" w:hAnsi="Arial" w:cs="Arial"/>
                <w:sz w:val="20"/>
                <w:szCs w:val="22"/>
                <w:highlight w:val="yellow"/>
              </w:rPr>
            </w:pPr>
            <w:r>
              <w:rPr>
                <w:rFonts w:ascii="Arial" w:eastAsia="Times" w:hAnsi="Arial" w:cs="Arial"/>
                <w:sz w:val="20"/>
                <w:szCs w:val="22"/>
              </w:rPr>
              <w:t>6/24</w:t>
            </w:r>
          </w:p>
        </w:tc>
      </w:tr>
      <w:tr w:rsidR="00DF7B1C" w:rsidRPr="00254842" w:rsidTr="00334BB1">
        <w:tc>
          <w:tcPr>
            <w:tcW w:w="563" w:type="dxa"/>
          </w:tcPr>
          <w:p w:rsidR="00DF7B1C" w:rsidRDefault="00DF7B1C" w:rsidP="00B47B17">
            <w:pPr>
              <w:jc w:val="center"/>
              <w:rPr>
                <w:rFonts w:ascii="Arial" w:eastAsia="Times" w:hAnsi="Arial" w:cs="Arial"/>
                <w:sz w:val="20"/>
                <w:szCs w:val="22"/>
              </w:rPr>
            </w:pPr>
            <w:r>
              <w:rPr>
                <w:rFonts w:ascii="Arial" w:eastAsia="Times" w:hAnsi="Arial" w:cs="Arial"/>
                <w:sz w:val="20"/>
                <w:szCs w:val="22"/>
              </w:rPr>
              <w:t>5</w:t>
            </w:r>
          </w:p>
        </w:tc>
        <w:tc>
          <w:tcPr>
            <w:tcW w:w="1585" w:type="dxa"/>
          </w:tcPr>
          <w:p w:rsidR="00DF7B1C" w:rsidRDefault="00DF7B1C" w:rsidP="00065ABE">
            <w:pPr>
              <w:rPr>
                <w:rFonts w:ascii="Arial" w:hAnsi="Arial" w:cs="Arial"/>
                <w:sz w:val="20"/>
                <w:szCs w:val="22"/>
              </w:rPr>
            </w:pPr>
            <w:r>
              <w:rPr>
                <w:rFonts w:ascii="Arial" w:hAnsi="Arial" w:cs="Arial"/>
                <w:sz w:val="20"/>
                <w:szCs w:val="22"/>
              </w:rPr>
              <w:t>Internet Resources</w:t>
            </w:r>
          </w:p>
        </w:tc>
        <w:tc>
          <w:tcPr>
            <w:tcW w:w="5555" w:type="dxa"/>
          </w:tcPr>
          <w:p w:rsidR="00DF7B1C" w:rsidRPr="000D10BE" w:rsidRDefault="00DF7B1C" w:rsidP="00065ABE">
            <w:pPr>
              <w:rPr>
                <w:rFonts w:ascii="Arial" w:hAnsi="Arial" w:cs="Arial"/>
                <w:sz w:val="20"/>
                <w:szCs w:val="22"/>
              </w:rPr>
            </w:pPr>
            <w:r w:rsidRPr="000D10BE">
              <w:rPr>
                <w:rFonts w:ascii="Arial" w:hAnsi="Arial" w:cs="Arial"/>
                <w:sz w:val="20"/>
                <w:szCs w:val="22"/>
              </w:rPr>
              <w:t>Through use of a web-based resource/tool, students will organize and manage online resources for projects and share with others. The assignment requires evaluation and review of educational web sites and reflection on classroom use.</w:t>
            </w:r>
          </w:p>
        </w:tc>
        <w:tc>
          <w:tcPr>
            <w:tcW w:w="556" w:type="dxa"/>
          </w:tcPr>
          <w:p w:rsidR="00DF7B1C" w:rsidRDefault="00DF7B1C" w:rsidP="00B47B17">
            <w:pPr>
              <w:jc w:val="center"/>
              <w:rPr>
                <w:rFonts w:ascii="Arial" w:eastAsia="Times" w:hAnsi="Arial" w:cs="Arial"/>
                <w:sz w:val="20"/>
                <w:szCs w:val="22"/>
              </w:rPr>
            </w:pPr>
            <w:r>
              <w:rPr>
                <w:rFonts w:ascii="Arial" w:eastAsia="Times" w:hAnsi="Arial" w:cs="Arial"/>
                <w:sz w:val="20"/>
                <w:szCs w:val="22"/>
              </w:rPr>
              <w:t>20</w:t>
            </w:r>
          </w:p>
        </w:tc>
        <w:tc>
          <w:tcPr>
            <w:tcW w:w="1317" w:type="dxa"/>
          </w:tcPr>
          <w:p w:rsidR="00DF7B1C" w:rsidRDefault="00DF7B1C" w:rsidP="00B47B17">
            <w:pPr>
              <w:jc w:val="center"/>
              <w:rPr>
                <w:rFonts w:ascii="Arial" w:eastAsia="Times" w:hAnsi="Arial" w:cs="Arial"/>
                <w:sz w:val="20"/>
                <w:szCs w:val="22"/>
              </w:rPr>
            </w:pPr>
            <w:r>
              <w:rPr>
                <w:rFonts w:ascii="Arial" w:eastAsia="Times" w:hAnsi="Arial" w:cs="Arial"/>
                <w:sz w:val="20"/>
                <w:szCs w:val="22"/>
              </w:rPr>
              <w:t>7/1</w:t>
            </w:r>
          </w:p>
        </w:tc>
      </w:tr>
      <w:tr w:rsidR="00F1393C" w:rsidRPr="00254842" w:rsidTr="00334BB1">
        <w:tc>
          <w:tcPr>
            <w:tcW w:w="563" w:type="dxa"/>
          </w:tcPr>
          <w:p w:rsidR="00F1393C" w:rsidRPr="002E1385" w:rsidRDefault="00334BB1" w:rsidP="00B47B17">
            <w:pPr>
              <w:jc w:val="center"/>
              <w:rPr>
                <w:rFonts w:ascii="Arial" w:eastAsia="Times" w:hAnsi="Arial" w:cs="Arial"/>
                <w:sz w:val="20"/>
              </w:rPr>
            </w:pPr>
            <w:r>
              <w:rPr>
                <w:rFonts w:ascii="Arial" w:eastAsia="Times" w:hAnsi="Arial" w:cs="Arial"/>
                <w:sz w:val="20"/>
              </w:rPr>
              <w:t>7</w:t>
            </w:r>
          </w:p>
        </w:tc>
        <w:tc>
          <w:tcPr>
            <w:tcW w:w="1585" w:type="dxa"/>
          </w:tcPr>
          <w:p w:rsidR="00F1393C" w:rsidRPr="002E1385" w:rsidRDefault="00F1393C" w:rsidP="00B47B17">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5555" w:type="dxa"/>
          </w:tcPr>
          <w:p w:rsidR="00F1393C" w:rsidRPr="002E1385" w:rsidRDefault="00F1393C" w:rsidP="00B47B17">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6" w:type="dxa"/>
          </w:tcPr>
          <w:p w:rsidR="00F1393C" w:rsidRPr="002E1385" w:rsidRDefault="00F1393C" w:rsidP="00B47B17">
            <w:pPr>
              <w:jc w:val="center"/>
              <w:rPr>
                <w:rFonts w:ascii="Arial" w:eastAsia="Times" w:hAnsi="Arial" w:cs="Arial"/>
                <w:sz w:val="20"/>
              </w:rPr>
            </w:pPr>
            <w:r w:rsidRPr="002E1385">
              <w:rPr>
                <w:rFonts w:ascii="Arial" w:eastAsia="Times" w:hAnsi="Arial" w:cs="Arial"/>
                <w:sz w:val="20"/>
                <w:szCs w:val="22"/>
              </w:rPr>
              <w:t>1</w:t>
            </w:r>
            <w:r w:rsidR="00461786">
              <w:rPr>
                <w:rFonts w:ascii="Arial" w:eastAsia="Times" w:hAnsi="Arial" w:cs="Arial"/>
                <w:sz w:val="20"/>
                <w:szCs w:val="22"/>
              </w:rPr>
              <w:t>4</w:t>
            </w:r>
          </w:p>
        </w:tc>
        <w:tc>
          <w:tcPr>
            <w:tcW w:w="1317" w:type="dxa"/>
          </w:tcPr>
          <w:p w:rsidR="00F1393C" w:rsidRPr="002E1385" w:rsidRDefault="00F1393C" w:rsidP="00B47B17">
            <w:pPr>
              <w:jc w:val="center"/>
              <w:rPr>
                <w:rFonts w:ascii="Arial" w:eastAsia="Times" w:hAnsi="Arial" w:cs="Arial"/>
                <w:sz w:val="20"/>
                <w:szCs w:val="22"/>
              </w:rPr>
            </w:pPr>
            <w:r>
              <w:rPr>
                <w:rFonts w:ascii="Arial" w:eastAsia="Times" w:hAnsi="Arial" w:cs="Arial"/>
                <w:sz w:val="20"/>
                <w:szCs w:val="22"/>
              </w:rPr>
              <w:t>NA</w:t>
            </w:r>
          </w:p>
        </w:tc>
      </w:tr>
      <w:tr w:rsidR="00F1393C" w:rsidRPr="00254842" w:rsidTr="00334BB1">
        <w:tc>
          <w:tcPr>
            <w:tcW w:w="563" w:type="dxa"/>
          </w:tcPr>
          <w:p w:rsidR="00F1393C" w:rsidRPr="008B542F" w:rsidRDefault="00F1393C" w:rsidP="00B47B17">
            <w:pPr>
              <w:jc w:val="center"/>
              <w:rPr>
                <w:rFonts w:ascii="Arial" w:eastAsia="Times" w:hAnsi="Arial" w:cs="Arial"/>
                <w:sz w:val="20"/>
              </w:rPr>
            </w:pPr>
          </w:p>
        </w:tc>
        <w:tc>
          <w:tcPr>
            <w:tcW w:w="1585" w:type="dxa"/>
          </w:tcPr>
          <w:p w:rsidR="00F1393C" w:rsidRPr="008B542F" w:rsidRDefault="00F1393C" w:rsidP="00B47B17">
            <w:pPr>
              <w:rPr>
                <w:rFonts w:ascii="Arial" w:eastAsia="Times" w:hAnsi="Arial" w:cs="Arial"/>
                <w:sz w:val="20"/>
              </w:rPr>
            </w:pPr>
          </w:p>
        </w:tc>
        <w:tc>
          <w:tcPr>
            <w:tcW w:w="5555" w:type="dxa"/>
          </w:tcPr>
          <w:p w:rsidR="00F1393C" w:rsidRPr="008B542F" w:rsidRDefault="00F1393C" w:rsidP="00B47B17">
            <w:pPr>
              <w:jc w:val="right"/>
              <w:rPr>
                <w:rFonts w:ascii="Arial" w:eastAsia="Times" w:hAnsi="Arial" w:cs="Arial"/>
                <w:sz w:val="20"/>
              </w:rPr>
            </w:pPr>
            <w:r w:rsidRPr="008B542F">
              <w:rPr>
                <w:rFonts w:ascii="Arial" w:eastAsia="Times" w:hAnsi="Arial" w:cs="Arial"/>
                <w:sz w:val="20"/>
                <w:szCs w:val="22"/>
              </w:rPr>
              <w:t>Total Points</w:t>
            </w:r>
          </w:p>
        </w:tc>
        <w:tc>
          <w:tcPr>
            <w:tcW w:w="556" w:type="dxa"/>
          </w:tcPr>
          <w:p w:rsidR="00F1393C" w:rsidRPr="008B542F" w:rsidRDefault="007E5E7A" w:rsidP="00B47B17">
            <w:pPr>
              <w:jc w:val="center"/>
              <w:rPr>
                <w:rFonts w:ascii="Arial" w:eastAsia="Times" w:hAnsi="Arial" w:cs="Arial"/>
                <w:sz w:val="20"/>
              </w:rPr>
            </w:pPr>
            <w:r>
              <w:rPr>
                <w:rFonts w:ascii="Arial" w:eastAsia="Times" w:hAnsi="Arial" w:cs="Arial"/>
                <w:sz w:val="20"/>
                <w:szCs w:val="22"/>
              </w:rPr>
              <w:t>85</w:t>
            </w:r>
          </w:p>
        </w:tc>
        <w:tc>
          <w:tcPr>
            <w:tcW w:w="1317" w:type="dxa"/>
          </w:tcPr>
          <w:p w:rsidR="00F1393C" w:rsidRDefault="00F1393C" w:rsidP="00B47B17">
            <w:pPr>
              <w:jc w:val="center"/>
              <w:rPr>
                <w:rFonts w:ascii="Arial" w:eastAsia="Times" w:hAnsi="Arial" w:cs="Arial"/>
                <w:sz w:val="20"/>
                <w:szCs w:val="22"/>
              </w:rPr>
            </w:pPr>
          </w:p>
        </w:tc>
      </w:tr>
    </w:tbl>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xml:space="preserve">, performance assessment will be on student’s cooperation and flexibility in response to unforeseen challenges </w:t>
      </w:r>
      <w:bookmarkStart w:id="0" w:name="_GoBack"/>
      <w:bookmarkEnd w:id="0"/>
      <w:r w:rsidRPr="00254842">
        <w:rPr>
          <w:rFonts w:ascii="Arial" w:hAnsi="Arial" w:cs="Arial"/>
          <w:sz w:val="20"/>
          <w:szCs w:val="22"/>
        </w:rPr>
        <w:t>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0E461B" w:rsidRDefault="000E461B" w:rsidP="00B82F39">
      <w:pPr>
        <w:rPr>
          <w:rFonts w:ascii="Arial" w:hAnsi="Arial"/>
          <w:b/>
          <w:color w:val="0000FF"/>
          <w:sz w:val="20"/>
        </w:rPr>
      </w:pPr>
      <w:r>
        <w:rPr>
          <w:rFonts w:ascii="Arial" w:hAnsi="Arial"/>
          <w:b/>
          <w:color w:val="0000FF"/>
          <w:sz w:val="20"/>
        </w:rPr>
        <w:t>Course Grades</w:t>
      </w: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rsidR="00B82F39" w:rsidRPr="00254842" w:rsidRDefault="00B82F39" w:rsidP="00B82F39">
      <w:pPr>
        <w:rPr>
          <w:rFonts w:ascii="Arial" w:hAnsi="Arial" w:cs="Arial"/>
          <w:sz w:val="20"/>
          <w:szCs w:val="22"/>
        </w:rPr>
      </w:pPr>
      <w:r w:rsidRPr="00254842">
        <w:rPr>
          <w:rFonts w:ascii="Arial" w:hAnsi="Arial" w:cs="Arial"/>
          <w:sz w:val="20"/>
          <w:szCs w:val="22"/>
        </w:rPr>
        <w:t>F = below 60</w:t>
      </w:r>
    </w:p>
    <w:p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Pr="00254842" w:rsidRDefault="00B82F39" w:rsidP="00B82F39">
      <w:pPr>
        <w:rPr>
          <w:rFonts w:ascii="Arial" w:hAnsi="Arial" w:cs="Arial"/>
          <w:sz w:val="20"/>
          <w:szCs w:val="22"/>
        </w:rPr>
      </w:pPr>
    </w:p>
    <w:p w:rsidR="00B82F39" w:rsidRPr="00B22890" w:rsidRDefault="00B82F39" w:rsidP="00B82F39">
      <w:pPr>
        <w:rPr>
          <w:rFonts w:ascii="Arial" w:hAnsi="Arial" w:cs="Arial"/>
          <w:b/>
          <w:color w:val="0000FF"/>
          <w:sz w:val="20"/>
          <w:szCs w:val="22"/>
        </w:rPr>
      </w:pPr>
      <w:r w:rsidRPr="00B22890">
        <w:rPr>
          <w:rFonts w:ascii="Arial" w:hAnsi="Arial" w:cs="Arial"/>
          <w:b/>
          <w:color w:val="0000FF"/>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878"/>
        <w:gridCol w:w="4680"/>
      </w:tblGrid>
      <w:tr w:rsidR="009E5EF7" w:rsidRPr="00254842" w:rsidTr="009E5EF7">
        <w:tc>
          <w:tcPr>
            <w:tcW w:w="4878" w:type="dxa"/>
            <w:shd w:val="clear" w:color="auto" w:fill="E0E0E0"/>
            <w:vAlign w:val="center"/>
          </w:tcPr>
          <w:p w:rsidR="009E5EF7" w:rsidRPr="008B542F" w:rsidRDefault="00404A5B" w:rsidP="00B82F39">
            <w:pPr>
              <w:jc w:val="center"/>
              <w:rPr>
                <w:rFonts w:ascii="Arial" w:eastAsia="Times" w:hAnsi="Arial" w:cs="Arial"/>
                <w:sz w:val="20"/>
                <w:szCs w:val="22"/>
              </w:rPr>
            </w:pPr>
            <w:r>
              <w:rPr>
                <w:rFonts w:ascii="Arial" w:eastAsia="Times" w:hAnsi="Arial" w:cs="Arial"/>
                <w:sz w:val="20"/>
                <w:szCs w:val="22"/>
              </w:rPr>
              <w:t>6</w:t>
            </w:r>
            <w:r w:rsidR="009E5EF7">
              <w:rPr>
                <w:rFonts w:ascii="Arial" w:eastAsia="Times" w:hAnsi="Arial" w:cs="Arial"/>
                <w:sz w:val="20"/>
                <w:szCs w:val="22"/>
              </w:rPr>
              <w:t>/1</w:t>
            </w:r>
            <w:r>
              <w:rPr>
                <w:rFonts w:ascii="Arial" w:eastAsia="Times" w:hAnsi="Arial" w:cs="Arial"/>
                <w:sz w:val="20"/>
                <w:szCs w:val="22"/>
              </w:rPr>
              <w:t>0/2011</w:t>
            </w:r>
          </w:p>
        </w:tc>
        <w:tc>
          <w:tcPr>
            <w:tcW w:w="4680" w:type="dxa"/>
            <w:shd w:val="clear" w:color="auto" w:fill="E0E0E0"/>
          </w:tcPr>
          <w:p w:rsidR="009E5EF7" w:rsidRPr="008B542F" w:rsidRDefault="00404A5B" w:rsidP="00404A5B">
            <w:pPr>
              <w:jc w:val="center"/>
              <w:rPr>
                <w:rFonts w:ascii="Arial" w:eastAsia="Times" w:hAnsi="Arial" w:cs="Arial"/>
                <w:sz w:val="20"/>
                <w:szCs w:val="22"/>
              </w:rPr>
            </w:pPr>
            <w:r>
              <w:rPr>
                <w:rFonts w:ascii="Arial" w:eastAsia="Times" w:hAnsi="Arial" w:cs="Arial"/>
                <w:sz w:val="20"/>
                <w:szCs w:val="22"/>
              </w:rPr>
              <w:t>6</w:t>
            </w:r>
            <w:r w:rsidR="009E5EF7">
              <w:rPr>
                <w:rFonts w:ascii="Arial" w:eastAsia="Times" w:hAnsi="Arial" w:cs="Arial"/>
                <w:sz w:val="20"/>
                <w:szCs w:val="22"/>
              </w:rPr>
              <w:t>/1</w:t>
            </w:r>
            <w:r>
              <w:rPr>
                <w:rFonts w:ascii="Arial" w:eastAsia="Times" w:hAnsi="Arial" w:cs="Arial"/>
                <w:sz w:val="20"/>
                <w:szCs w:val="22"/>
              </w:rPr>
              <w:t>1/2011</w:t>
            </w:r>
          </w:p>
        </w:tc>
      </w:tr>
      <w:tr w:rsidR="009E5EF7" w:rsidRPr="00254842" w:rsidTr="009E5EF7">
        <w:tc>
          <w:tcPr>
            <w:tcW w:w="4878" w:type="dxa"/>
          </w:tcPr>
          <w:p w:rsidR="009E5EF7" w:rsidRPr="008C6F98"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Overview of </w:t>
            </w:r>
            <w:r w:rsidR="005E741D">
              <w:rPr>
                <w:rFonts w:ascii="Arial" w:eastAsia="Times" w:hAnsi="Arial" w:cs="Arial"/>
                <w:sz w:val="20"/>
                <w:szCs w:val="22"/>
              </w:rPr>
              <w:t>NETS and California TPE &amp;</w:t>
            </w:r>
            <w:r>
              <w:rPr>
                <w:rFonts w:ascii="Arial" w:eastAsia="Times" w:hAnsi="Arial" w:cs="Arial"/>
                <w:sz w:val="20"/>
                <w:szCs w:val="22"/>
              </w:rPr>
              <w:t xml:space="preserve"> TPA</w:t>
            </w:r>
          </w:p>
          <w:p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Mac introduction</w:t>
            </w:r>
          </w:p>
          <w:p w:rsidR="009E5EF7" w:rsidRDefault="009E5EF7" w:rsidP="00F1393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Class Moodle</w:t>
            </w:r>
            <w:r w:rsidRPr="00733A12">
              <w:rPr>
                <w:rFonts w:ascii="Arial" w:eastAsia="Times" w:hAnsi="Arial" w:cs="Arial"/>
                <w:sz w:val="20"/>
                <w:szCs w:val="22"/>
              </w:rPr>
              <w:t xml:space="preserve"> tour</w:t>
            </w:r>
          </w:p>
          <w:p w:rsidR="009E5EF7" w:rsidRDefault="00AE2C70" w:rsidP="005E741D">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Newsletter</w:t>
            </w:r>
            <w:r w:rsidR="005E741D">
              <w:rPr>
                <w:rFonts w:ascii="Arial" w:eastAsia="Times" w:hAnsi="Arial" w:cs="Arial"/>
                <w:sz w:val="20"/>
                <w:szCs w:val="22"/>
              </w:rPr>
              <w:t xml:space="preserve"> &amp; adv. word processing</w:t>
            </w:r>
          </w:p>
          <w:p w:rsidR="00FC1856" w:rsidRPr="00FC1856" w:rsidRDefault="00FC1856" w:rsidP="00FC185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 Blogs</w:t>
            </w:r>
          </w:p>
        </w:tc>
        <w:tc>
          <w:tcPr>
            <w:tcW w:w="4680" w:type="dxa"/>
          </w:tcPr>
          <w:p w:rsidR="00FC1856" w:rsidRPr="00FC1856" w:rsidRDefault="00FC1856" w:rsidP="00FC1856">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Visual design principles</w:t>
            </w:r>
          </w:p>
          <w:p w:rsidR="009E5EF7" w:rsidRPr="008B542F" w:rsidRDefault="00FC1856" w:rsidP="005E741D">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Internet resources</w:t>
            </w:r>
          </w:p>
          <w:p w:rsidR="009E5EF7"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Google Forms and </w:t>
            </w:r>
            <w:r w:rsidRPr="008B542F">
              <w:rPr>
                <w:rFonts w:ascii="Arial" w:eastAsia="Times" w:hAnsi="Arial" w:cs="Arial"/>
                <w:sz w:val="20"/>
                <w:szCs w:val="22"/>
              </w:rPr>
              <w:t>Spreadsheets</w:t>
            </w:r>
          </w:p>
          <w:p w:rsidR="009E5EF7" w:rsidRDefault="009E5EF7" w:rsidP="00404A5B">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Google Earth tours</w:t>
            </w:r>
          </w:p>
          <w:p w:rsidR="00334BB1" w:rsidRPr="00404A5B" w:rsidRDefault="00334BB1" w:rsidP="00404A5B">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Digital imaging</w:t>
            </w:r>
          </w:p>
        </w:tc>
      </w:tr>
    </w:tbl>
    <w:p w:rsidR="00B82F39" w:rsidRPr="00254842" w:rsidRDefault="00B82F39" w:rsidP="00B82F39">
      <w:pPr>
        <w:rPr>
          <w:rFonts w:ascii="Arial" w:hAnsi="Arial"/>
          <w:sz w:val="20"/>
        </w:rPr>
      </w:pPr>
    </w:p>
    <w:p w:rsidR="00B82F39" w:rsidRDefault="00B82F39"/>
    <w:sectPr w:rsidR="00B82F39" w:rsidSect="00B82F3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7D" w:rsidRDefault="00BA2F7D" w:rsidP="006A7299">
      <w:r>
        <w:separator/>
      </w:r>
    </w:p>
  </w:endnote>
  <w:endnote w:type="continuationSeparator" w:id="0">
    <w:p w:rsidR="00BA2F7D" w:rsidRDefault="00BA2F7D" w:rsidP="006A7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7D" w:rsidRDefault="007C49A7" w:rsidP="00B82F39">
    <w:pPr>
      <w:pStyle w:val="Footer"/>
      <w:framePr w:wrap="around" w:vAnchor="text" w:hAnchor="margin" w:xAlign="center" w:y="1"/>
      <w:rPr>
        <w:rStyle w:val="PageNumber"/>
      </w:rPr>
    </w:pPr>
    <w:r>
      <w:rPr>
        <w:rStyle w:val="PageNumber"/>
      </w:rPr>
      <w:fldChar w:fldCharType="begin"/>
    </w:r>
    <w:r w:rsidR="00BA2F7D">
      <w:rPr>
        <w:rStyle w:val="PageNumber"/>
      </w:rPr>
      <w:instrText xml:space="preserve">PAGE  </w:instrText>
    </w:r>
    <w:r>
      <w:rPr>
        <w:rStyle w:val="PageNumber"/>
      </w:rPr>
      <w:fldChar w:fldCharType="end"/>
    </w:r>
  </w:p>
  <w:p w:rsidR="00BA2F7D" w:rsidRDefault="00BA2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7D" w:rsidRDefault="007C49A7" w:rsidP="00B82F39">
    <w:pPr>
      <w:pStyle w:val="Footer"/>
      <w:framePr w:wrap="around" w:vAnchor="text" w:hAnchor="margin" w:xAlign="center" w:y="1"/>
      <w:rPr>
        <w:rStyle w:val="PageNumber"/>
      </w:rPr>
    </w:pPr>
    <w:r>
      <w:rPr>
        <w:rStyle w:val="PageNumber"/>
      </w:rPr>
      <w:fldChar w:fldCharType="begin"/>
    </w:r>
    <w:r w:rsidR="00BA2F7D">
      <w:rPr>
        <w:rStyle w:val="PageNumber"/>
      </w:rPr>
      <w:instrText xml:space="preserve">PAGE  </w:instrText>
    </w:r>
    <w:r>
      <w:rPr>
        <w:rStyle w:val="PageNumber"/>
      </w:rPr>
      <w:fldChar w:fldCharType="separate"/>
    </w:r>
    <w:r w:rsidR="0065198C">
      <w:rPr>
        <w:rStyle w:val="PageNumber"/>
        <w:noProof/>
      </w:rPr>
      <w:t>4</w:t>
    </w:r>
    <w:r>
      <w:rPr>
        <w:rStyle w:val="PageNumber"/>
      </w:rPr>
      <w:fldChar w:fldCharType="end"/>
    </w:r>
  </w:p>
  <w:p w:rsidR="00BA2F7D" w:rsidRDefault="00BA2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7D" w:rsidRDefault="00BA2F7D" w:rsidP="006A7299">
      <w:r>
        <w:separator/>
      </w:r>
    </w:p>
  </w:footnote>
  <w:footnote w:type="continuationSeparator" w:id="0">
    <w:p w:rsidR="00BA2F7D" w:rsidRDefault="00BA2F7D" w:rsidP="006A7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65ABE"/>
    <w:rsid w:val="000766CE"/>
    <w:rsid w:val="00093B81"/>
    <w:rsid w:val="000D10BE"/>
    <w:rsid w:val="000E461B"/>
    <w:rsid w:val="00163B3C"/>
    <w:rsid w:val="001E750B"/>
    <w:rsid w:val="002C7848"/>
    <w:rsid w:val="003328A3"/>
    <w:rsid w:val="00334BB1"/>
    <w:rsid w:val="003435B0"/>
    <w:rsid w:val="003F1811"/>
    <w:rsid w:val="00404A5B"/>
    <w:rsid w:val="00426044"/>
    <w:rsid w:val="004431D1"/>
    <w:rsid w:val="00461786"/>
    <w:rsid w:val="0047531B"/>
    <w:rsid w:val="004C4BB8"/>
    <w:rsid w:val="004D197C"/>
    <w:rsid w:val="005053A9"/>
    <w:rsid w:val="005272F7"/>
    <w:rsid w:val="00536C68"/>
    <w:rsid w:val="00543F77"/>
    <w:rsid w:val="00547BC5"/>
    <w:rsid w:val="005739E5"/>
    <w:rsid w:val="00595B04"/>
    <w:rsid w:val="005B3E1F"/>
    <w:rsid w:val="005D3DD3"/>
    <w:rsid w:val="005E741D"/>
    <w:rsid w:val="00621A3D"/>
    <w:rsid w:val="006243CC"/>
    <w:rsid w:val="00630DDF"/>
    <w:rsid w:val="006336F1"/>
    <w:rsid w:val="0065198C"/>
    <w:rsid w:val="006A7299"/>
    <w:rsid w:val="006E0E38"/>
    <w:rsid w:val="007124A4"/>
    <w:rsid w:val="00771530"/>
    <w:rsid w:val="007C49A7"/>
    <w:rsid w:val="007E5E7A"/>
    <w:rsid w:val="00824A01"/>
    <w:rsid w:val="00880DA4"/>
    <w:rsid w:val="008C71D2"/>
    <w:rsid w:val="008C7D54"/>
    <w:rsid w:val="00927024"/>
    <w:rsid w:val="00962F21"/>
    <w:rsid w:val="00981EF1"/>
    <w:rsid w:val="009D0A93"/>
    <w:rsid w:val="009E5EF7"/>
    <w:rsid w:val="00A42891"/>
    <w:rsid w:val="00A57E76"/>
    <w:rsid w:val="00AE22FA"/>
    <w:rsid w:val="00AE2C70"/>
    <w:rsid w:val="00B10BF1"/>
    <w:rsid w:val="00B15C1A"/>
    <w:rsid w:val="00B22890"/>
    <w:rsid w:val="00B47B17"/>
    <w:rsid w:val="00B82F39"/>
    <w:rsid w:val="00B92EF4"/>
    <w:rsid w:val="00BA2F7D"/>
    <w:rsid w:val="00C11E29"/>
    <w:rsid w:val="00C15859"/>
    <w:rsid w:val="00C32A5E"/>
    <w:rsid w:val="00C819A0"/>
    <w:rsid w:val="00D130CB"/>
    <w:rsid w:val="00D53F67"/>
    <w:rsid w:val="00D65FCE"/>
    <w:rsid w:val="00DC7761"/>
    <w:rsid w:val="00DF7B1C"/>
    <w:rsid w:val="00E057AB"/>
    <w:rsid w:val="00E06DC2"/>
    <w:rsid w:val="00E37C89"/>
    <w:rsid w:val="00E5487B"/>
    <w:rsid w:val="00E70233"/>
    <w:rsid w:val="00F00662"/>
    <w:rsid w:val="00F1393C"/>
    <w:rsid w:val="00F20147"/>
    <w:rsid w:val="00FA1230"/>
    <w:rsid w:val="00FB26B7"/>
    <w:rsid w:val="00FC1856"/>
    <w:rsid w:val="00FE4C4E"/>
    <w:rsid w:val="00FF0331"/>
    <w:rsid w:val="00FF6E47"/>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Teachers/2008Standards/NETS_for_Teachers_200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susm.edu/writing_center/" TargetMode="Externa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2543</Words>
  <Characters>14501</Characters>
  <Application>Microsoft Office Word</Application>
  <DocSecurity>0</DocSecurity>
  <Lines>120</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Required Supplies</vt:lpstr>
      <vt:lpstr>TPE 4 - Making Content Accessible (NETS•T I and II)</vt:lpstr>
    </vt:vector>
  </TitlesOfParts>
  <Company>CSUSM</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cp:lastModifiedBy>Donna Matanane</cp:lastModifiedBy>
  <cp:revision>36</cp:revision>
  <cp:lastPrinted>2011-07-26T19:29:00Z</cp:lastPrinted>
  <dcterms:created xsi:type="dcterms:W3CDTF">2011-06-08T23:03:00Z</dcterms:created>
  <dcterms:modified xsi:type="dcterms:W3CDTF">2011-07-26T19:31:00Z</dcterms:modified>
</cp:coreProperties>
</file>