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4B" w:rsidRPr="00734F41" w:rsidRDefault="00F06D4B" w:rsidP="00F06D4B">
      <w:pPr>
        <w:pStyle w:val="Title"/>
        <w:rPr>
          <w:rFonts w:ascii="Palatino Linotype" w:hAnsi="Palatino Linotype"/>
          <w:sz w:val="20"/>
          <w:szCs w:val="24"/>
        </w:rPr>
      </w:pPr>
      <w:r w:rsidRPr="00734F41">
        <w:rPr>
          <w:rFonts w:ascii="Palatino Linotype" w:hAnsi="Palatino Linotype"/>
          <w:sz w:val="20"/>
          <w:szCs w:val="24"/>
        </w:rPr>
        <w:t>CALIFORNIA STATE UNIVERSITY, SAN MARCOS</w:t>
      </w:r>
    </w:p>
    <w:p w:rsidR="00F06D4B" w:rsidRPr="00734F41" w:rsidRDefault="00F06D4B" w:rsidP="00F06D4B">
      <w:pPr>
        <w:pStyle w:val="Title"/>
        <w:rPr>
          <w:rFonts w:ascii="Palatino Linotype" w:hAnsi="Palatino Linotype"/>
          <w:sz w:val="20"/>
          <w:szCs w:val="24"/>
        </w:rPr>
      </w:pPr>
      <w:r w:rsidRPr="00734F41">
        <w:rPr>
          <w:rFonts w:ascii="Palatino Linotype" w:hAnsi="Palatino Linotype"/>
          <w:sz w:val="20"/>
          <w:szCs w:val="24"/>
        </w:rPr>
        <w:t>SCHOOL OF EDUCATION</w:t>
      </w:r>
    </w:p>
    <w:p w:rsidR="0063217D" w:rsidRPr="00734F41" w:rsidRDefault="00F06D4B" w:rsidP="0063217D">
      <w:pPr>
        <w:jc w:val="center"/>
        <w:rPr>
          <w:rFonts w:ascii="Palatino Linotype" w:hAnsi="Palatino Linotype"/>
          <w:b/>
          <w:szCs w:val="22"/>
        </w:rPr>
      </w:pPr>
      <w:r w:rsidRPr="00734F41">
        <w:rPr>
          <w:rFonts w:ascii="Palatino Linotype" w:hAnsi="Palatino Linotype"/>
          <w:b/>
          <w:sz w:val="24"/>
          <w:szCs w:val="24"/>
        </w:rPr>
        <w:t>EDM</w:t>
      </w:r>
      <w:r w:rsidR="0063217D" w:rsidRPr="00734F41">
        <w:rPr>
          <w:rFonts w:ascii="Palatino Linotype" w:hAnsi="Palatino Linotype"/>
          <w:b/>
          <w:sz w:val="24"/>
          <w:szCs w:val="24"/>
        </w:rPr>
        <w:t>X</w:t>
      </w:r>
      <w:r w:rsidRPr="00734F41">
        <w:rPr>
          <w:rFonts w:ascii="Palatino Linotype" w:hAnsi="Palatino Linotype"/>
          <w:b/>
          <w:sz w:val="24"/>
          <w:szCs w:val="24"/>
        </w:rPr>
        <w:t xml:space="preserve"> 512 El</w:t>
      </w:r>
      <w:r w:rsidR="00425193" w:rsidRPr="00734F41">
        <w:rPr>
          <w:rFonts w:ascii="Palatino Linotype" w:hAnsi="Palatino Linotype"/>
          <w:b/>
          <w:sz w:val="24"/>
          <w:szCs w:val="24"/>
        </w:rPr>
        <w:t>ementary Teaching and Learning I</w:t>
      </w:r>
      <w:r w:rsidRPr="00734F41">
        <w:rPr>
          <w:rFonts w:ascii="Palatino Linotype" w:hAnsi="Palatino Linotype"/>
          <w:b/>
          <w:sz w:val="24"/>
          <w:szCs w:val="24"/>
        </w:rPr>
        <w:t>I</w:t>
      </w:r>
      <w:r w:rsidR="0063217D" w:rsidRPr="00734F41">
        <w:rPr>
          <w:rFonts w:ascii="Palatino Linotype" w:hAnsi="Palatino Linotype"/>
          <w:b/>
          <w:sz w:val="24"/>
          <w:szCs w:val="24"/>
        </w:rPr>
        <w:br/>
      </w:r>
      <w:r w:rsidR="0063217D" w:rsidRPr="00734F41">
        <w:rPr>
          <w:rFonts w:ascii="Palatino Linotype" w:hAnsi="Palatino Linotype"/>
          <w:szCs w:val="22"/>
        </w:rPr>
        <w:t>Section 01    crn 2</w:t>
      </w:r>
      <w:r w:rsidR="00701DA4">
        <w:rPr>
          <w:rFonts w:ascii="Palatino Linotype" w:hAnsi="Palatino Linotype"/>
          <w:szCs w:val="22"/>
        </w:rPr>
        <w:t>5793</w:t>
      </w:r>
      <w:r w:rsidR="0063217D" w:rsidRPr="00734F41">
        <w:rPr>
          <w:rFonts w:ascii="Palatino Linotype" w:hAnsi="Palatino Linotype"/>
          <w:szCs w:val="22"/>
        </w:rPr>
        <w:t xml:space="preserve">    Mondays 7:30a-3:00p   3 units</w:t>
      </w:r>
      <w:r w:rsidR="0063217D" w:rsidRPr="00734F41">
        <w:rPr>
          <w:rFonts w:ascii="Palatino Linotype" w:hAnsi="Palatino Linotype"/>
          <w:szCs w:val="22"/>
        </w:rPr>
        <w:br/>
        <w:t xml:space="preserve"> Twin Oaks Elementary School Campus   Room 32</w:t>
      </w:r>
      <w:r w:rsidR="0063217D" w:rsidRPr="00734F41">
        <w:rPr>
          <w:rFonts w:ascii="Palatino Linotype" w:hAnsi="Palatino Linotype"/>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606"/>
        <w:gridCol w:w="2898"/>
      </w:tblGrid>
      <w:tr w:rsidR="0063217D" w:rsidRPr="00734F41" w:rsidTr="00960782">
        <w:tc>
          <w:tcPr>
            <w:tcW w:w="3252" w:type="dxa"/>
            <w:tcBorders>
              <w:top w:val="single" w:sz="4" w:space="0" w:color="auto"/>
              <w:left w:val="single" w:sz="4" w:space="0" w:color="auto"/>
              <w:bottom w:val="single" w:sz="4" w:space="0" w:color="auto"/>
              <w:right w:val="single" w:sz="4" w:space="0" w:color="auto"/>
            </w:tcBorders>
          </w:tcPr>
          <w:p w:rsidR="0063217D" w:rsidRPr="00734F41" w:rsidRDefault="0063217D" w:rsidP="0063217D">
            <w:pPr>
              <w:rPr>
                <w:rFonts w:ascii="Palatino Linotype" w:hAnsi="Palatino Linotype"/>
                <w:b/>
                <w:szCs w:val="22"/>
                <w:lang w:val="fr-FR"/>
              </w:rPr>
            </w:pPr>
            <w:r w:rsidRPr="00734F41">
              <w:rPr>
                <w:rFonts w:ascii="Palatino Linotype" w:hAnsi="Palatino Linotype"/>
                <w:b/>
                <w:szCs w:val="22"/>
              </w:rPr>
              <w:t>Instructor</w:t>
            </w:r>
            <w:r w:rsidRPr="00734F41">
              <w:rPr>
                <w:rFonts w:ascii="Palatino Linotype" w:hAnsi="Palatino Linotype"/>
                <w:b/>
                <w:szCs w:val="22"/>
                <w:lang w:val="fr-FR"/>
              </w:rPr>
              <w:t xml:space="preserve">: </w:t>
            </w:r>
            <w:r w:rsidRPr="00734F41">
              <w:rPr>
                <w:rFonts w:ascii="Palatino Linotype" w:hAnsi="Palatino Linotype"/>
                <w:b/>
                <w:szCs w:val="22"/>
                <w:lang w:val="fr-FR"/>
              </w:rPr>
              <w:br/>
              <w:t>Leslie P. Mauerman, MS. Ed.</w:t>
            </w:r>
          </w:p>
        </w:tc>
        <w:tc>
          <w:tcPr>
            <w:tcW w:w="3606" w:type="dxa"/>
            <w:tcBorders>
              <w:left w:val="single" w:sz="4" w:space="0" w:color="auto"/>
            </w:tcBorders>
          </w:tcPr>
          <w:p w:rsidR="0063217D" w:rsidRPr="00734F41" w:rsidRDefault="0063217D" w:rsidP="0063217D">
            <w:pPr>
              <w:rPr>
                <w:rFonts w:ascii="Palatino Linotype" w:hAnsi="Palatino Linotype"/>
                <w:szCs w:val="22"/>
                <w:lang w:val="fr-FR"/>
              </w:rPr>
            </w:pPr>
            <w:r w:rsidRPr="00734F41">
              <w:rPr>
                <w:rFonts w:ascii="Palatino Linotype" w:hAnsi="Palatino Linotype"/>
                <w:b/>
                <w:szCs w:val="22"/>
                <w:lang w:val="fr-FR"/>
              </w:rPr>
              <w:t>Contact Information : 760-846-0401</w:t>
            </w:r>
          </w:p>
          <w:p w:rsidR="0063217D" w:rsidRPr="00734F41" w:rsidRDefault="00252819" w:rsidP="0063217D">
            <w:pPr>
              <w:rPr>
                <w:rFonts w:ascii="Palatino Linotype" w:hAnsi="Palatino Linotype"/>
                <w:b/>
                <w:szCs w:val="22"/>
                <w:lang w:val="fr-FR"/>
              </w:rPr>
            </w:pPr>
            <w:hyperlink r:id="rId7" w:history="1">
              <w:r w:rsidR="0063217D" w:rsidRPr="00734F41">
                <w:rPr>
                  <w:rStyle w:val="Hyperlink"/>
                  <w:rFonts w:ascii="Palatino Linotype" w:hAnsi="Palatino Linotype"/>
                  <w:b/>
                  <w:szCs w:val="22"/>
                  <w:lang w:val="fr-FR"/>
                </w:rPr>
                <w:t>lmauerma@csusm.edu</w:t>
              </w:r>
            </w:hyperlink>
            <w:r w:rsidR="0063217D" w:rsidRPr="00734F41">
              <w:rPr>
                <w:rFonts w:ascii="Palatino Linotype" w:hAnsi="Palatino Linotype"/>
                <w:b/>
                <w:szCs w:val="22"/>
                <w:lang w:val="fr-FR"/>
              </w:rPr>
              <w:t xml:space="preserve">; </w:t>
            </w:r>
          </w:p>
        </w:tc>
        <w:tc>
          <w:tcPr>
            <w:tcW w:w="2898" w:type="dxa"/>
          </w:tcPr>
          <w:p w:rsidR="0063217D" w:rsidRPr="00D65EB6" w:rsidRDefault="0063217D" w:rsidP="0063217D">
            <w:pPr>
              <w:rPr>
                <w:rFonts w:ascii="Palatino Linotype" w:hAnsi="Palatino Linotype"/>
                <w:b/>
                <w:szCs w:val="22"/>
              </w:rPr>
            </w:pPr>
            <w:r w:rsidRPr="00D65EB6">
              <w:rPr>
                <w:rFonts w:ascii="Palatino Linotype" w:hAnsi="Palatino Linotype"/>
                <w:b/>
                <w:szCs w:val="22"/>
              </w:rPr>
              <w:t xml:space="preserve">Office : </w:t>
            </w:r>
            <w:r w:rsidRPr="00734F41">
              <w:rPr>
                <w:rFonts w:ascii="Palatino Linotype" w:hAnsi="Palatino Linotype"/>
                <w:b/>
                <w:szCs w:val="22"/>
              </w:rPr>
              <w:t>University</w:t>
            </w:r>
            <w:r w:rsidRPr="00D65EB6">
              <w:rPr>
                <w:rFonts w:ascii="Palatino Linotype" w:hAnsi="Palatino Linotype"/>
                <w:b/>
                <w:szCs w:val="22"/>
              </w:rPr>
              <w:t xml:space="preserve"> Hall 456</w:t>
            </w:r>
            <w:r w:rsidRPr="00D65EB6">
              <w:rPr>
                <w:rFonts w:ascii="Palatino Linotype" w:hAnsi="Palatino Linotype"/>
                <w:b/>
                <w:szCs w:val="22"/>
              </w:rPr>
              <w:br/>
            </w:r>
            <w:r w:rsidRPr="00734F41">
              <w:rPr>
                <w:rFonts w:ascii="Palatino Linotype" w:hAnsi="Palatino Linotype"/>
                <w:b/>
                <w:szCs w:val="22"/>
              </w:rPr>
              <w:t>Available</w:t>
            </w:r>
            <w:r w:rsidRPr="00D65EB6">
              <w:rPr>
                <w:rFonts w:ascii="Palatino Linotype" w:hAnsi="Palatino Linotype"/>
                <w:b/>
                <w:szCs w:val="22"/>
              </w:rPr>
              <w:t xml:space="preserve"> by </w:t>
            </w:r>
            <w:r w:rsidRPr="00734F41">
              <w:rPr>
                <w:rFonts w:ascii="Palatino Linotype" w:hAnsi="Palatino Linotype"/>
                <w:b/>
                <w:szCs w:val="22"/>
              </w:rPr>
              <w:t>appointment</w:t>
            </w:r>
          </w:p>
        </w:tc>
      </w:tr>
    </w:tbl>
    <w:p w:rsidR="00F06D4B" w:rsidRPr="00D65EB6" w:rsidRDefault="00F06D4B" w:rsidP="00F06D4B">
      <w:pPr>
        <w:jc w:val="center"/>
        <w:rPr>
          <w:rFonts w:ascii="Palatino Linotype" w:hAnsi="Palatino Linotype"/>
          <w:b/>
          <w:szCs w:val="22"/>
        </w:rPr>
      </w:pPr>
    </w:p>
    <w:p w:rsidR="00F06D4B" w:rsidRPr="00CF3719" w:rsidRDefault="00F06D4B" w:rsidP="00F06D4B">
      <w:pPr>
        <w:pStyle w:val="Heading2"/>
        <w:jc w:val="left"/>
        <w:rPr>
          <w:rFonts w:ascii="Palatino Linotype" w:hAnsi="Palatino Linotype"/>
          <w:sz w:val="20"/>
          <w:szCs w:val="24"/>
        </w:rPr>
      </w:pPr>
      <w:r w:rsidRPr="00CF3719">
        <w:rPr>
          <w:rFonts w:ascii="Palatino Linotype" w:hAnsi="Palatino Linotype"/>
          <w:sz w:val="20"/>
          <w:szCs w:val="24"/>
        </w:rPr>
        <w:t>Course Description</w:t>
      </w:r>
    </w:p>
    <w:p w:rsidR="00F06D4B" w:rsidRPr="00CF3719" w:rsidRDefault="00A61A64" w:rsidP="00F06D4B">
      <w:pPr>
        <w:pStyle w:val="Heading2"/>
        <w:jc w:val="left"/>
        <w:rPr>
          <w:rFonts w:ascii="Palatino Linotype" w:hAnsi="Palatino Linotype"/>
          <w:b w:val="0"/>
          <w:i/>
          <w:sz w:val="20"/>
        </w:rPr>
      </w:pPr>
      <w:r w:rsidRPr="00CF3719">
        <w:rPr>
          <w:rFonts w:ascii="Palatino Linotype" w:hAnsi="Palatino Linotype"/>
          <w:b w:val="0"/>
          <w:sz w:val="20"/>
        </w:rPr>
        <w:t xml:space="preserve">EDMS 512 </w:t>
      </w:r>
      <w:r w:rsidR="00F06D4B" w:rsidRPr="00CF3719">
        <w:rPr>
          <w:rFonts w:ascii="Palatino Linotype" w:hAnsi="Palatino Linotype"/>
          <w:b w:val="0"/>
          <w:sz w:val="20"/>
        </w:rPr>
        <w:t xml:space="preserve">Focuses on developing an advanced understanding of learning theory and instructional practice in technology-integrated and inclusive elementary classrooms. </w:t>
      </w:r>
      <w:r w:rsidR="00F06D4B" w:rsidRPr="00CF3719">
        <w:rPr>
          <w:rFonts w:ascii="Palatino Linotype" w:hAnsi="Palatino Linotype"/>
          <w:b w:val="0"/>
          <w:i/>
          <w:sz w:val="20"/>
        </w:rPr>
        <w:t xml:space="preserve">This course is aligned with California’s SB 2042 Standards. </w:t>
      </w:r>
    </w:p>
    <w:p w:rsidR="00F06D4B" w:rsidRPr="00CF3719" w:rsidRDefault="0063217D" w:rsidP="00F06D4B">
      <w:pPr>
        <w:rPr>
          <w:rFonts w:ascii="Palatino Linotype" w:hAnsi="Palatino Linotype"/>
        </w:rPr>
      </w:pPr>
      <w:r w:rsidRPr="00CF3719">
        <w:rPr>
          <w:rFonts w:ascii="Palatino Linotype" w:hAnsi="Palatino Linotype"/>
        </w:rPr>
        <w:t>Course features</w:t>
      </w:r>
      <w:r w:rsidR="00C95595" w:rsidRPr="00CF3719">
        <w:rPr>
          <w:rFonts w:ascii="Palatino Linotype" w:hAnsi="Palatino Linotype"/>
        </w:rPr>
        <w:t xml:space="preserve"> include specific assignments and lectures designed to meet CCTC Education Specialist Common Program Standards that address specific skill set development for the Educational Specialist. </w:t>
      </w:r>
    </w:p>
    <w:p w:rsidR="0024350D" w:rsidRPr="00CF3719" w:rsidRDefault="0024350D" w:rsidP="0024350D">
      <w:pPr>
        <w:rPr>
          <w:rFonts w:ascii="Palatino Linotype" w:hAnsi="Palatino Linotype"/>
          <w:b/>
        </w:rPr>
      </w:pPr>
      <w:r w:rsidRPr="00CF3719">
        <w:rPr>
          <w:rFonts w:ascii="Palatino Linotype" w:hAnsi="Palatino Linotype"/>
          <w:b/>
        </w:rPr>
        <w:t>Course Prerequisite</w:t>
      </w:r>
    </w:p>
    <w:p w:rsidR="0024350D" w:rsidRPr="00CF3719" w:rsidRDefault="0024350D" w:rsidP="0024350D">
      <w:pPr>
        <w:rPr>
          <w:rFonts w:ascii="Palatino Linotype" w:hAnsi="Palatino Linotype"/>
        </w:rPr>
      </w:pPr>
      <w:r w:rsidRPr="00CF3719">
        <w:rPr>
          <w:rFonts w:ascii="Palatino Linotype" w:hAnsi="Palatino Linotype"/>
        </w:rPr>
        <w:t>EDMS 511 and Consent of Program Coordinator</w:t>
      </w:r>
    </w:p>
    <w:p w:rsidR="00C95595" w:rsidRPr="00CF3719" w:rsidRDefault="00C95595" w:rsidP="00F06D4B">
      <w:pPr>
        <w:rPr>
          <w:rFonts w:ascii="Palatino Linotype" w:hAnsi="Palatino Linotype"/>
        </w:rPr>
      </w:pPr>
    </w:p>
    <w:p w:rsidR="00F06D4B" w:rsidRPr="00CF3719" w:rsidRDefault="001C435E" w:rsidP="00F06D4B">
      <w:pPr>
        <w:pStyle w:val="Heading1"/>
        <w:jc w:val="left"/>
        <w:rPr>
          <w:rFonts w:ascii="Palatino Linotype" w:hAnsi="Palatino Linotype"/>
          <w:sz w:val="20"/>
          <w:szCs w:val="22"/>
        </w:rPr>
      </w:pPr>
      <w:r w:rsidRPr="00CF3719">
        <w:rPr>
          <w:rFonts w:ascii="Palatino Linotype" w:hAnsi="Palatino Linotype"/>
          <w:sz w:val="20"/>
          <w:szCs w:val="22"/>
        </w:rPr>
        <w:t>School of</w:t>
      </w:r>
      <w:r w:rsidR="00F06D4B" w:rsidRPr="00CF3719">
        <w:rPr>
          <w:rFonts w:ascii="Palatino Linotype" w:hAnsi="Palatino Linotype"/>
          <w:sz w:val="20"/>
          <w:szCs w:val="22"/>
        </w:rPr>
        <w:t xml:space="preserve"> Education Mission Statement</w:t>
      </w:r>
    </w:p>
    <w:p w:rsidR="00F06D4B" w:rsidRPr="00734F41" w:rsidRDefault="00F06D4B" w:rsidP="00F06D4B">
      <w:pPr>
        <w:rPr>
          <w:rFonts w:ascii="Palatino Linotype" w:hAnsi="Palatino Linotype" w:cs="Arial"/>
          <w:i/>
          <w:szCs w:val="18"/>
        </w:rPr>
      </w:pPr>
      <w:r w:rsidRPr="00734F41">
        <w:rPr>
          <w:rFonts w:ascii="Palatino Linotype" w:hAnsi="Palatino Linotype"/>
          <w:szCs w:val="22"/>
        </w:rPr>
        <w:t xml:space="preserve">The mission of the </w:t>
      </w:r>
      <w:r w:rsidR="001C435E" w:rsidRPr="00734F41">
        <w:rPr>
          <w:rFonts w:ascii="Palatino Linotype" w:hAnsi="Palatino Linotype"/>
          <w:szCs w:val="22"/>
        </w:rPr>
        <w:t>School of</w:t>
      </w:r>
      <w:r w:rsidRPr="00734F41">
        <w:rPr>
          <w:rFonts w:ascii="Palatino Linotype" w:hAnsi="Palatino Linotype"/>
          <w:szCs w:val="22"/>
        </w:rPr>
        <w:t xml:space="preserve">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734F41">
        <w:rPr>
          <w:rFonts w:ascii="Palatino Linotype" w:hAnsi="Palatino Linotype" w:cs="Arial"/>
          <w:i/>
          <w:szCs w:val="18"/>
        </w:rPr>
        <w:t>(Adopted by COE Governance Community, October, 1997).</w:t>
      </w:r>
      <w:proofErr w:type="gramEnd"/>
    </w:p>
    <w:p w:rsidR="00F06D4B" w:rsidRPr="0060142F" w:rsidRDefault="00F06D4B" w:rsidP="00F06D4B">
      <w:pPr>
        <w:rPr>
          <w:rFonts w:ascii="Palatino Linotype" w:hAnsi="Palatino Linotype"/>
          <w:sz w:val="16"/>
          <w:szCs w:val="16"/>
        </w:rPr>
      </w:pPr>
    </w:p>
    <w:p w:rsidR="00F06D4B" w:rsidRPr="00CF3719" w:rsidRDefault="00F06D4B" w:rsidP="00F06D4B">
      <w:pPr>
        <w:pStyle w:val="Heading2"/>
        <w:jc w:val="left"/>
        <w:rPr>
          <w:rFonts w:ascii="Palatino Linotype" w:hAnsi="Palatino Linotype" w:cs="Arial"/>
          <w:sz w:val="20"/>
          <w:szCs w:val="22"/>
        </w:rPr>
      </w:pPr>
      <w:r w:rsidRPr="00CF3719">
        <w:rPr>
          <w:rFonts w:ascii="Palatino Linotype" w:hAnsi="Palatino Linotype" w:cs="Arial"/>
          <w:sz w:val="20"/>
          <w:szCs w:val="22"/>
        </w:rPr>
        <w:t>Required Texts</w:t>
      </w:r>
    </w:p>
    <w:p w:rsidR="001C435E" w:rsidRPr="00734F41" w:rsidRDefault="001C435E" w:rsidP="001C435E">
      <w:pPr>
        <w:numPr>
          <w:ilvl w:val="0"/>
          <w:numId w:val="2"/>
        </w:numPr>
        <w:tabs>
          <w:tab w:val="clear" w:pos="720"/>
          <w:tab w:val="num" w:pos="360"/>
        </w:tabs>
        <w:ind w:hanging="720"/>
        <w:rPr>
          <w:rFonts w:ascii="Palatino Linotype" w:hAnsi="Palatino Linotype"/>
        </w:rPr>
      </w:pPr>
      <w:r w:rsidRPr="00734F41">
        <w:rPr>
          <w:rFonts w:ascii="Palatino Linotype" w:hAnsi="Palatino Linotype"/>
        </w:rPr>
        <w:t xml:space="preserve">Hardman, M., Drew, C. &amp; Egan, M. (2011). </w:t>
      </w:r>
      <w:r w:rsidRPr="00734F41">
        <w:rPr>
          <w:rFonts w:ascii="Palatino Linotype" w:hAnsi="Palatino Linotype"/>
          <w:i/>
        </w:rPr>
        <w:t>Human exceptionality: School, community and family (</w:t>
      </w:r>
      <w:r w:rsidRPr="00734F41">
        <w:rPr>
          <w:rFonts w:ascii="Palatino Linotype" w:hAnsi="Palatino Linotype"/>
        </w:rPr>
        <w:t>10</w:t>
      </w:r>
      <w:r w:rsidRPr="00734F41">
        <w:rPr>
          <w:rFonts w:ascii="Palatino Linotype" w:hAnsi="Palatino Linotype"/>
          <w:vertAlign w:val="superscript"/>
        </w:rPr>
        <w:t>th</w:t>
      </w:r>
      <w:r w:rsidRPr="00734F41">
        <w:rPr>
          <w:rFonts w:ascii="Palatino Linotype" w:hAnsi="Palatino Linotype"/>
        </w:rPr>
        <w:t xml:space="preserve"> Ed.). Belmont, CA: Wadsworth </w:t>
      </w:r>
      <w:proofErr w:type="spellStart"/>
      <w:r w:rsidRPr="00734F41">
        <w:rPr>
          <w:rFonts w:ascii="Palatino Linotype" w:hAnsi="Palatino Linotype"/>
        </w:rPr>
        <w:t>Cengage</w:t>
      </w:r>
      <w:proofErr w:type="spellEnd"/>
      <w:r w:rsidRPr="00734F41">
        <w:rPr>
          <w:rFonts w:ascii="Palatino Linotype" w:hAnsi="Palatino Linotype"/>
        </w:rPr>
        <w:t xml:space="preserve"> Learning. (</w:t>
      </w:r>
      <w:r w:rsidR="00F54E03" w:rsidRPr="00734F41">
        <w:rPr>
          <w:rFonts w:ascii="Palatino Linotype" w:hAnsi="Palatino Linotype"/>
        </w:rPr>
        <w:t>Used in EDMX 511</w:t>
      </w:r>
      <w:r w:rsidRPr="00734F41">
        <w:rPr>
          <w:rFonts w:ascii="Palatino Linotype" w:hAnsi="Palatino Linotype"/>
        </w:rPr>
        <w:t>)</w:t>
      </w:r>
    </w:p>
    <w:p w:rsidR="001C435E" w:rsidRPr="00734F41" w:rsidRDefault="001C435E" w:rsidP="001C435E">
      <w:pPr>
        <w:numPr>
          <w:ilvl w:val="0"/>
          <w:numId w:val="2"/>
        </w:numPr>
        <w:tabs>
          <w:tab w:val="clear" w:pos="720"/>
          <w:tab w:val="num" w:pos="360"/>
        </w:tabs>
        <w:ind w:hanging="720"/>
        <w:rPr>
          <w:rFonts w:ascii="Palatino Linotype" w:hAnsi="Palatino Linotype"/>
        </w:rPr>
      </w:pPr>
      <w:r w:rsidRPr="00734F41">
        <w:rPr>
          <w:rFonts w:ascii="Palatino Linotype" w:hAnsi="Palatino Linotype"/>
        </w:rPr>
        <w:t>Snell, M., &amp; Brown, F. (2011</w:t>
      </w:r>
      <w:r w:rsidRPr="00734F41">
        <w:rPr>
          <w:rFonts w:ascii="Palatino Linotype" w:hAnsi="Palatino Linotype"/>
          <w:i/>
        </w:rPr>
        <w:t>).   Instruction of children with severe disabilities</w:t>
      </w:r>
      <w:r w:rsidRPr="00734F41">
        <w:rPr>
          <w:rFonts w:ascii="Palatino Linotype" w:hAnsi="Palatino Linotype"/>
        </w:rPr>
        <w:t>. Upper Saddle River, NJ: Pearson Education, Inc. (</w:t>
      </w:r>
      <w:r w:rsidR="00F54E03" w:rsidRPr="00734F41">
        <w:rPr>
          <w:rFonts w:ascii="Palatino Linotype" w:hAnsi="Palatino Linotype"/>
        </w:rPr>
        <w:t>Used in EDMX 511</w:t>
      </w:r>
      <w:r w:rsidRPr="00734F41">
        <w:rPr>
          <w:rFonts w:ascii="Palatino Linotype" w:hAnsi="Palatino Linotype"/>
        </w:rPr>
        <w:t>)</w:t>
      </w:r>
    </w:p>
    <w:p w:rsidR="001C435E" w:rsidRPr="00734F41" w:rsidRDefault="001C435E" w:rsidP="001C435E">
      <w:pPr>
        <w:numPr>
          <w:ilvl w:val="0"/>
          <w:numId w:val="2"/>
        </w:numPr>
        <w:tabs>
          <w:tab w:val="clear" w:pos="720"/>
          <w:tab w:val="num" w:pos="360"/>
        </w:tabs>
        <w:ind w:hanging="720"/>
        <w:rPr>
          <w:rFonts w:ascii="Palatino Linotype" w:hAnsi="Palatino Linotype"/>
        </w:rPr>
      </w:pPr>
      <w:r w:rsidRPr="00734F41">
        <w:rPr>
          <w:rFonts w:ascii="Palatino Linotype" w:hAnsi="Palatino Linotype"/>
        </w:rPr>
        <w:t xml:space="preserve">Rosenberg, M., O'Shea, L. &amp; O'Shea, D. (2006). </w:t>
      </w:r>
      <w:r w:rsidRPr="00734F41">
        <w:rPr>
          <w:rStyle w:val="Emphasis"/>
          <w:rFonts w:ascii="Palatino Linotype" w:hAnsi="Palatino Linotype"/>
        </w:rPr>
        <w:t>Student teacher to master teacher: a practical guide for educating students with special needs</w:t>
      </w:r>
      <w:r w:rsidRPr="00734F41">
        <w:rPr>
          <w:rFonts w:ascii="Palatino Linotype" w:hAnsi="Palatino Linotype"/>
        </w:rPr>
        <w:t>. (4th Ed.) Upper Saddle River, NJ: Pearson/Merrill/Prentice Hall. (</w:t>
      </w:r>
      <w:r w:rsidR="0060142F">
        <w:rPr>
          <w:rFonts w:ascii="Palatino Linotype" w:hAnsi="Palatino Linotype"/>
        </w:rPr>
        <w:t xml:space="preserve"> </w:t>
      </w:r>
      <w:r w:rsidR="00F54E03" w:rsidRPr="00734F41">
        <w:rPr>
          <w:rFonts w:ascii="Palatino Linotype" w:hAnsi="Palatino Linotype"/>
        </w:rPr>
        <w:t>EDMX 511</w:t>
      </w:r>
      <w:r w:rsidRPr="00734F41">
        <w:rPr>
          <w:rFonts w:ascii="Palatino Linotype" w:hAnsi="Palatino Linotype"/>
        </w:rPr>
        <w:t>)</w:t>
      </w:r>
    </w:p>
    <w:p w:rsidR="001C435E" w:rsidRPr="00734F41" w:rsidRDefault="001C435E" w:rsidP="001C435E">
      <w:pPr>
        <w:numPr>
          <w:ilvl w:val="0"/>
          <w:numId w:val="2"/>
        </w:numPr>
        <w:tabs>
          <w:tab w:val="clear" w:pos="720"/>
        </w:tabs>
        <w:ind w:left="360"/>
        <w:rPr>
          <w:rFonts w:ascii="Palatino Linotype" w:hAnsi="Palatino Linotype"/>
          <w:b/>
          <w:szCs w:val="22"/>
          <w:u w:val="single"/>
        </w:rPr>
      </w:pPr>
      <w:r w:rsidRPr="00734F41">
        <w:rPr>
          <w:rFonts w:ascii="Palatino Linotype" w:hAnsi="Palatino Linotype"/>
        </w:rPr>
        <w:t xml:space="preserve"> Thousand, J.S., Villa, R. A. &amp; Nevin, A. I. (2007</w:t>
      </w:r>
      <w:r w:rsidRPr="00734F41">
        <w:rPr>
          <w:rFonts w:ascii="Palatino Linotype" w:hAnsi="Palatino Linotype"/>
          <w:i/>
        </w:rPr>
        <w:t>). Differentiating instruction: Collaboratively planning and teaching for universally designed learning.</w:t>
      </w:r>
      <w:r w:rsidRPr="00734F41">
        <w:rPr>
          <w:rFonts w:ascii="Palatino Linotype" w:hAnsi="Palatino Linotype"/>
        </w:rPr>
        <w:t xml:space="preserve"> Thousand Oaks, CA: Corwin Press (</w:t>
      </w:r>
      <w:r w:rsidR="00F54E03" w:rsidRPr="00734F41">
        <w:rPr>
          <w:rFonts w:ascii="Palatino Linotype" w:hAnsi="Palatino Linotype"/>
        </w:rPr>
        <w:t>Used in EDMX 511</w:t>
      </w:r>
      <w:r w:rsidRPr="00734F41">
        <w:rPr>
          <w:rFonts w:ascii="Palatino Linotype" w:hAnsi="Palatino Linotype"/>
        </w:rPr>
        <w:t>)</w:t>
      </w:r>
    </w:p>
    <w:p w:rsidR="00F06D4B" w:rsidRPr="00734F41" w:rsidRDefault="00F06D4B" w:rsidP="00F06D4B">
      <w:pPr>
        <w:numPr>
          <w:ilvl w:val="0"/>
          <w:numId w:val="5"/>
        </w:numPr>
        <w:rPr>
          <w:rFonts w:ascii="Palatino Linotype" w:hAnsi="Palatino Linotype" w:cs="Arial"/>
          <w:b/>
          <w:szCs w:val="22"/>
          <w:u w:val="single"/>
        </w:rPr>
      </w:pPr>
      <w:r w:rsidRPr="00734F41">
        <w:rPr>
          <w:rFonts w:ascii="Palatino Linotype" w:hAnsi="Palatino Linotype"/>
        </w:rPr>
        <w:t xml:space="preserve">Villa, R. A., &amp; Thousand, J. S. (2005). </w:t>
      </w:r>
      <w:r w:rsidRPr="00734F41">
        <w:rPr>
          <w:rFonts w:ascii="Palatino Linotype" w:hAnsi="Palatino Linotype"/>
          <w:i/>
        </w:rPr>
        <w:t>Creating an inclusive school</w:t>
      </w:r>
      <w:r w:rsidRPr="00734F41">
        <w:rPr>
          <w:rFonts w:ascii="Palatino Linotype" w:hAnsi="Palatino Linotype"/>
        </w:rPr>
        <w:t xml:space="preserve"> (2</w:t>
      </w:r>
      <w:r w:rsidRPr="00734F41">
        <w:rPr>
          <w:rFonts w:ascii="Palatino Linotype" w:hAnsi="Palatino Linotype"/>
          <w:vertAlign w:val="superscript"/>
        </w:rPr>
        <w:t>nd</w:t>
      </w:r>
      <w:r w:rsidRPr="00734F41">
        <w:rPr>
          <w:rFonts w:ascii="Palatino Linotype" w:hAnsi="Palatino Linotype"/>
        </w:rPr>
        <w:t xml:space="preserve"> </w:t>
      </w:r>
      <w:proofErr w:type="gramStart"/>
      <w:r w:rsidRPr="00734F41">
        <w:rPr>
          <w:rFonts w:ascii="Palatino Linotype" w:hAnsi="Palatino Linotype"/>
        </w:rPr>
        <w:t>ed</w:t>
      </w:r>
      <w:proofErr w:type="gramEnd"/>
      <w:r w:rsidRPr="00734F41">
        <w:rPr>
          <w:rFonts w:ascii="Palatino Linotype" w:hAnsi="Palatino Linotype"/>
        </w:rPr>
        <w:t>.).</w:t>
      </w:r>
      <w:r w:rsidRPr="00734F41">
        <w:rPr>
          <w:rFonts w:ascii="Palatino Linotype" w:hAnsi="Palatino Linotype"/>
          <w:b/>
          <w:szCs w:val="22"/>
        </w:rPr>
        <w:t xml:space="preserve"> </w:t>
      </w:r>
      <w:r w:rsidRPr="00734F41">
        <w:rPr>
          <w:rFonts w:ascii="Palatino Linotype" w:hAnsi="Palatino Linotype"/>
        </w:rPr>
        <w:t>Alexandria, VA: ASCD.</w:t>
      </w:r>
      <w:r w:rsidR="001C435E" w:rsidRPr="00734F41">
        <w:rPr>
          <w:rFonts w:ascii="Palatino Linotype" w:hAnsi="Palatino Linotype"/>
        </w:rPr>
        <w:t xml:space="preserve"> (</w:t>
      </w:r>
      <w:r w:rsidR="00A61A64" w:rsidRPr="00734F41">
        <w:rPr>
          <w:rFonts w:ascii="Palatino Linotype" w:hAnsi="Palatino Linotype"/>
        </w:rPr>
        <w:t>R</w:t>
      </w:r>
      <w:r w:rsidR="001C435E" w:rsidRPr="00734F41">
        <w:rPr>
          <w:rFonts w:ascii="Palatino Linotype" w:hAnsi="Palatino Linotype"/>
        </w:rPr>
        <w:t>epeat use text</w:t>
      </w:r>
      <w:r w:rsidR="00A61A64" w:rsidRPr="00734F41">
        <w:rPr>
          <w:rFonts w:ascii="Palatino Linotype" w:hAnsi="Palatino Linotype"/>
        </w:rPr>
        <w:t xml:space="preserve"> from EDUC 350</w:t>
      </w:r>
      <w:r w:rsidR="001C435E" w:rsidRPr="00734F41">
        <w:rPr>
          <w:rFonts w:ascii="Palatino Linotype" w:hAnsi="Palatino Linotype"/>
        </w:rPr>
        <w:t>)</w:t>
      </w:r>
    </w:p>
    <w:p w:rsidR="0024350D" w:rsidRPr="00734F41" w:rsidRDefault="001C435E" w:rsidP="0024350D">
      <w:pPr>
        <w:numPr>
          <w:ilvl w:val="0"/>
          <w:numId w:val="5"/>
        </w:numPr>
        <w:rPr>
          <w:rFonts w:ascii="Palatino Linotype" w:hAnsi="Palatino Linotype"/>
          <w:b/>
          <w:szCs w:val="22"/>
          <w:u w:val="single"/>
        </w:rPr>
      </w:pPr>
      <w:r w:rsidRPr="00734F41">
        <w:rPr>
          <w:rFonts w:ascii="Palatino Linotype" w:hAnsi="Palatino Linotype"/>
        </w:rPr>
        <w:t xml:space="preserve">Lemov, D., (2010) Teach Like a Champion, San Francisco, CA: </w:t>
      </w:r>
      <w:proofErr w:type="spellStart"/>
      <w:r w:rsidRPr="00734F41">
        <w:rPr>
          <w:rFonts w:ascii="Palatino Linotype" w:hAnsi="Palatino Linotype"/>
        </w:rPr>
        <w:t>Jossey</w:t>
      </w:r>
      <w:proofErr w:type="spellEnd"/>
      <w:r w:rsidRPr="00734F41">
        <w:rPr>
          <w:rFonts w:ascii="Palatino Linotype" w:hAnsi="Palatino Linotype"/>
        </w:rPr>
        <w:t xml:space="preserve"> Bass Teacher Publication. </w:t>
      </w:r>
    </w:p>
    <w:p w:rsidR="0024350D" w:rsidRPr="00734F41" w:rsidRDefault="0024350D" w:rsidP="001C435E">
      <w:pPr>
        <w:ind w:left="360"/>
        <w:rPr>
          <w:rFonts w:ascii="Palatino Linotype" w:hAnsi="Palatino Linotype" w:cs="Arial"/>
          <w:b/>
          <w:szCs w:val="22"/>
          <w:u w:val="single"/>
        </w:rPr>
      </w:pPr>
    </w:p>
    <w:p w:rsidR="0024350D" w:rsidRPr="00CF3719" w:rsidRDefault="0024350D" w:rsidP="0024350D">
      <w:pPr>
        <w:rPr>
          <w:rFonts w:ascii="Palatino Linotype" w:hAnsi="Palatino Linotype"/>
          <w:b/>
        </w:rPr>
      </w:pPr>
      <w:r w:rsidRPr="00CF3719">
        <w:rPr>
          <w:rFonts w:ascii="Palatino Linotype" w:hAnsi="Palatino Linotype"/>
          <w:b/>
        </w:rPr>
        <w:t>Required Media &amp; Technology</w:t>
      </w:r>
    </w:p>
    <w:p w:rsidR="0024350D" w:rsidRPr="00734F41" w:rsidRDefault="0024350D" w:rsidP="0024350D">
      <w:pPr>
        <w:numPr>
          <w:ilvl w:val="0"/>
          <w:numId w:val="21"/>
        </w:numPr>
        <w:tabs>
          <w:tab w:val="left" w:pos="360"/>
        </w:tabs>
        <w:ind w:hanging="720"/>
        <w:rPr>
          <w:rFonts w:ascii="Palatino Linotype" w:hAnsi="Palatino Linotype"/>
          <w:b/>
          <w:u w:val="single"/>
        </w:rPr>
      </w:pPr>
      <w:r w:rsidRPr="00734F41">
        <w:rPr>
          <w:rFonts w:ascii="Palatino Linotype" w:hAnsi="Palatino Linotype"/>
        </w:rPr>
        <w:t xml:space="preserve">Teach Like a Champion videos: </w:t>
      </w:r>
      <w:hyperlink r:id="rId8" w:history="1">
        <w:r w:rsidRPr="00734F41">
          <w:rPr>
            <w:rStyle w:val="Hyperlink"/>
            <w:rFonts w:ascii="Palatino Linotype" w:hAnsi="Palatino Linotype"/>
          </w:rPr>
          <w:t>http://www.youtube.com/watch?v=r1CMvuFLfxc</w:t>
        </w:r>
      </w:hyperlink>
    </w:p>
    <w:p w:rsidR="00CF3719" w:rsidRPr="00CF3719" w:rsidRDefault="0024350D" w:rsidP="00CF3719">
      <w:pPr>
        <w:numPr>
          <w:ilvl w:val="0"/>
          <w:numId w:val="21"/>
        </w:numPr>
        <w:tabs>
          <w:tab w:val="left" w:pos="360"/>
        </w:tabs>
        <w:ind w:hanging="720"/>
        <w:rPr>
          <w:rFonts w:ascii="Palatino Linotype" w:hAnsi="Palatino Linotype"/>
          <w:b/>
          <w:u w:val="single"/>
        </w:rPr>
      </w:pPr>
      <w:r w:rsidRPr="00734F41">
        <w:rPr>
          <w:rFonts w:ascii="Palatino Linotype" w:hAnsi="Palatino Linotype"/>
        </w:rPr>
        <w:t>Twin Oaks Elementary School web site:</w:t>
      </w:r>
      <w:r w:rsidR="00782A4D" w:rsidRPr="00734F41">
        <w:rPr>
          <w:rFonts w:ascii="Palatino Linotype" w:hAnsi="Palatino Linotype"/>
        </w:rPr>
        <w:t xml:space="preserve"> </w:t>
      </w:r>
      <w:hyperlink r:id="rId9" w:history="1">
        <w:r w:rsidR="00782A4D" w:rsidRPr="00734F41">
          <w:rPr>
            <w:rStyle w:val="Hyperlink"/>
            <w:rFonts w:ascii="Palatino Linotype" w:hAnsi="Palatino Linotype"/>
          </w:rPr>
          <w:t>http://www.smusd.org/Domain/928</w:t>
        </w:r>
      </w:hyperlink>
      <w:r w:rsidR="00782A4D" w:rsidRPr="00734F41">
        <w:rPr>
          <w:rFonts w:ascii="Palatino Linotype" w:hAnsi="Palatino Linotype"/>
        </w:rPr>
        <w:t xml:space="preserve"> </w:t>
      </w:r>
    </w:p>
    <w:p w:rsidR="00782A4D" w:rsidRPr="0060142F" w:rsidRDefault="00782A4D" w:rsidP="00782A4D">
      <w:pPr>
        <w:numPr>
          <w:ilvl w:val="0"/>
          <w:numId w:val="21"/>
        </w:numPr>
        <w:tabs>
          <w:tab w:val="left" w:pos="360"/>
        </w:tabs>
        <w:ind w:hanging="720"/>
        <w:rPr>
          <w:rFonts w:ascii="Palatino Linotype" w:hAnsi="Palatino Linotype"/>
          <w:b/>
          <w:szCs w:val="22"/>
        </w:rPr>
      </w:pPr>
      <w:r w:rsidRPr="00734F41">
        <w:rPr>
          <w:rFonts w:ascii="Palatino Linotype" w:hAnsi="Palatino Linotype"/>
          <w:szCs w:val="22"/>
        </w:rPr>
        <w:t xml:space="preserve">Tomlinson, C. A. (1999). </w:t>
      </w:r>
      <w:r w:rsidRPr="00734F41">
        <w:rPr>
          <w:rFonts w:ascii="Palatino Linotype" w:hAnsi="Palatino Linotype"/>
          <w:i/>
          <w:szCs w:val="22"/>
        </w:rPr>
        <w:t xml:space="preserve">The differentiated classroom: Responding to the needs of all learners. </w:t>
      </w:r>
      <w:r w:rsidRPr="00734F41">
        <w:rPr>
          <w:rFonts w:ascii="Palatino Linotype" w:hAnsi="Palatino Linotype"/>
          <w:szCs w:val="22"/>
        </w:rPr>
        <w:t xml:space="preserve"> Alexandria, VA: Association for Supervision and Curriculum Development.  </w:t>
      </w:r>
      <w:r w:rsidRPr="00734F41">
        <w:rPr>
          <w:rFonts w:ascii="Palatino Linotype" w:hAnsi="Palatino Linotype"/>
          <w:b/>
          <w:szCs w:val="22"/>
        </w:rPr>
        <w:t>Available free</w:t>
      </w:r>
      <w:r w:rsidR="0060142F">
        <w:rPr>
          <w:rFonts w:ascii="Palatino Linotype" w:hAnsi="Palatino Linotype"/>
          <w:b/>
          <w:szCs w:val="22"/>
        </w:rPr>
        <w:t xml:space="preserve"> e-book online a</w:t>
      </w:r>
      <w:r w:rsidRPr="00734F41">
        <w:rPr>
          <w:rFonts w:ascii="Palatino Linotype" w:hAnsi="Palatino Linotype"/>
          <w:b/>
          <w:szCs w:val="22"/>
        </w:rPr>
        <w:t xml:space="preserve">t this site: </w:t>
      </w:r>
      <w:hyperlink r:id="rId10" w:history="1">
        <w:r w:rsidRPr="00734F41">
          <w:rPr>
            <w:rStyle w:val="Hyperlink"/>
            <w:rFonts w:ascii="Palatino Linotype" w:hAnsi="Palatino Linotype"/>
            <w:szCs w:val="22"/>
          </w:rPr>
          <w:t>http://pac.csusm.edu/search~S5?/atomlinson/atomlinson/1%2C27%2C52%2CB/frameset&amp;FF=atomlinson+carol+a&amp;1%2C%2C8</w:t>
        </w:r>
      </w:hyperlink>
      <w:r w:rsidRPr="00734F41">
        <w:rPr>
          <w:rFonts w:ascii="Palatino Linotype" w:hAnsi="Palatino Linotype"/>
          <w:szCs w:val="22"/>
        </w:rPr>
        <w:t xml:space="preserve">  </w:t>
      </w:r>
    </w:p>
    <w:p w:rsidR="0060142F" w:rsidRPr="003F71A3" w:rsidRDefault="0060142F" w:rsidP="0060142F">
      <w:pPr>
        <w:tabs>
          <w:tab w:val="left" w:pos="360"/>
        </w:tabs>
        <w:ind w:left="720"/>
        <w:rPr>
          <w:rFonts w:ascii="Palatino Linotype" w:hAnsi="Palatino Linotype"/>
          <w:b/>
          <w:sz w:val="16"/>
          <w:szCs w:val="16"/>
        </w:rPr>
      </w:pPr>
    </w:p>
    <w:p w:rsidR="00734F41" w:rsidRPr="00CF3719" w:rsidRDefault="0060142F" w:rsidP="00734F41">
      <w:pPr>
        <w:tabs>
          <w:tab w:val="left" w:pos="360"/>
        </w:tabs>
        <w:rPr>
          <w:rFonts w:ascii="Palatino Linotype" w:hAnsi="Palatino Linotype"/>
          <w:b/>
          <w:szCs w:val="22"/>
        </w:rPr>
      </w:pPr>
      <w:r w:rsidRPr="00CF3719">
        <w:rPr>
          <w:rFonts w:ascii="Palatino Linotype" w:hAnsi="Palatino Linotype"/>
          <w:b/>
          <w:szCs w:val="22"/>
        </w:rPr>
        <w:t>Recommended Texts</w:t>
      </w:r>
    </w:p>
    <w:p w:rsidR="0060142F" w:rsidRPr="00734F41" w:rsidRDefault="0060142F" w:rsidP="0060142F">
      <w:pPr>
        <w:numPr>
          <w:ilvl w:val="0"/>
          <w:numId w:val="21"/>
        </w:numPr>
        <w:tabs>
          <w:tab w:val="left" w:pos="360"/>
        </w:tabs>
        <w:ind w:hanging="720"/>
        <w:rPr>
          <w:rFonts w:ascii="Palatino Linotype" w:hAnsi="Palatino Linotype"/>
          <w:b/>
          <w:u w:val="single"/>
        </w:rPr>
      </w:pPr>
      <w:proofErr w:type="spellStart"/>
      <w:r>
        <w:rPr>
          <w:rFonts w:ascii="Palatino Linotype" w:hAnsi="Palatino Linotype"/>
        </w:rPr>
        <w:t>Raimes</w:t>
      </w:r>
      <w:proofErr w:type="spellEnd"/>
      <w:r>
        <w:rPr>
          <w:rFonts w:ascii="Palatino Linotype" w:hAnsi="Palatino Linotype"/>
        </w:rPr>
        <w:t xml:space="preserve">, Ann. (2011) </w:t>
      </w:r>
      <w:r w:rsidRPr="007B0FD9">
        <w:rPr>
          <w:rFonts w:ascii="Palatino Linotype" w:hAnsi="Palatino Linotype"/>
          <w:i/>
        </w:rPr>
        <w:t>Keys for writers</w:t>
      </w:r>
      <w:r>
        <w:rPr>
          <w:rFonts w:ascii="Palatino Linotype" w:hAnsi="Palatino Linotype"/>
          <w:i/>
        </w:rPr>
        <w:t xml:space="preserve"> </w:t>
      </w:r>
      <w:r>
        <w:rPr>
          <w:rFonts w:ascii="Palatino Linotype" w:hAnsi="Palatino Linotype"/>
        </w:rPr>
        <w:t>(4</w:t>
      </w:r>
      <w:r w:rsidRPr="007B0FD9">
        <w:rPr>
          <w:rFonts w:ascii="Palatino Linotype" w:hAnsi="Palatino Linotype"/>
          <w:vertAlign w:val="superscript"/>
        </w:rPr>
        <w:t>th</w:t>
      </w:r>
      <w:r>
        <w:rPr>
          <w:rFonts w:ascii="Palatino Linotype" w:hAnsi="Palatino Linotype"/>
        </w:rPr>
        <w:t xml:space="preserve"> Ed.) Boston, MA: Wadsworth </w:t>
      </w:r>
    </w:p>
    <w:p w:rsidR="0060142F" w:rsidRDefault="0060142F" w:rsidP="00734F41">
      <w:pPr>
        <w:tabs>
          <w:tab w:val="left" w:pos="360"/>
        </w:tabs>
        <w:rPr>
          <w:rFonts w:ascii="Palatino Linotype" w:hAnsi="Palatino Linotype"/>
          <w:szCs w:val="22"/>
        </w:rPr>
      </w:pPr>
    </w:p>
    <w:p w:rsidR="00734F41" w:rsidRPr="00734F41" w:rsidRDefault="00734F41" w:rsidP="00734F41">
      <w:pPr>
        <w:tabs>
          <w:tab w:val="left" w:pos="360"/>
        </w:tabs>
        <w:rPr>
          <w:rFonts w:ascii="Palatino Linotype" w:hAnsi="Palatino Linotype"/>
          <w:b/>
          <w:szCs w:val="22"/>
        </w:rPr>
      </w:pPr>
    </w:p>
    <w:p w:rsidR="00CF3719" w:rsidRPr="00CF3719" w:rsidRDefault="00CF3719" w:rsidP="00CF3719">
      <w:pPr>
        <w:rPr>
          <w:rFonts w:ascii="Palatino Linotype" w:hAnsi="Palatino Linotype"/>
          <w:b/>
          <w:bCs/>
        </w:rPr>
      </w:pPr>
      <w:r>
        <w:rPr>
          <w:rFonts w:ascii="Palatino Linotype" w:hAnsi="Palatino Linotype"/>
          <w:b/>
          <w:bCs/>
        </w:rPr>
        <w:lastRenderedPageBreak/>
        <w:t xml:space="preserve">Required </w:t>
      </w:r>
      <w:r w:rsidRPr="00CF3719">
        <w:rPr>
          <w:rFonts w:ascii="Palatino Linotype" w:hAnsi="Palatino Linotype"/>
          <w:b/>
          <w:bCs/>
        </w:rPr>
        <w:t xml:space="preserve">TaskStream Enrollment and Postings </w:t>
      </w:r>
    </w:p>
    <w:p w:rsidR="00CF3719" w:rsidRDefault="00CF3719" w:rsidP="00CF3719">
      <w:pPr>
        <w:rPr>
          <w:rFonts w:ascii="Palatino Linotype" w:hAnsi="Palatino Linotype"/>
        </w:rPr>
      </w:pPr>
      <w:r w:rsidRPr="00CF3719">
        <w:rPr>
          <w:rFonts w:ascii="Palatino Linotype" w:hAnsi="Palatino Linotype"/>
        </w:rPr>
        <w:t xml:space="preserve">The School of Education uses TaskStream to manage candidates’ TPE, clinical practice, signature assignment, and disposition assessments. Candidates must be enrolled in TaskStream throughout the Mild/Moderate and Moderate/Severe Education Specialist program(s). </w:t>
      </w:r>
    </w:p>
    <w:p w:rsidR="00CF3719" w:rsidRDefault="00CF3719" w:rsidP="00CF3719">
      <w:pPr>
        <w:rPr>
          <w:rFonts w:ascii="Palatino Linotype" w:hAnsi="Palatino Linotype"/>
        </w:rPr>
      </w:pPr>
      <w:r w:rsidRPr="00CF3719">
        <w:rPr>
          <w:rFonts w:ascii="Palatino Linotype" w:hAnsi="Palatino Linotype"/>
        </w:rPr>
        <w:t xml:space="preserve">Enrollment fees are paid by going to </w:t>
      </w:r>
      <w:hyperlink r:id="rId11" w:tgtFrame="_blank" w:history="1">
        <w:r w:rsidRPr="00CF3719">
          <w:rPr>
            <w:rStyle w:val="Hyperlink"/>
            <w:rFonts w:ascii="Palatino Linotype" w:hAnsi="Palatino Linotype"/>
          </w:rPr>
          <w:t>www.taskstream.com</w:t>
        </w:r>
      </w:hyperlink>
      <w:r w:rsidRPr="00CF3719">
        <w:rPr>
          <w:rFonts w:ascii="Palatino Linotype" w:hAnsi="Palatino Linotype"/>
        </w:rPr>
        <w:t xml:space="preserve"> and registering for at least one year. Concurrent candidates and candidates completing both the Mild/Moderate and Moderate/Severe credentials </w:t>
      </w:r>
      <w:r>
        <w:rPr>
          <w:rFonts w:ascii="Palatino Linotype" w:hAnsi="Palatino Linotype"/>
        </w:rPr>
        <w:t>must</w:t>
      </w:r>
      <w:r w:rsidRPr="00CF3719">
        <w:rPr>
          <w:rFonts w:ascii="Palatino Linotype" w:hAnsi="Palatino Linotype"/>
        </w:rPr>
        <w:t xml:space="preserve"> enroll for a</w:t>
      </w:r>
      <w:r>
        <w:rPr>
          <w:rFonts w:ascii="Palatino Linotype" w:hAnsi="Palatino Linotype"/>
        </w:rPr>
        <w:t xml:space="preserve"> minimum of</w:t>
      </w:r>
      <w:r w:rsidRPr="00CF3719">
        <w:rPr>
          <w:rFonts w:ascii="Palatino Linotype" w:hAnsi="Palatino Linotype"/>
        </w:rPr>
        <w:t xml:space="preserve"> two years. After enrolling, to access the Education Specialist program, from </w:t>
      </w:r>
      <w:r>
        <w:rPr>
          <w:rFonts w:ascii="Palatino Linotype" w:hAnsi="Palatino Linotype"/>
        </w:rPr>
        <w:t xml:space="preserve">the </w:t>
      </w:r>
      <w:proofErr w:type="spellStart"/>
      <w:r>
        <w:rPr>
          <w:rFonts w:ascii="Palatino Linotype" w:hAnsi="Palatino Linotype"/>
        </w:rPr>
        <w:t>Taskstream</w:t>
      </w:r>
      <w:proofErr w:type="spellEnd"/>
      <w:r>
        <w:rPr>
          <w:rFonts w:ascii="Palatino Linotype" w:hAnsi="Palatino Linotype"/>
        </w:rPr>
        <w:t xml:space="preserve"> </w:t>
      </w:r>
      <w:r w:rsidRPr="00CF3719">
        <w:rPr>
          <w:rFonts w:ascii="Palatino Linotype" w:hAnsi="Palatino Linotype"/>
        </w:rPr>
        <w:t xml:space="preserve">home page, find the Self-Enrollment area and click the </w:t>
      </w:r>
      <w:r w:rsidRPr="00CF3719">
        <w:rPr>
          <w:rFonts w:ascii="Palatino Linotype" w:hAnsi="Palatino Linotype"/>
          <w:b/>
          <w:bCs/>
        </w:rPr>
        <w:t>Enter Code</w:t>
      </w:r>
      <w:r w:rsidRPr="00CF3719">
        <w:rPr>
          <w:rFonts w:ascii="Palatino Linotype" w:hAnsi="Palatino Linotype"/>
        </w:rPr>
        <w:t xml:space="preserve"> button. Then enter </w:t>
      </w:r>
      <w:r w:rsidRPr="00CF3719">
        <w:rPr>
          <w:rFonts w:ascii="Palatino Linotype" w:hAnsi="Palatino Linotype"/>
          <w:b/>
          <w:bCs/>
        </w:rPr>
        <w:t>preliminary</w:t>
      </w:r>
      <w:r w:rsidRPr="00CF3719">
        <w:rPr>
          <w:rFonts w:ascii="Palatino Linotype" w:hAnsi="Palatino Linotype"/>
        </w:rPr>
        <w:t xml:space="preserve"> at the program code</w:t>
      </w:r>
      <w:r>
        <w:rPr>
          <w:rFonts w:ascii="Palatino Linotype" w:hAnsi="Palatino Linotype"/>
        </w:rPr>
        <w:t xml:space="preserve"> which is available from the instructor</w:t>
      </w:r>
      <w:r w:rsidRPr="00CF3719">
        <w:rPr>
          <w:rFonts w:ascii="Palatino Linotype" w:hAnsi="Palatino Linotype"/>
        </w:rPr>
        <w:t xml:space="preserve">. If this is the correct program, click the </w:t>
      </w:r>
      <w:r w:rsidRPr="00CF3719">
        <w:rPr>
          <w:rFonts w:ascii="Palatino Linotype" w:hAnsi="Palatino Linotype"/>
          <w:b/>
          <w:bCs/>
        </w:rPr>
        <w:t xml:space="preserve">Enroll </w:t>
      </w:r>
      <w:r w:rsidRPr="00CF3719">
        <w:rPr>
          <w:rFonts w:ascii="Palatino Linotype" w:hAnsi="Palatino Linotype"/>
        </w:rPr>
        <w:t xml:space="preserve">button. The Education Specialist program now will </w:t>
      </w:r>
      <w:r>
        <w:rPr>
          <w:rFonts w:ascii="Palatino Linotype" w:hAnsi="Palatino Linotype"/>
        </w:rPr>
        <w:t xml:space="preserve">appear </w:t>
      </w:r>
      <w:r w:rsidRPr="00CF3719">
        <w:rPr>
          <w:rFonts w:ascii="Palatino Linotype" w:hAnsi="Palatino Linotype"/>
        </w:rPr>
        <w:t xml:space="preserve">on your TaskStream home page </w:t>
      </w:r>
      <w:r>
        <w:rPr>
          <w:rFonts w:ascii="Palatino Linotype" w:hAnsi="Palatino Linotype"/>
        </w:rPr>
        <w:t xml:space="preserve">upon </w:t>
      </w:r>
      <w:r w:rsidRPr="00CF3719">
        <w:rPr>
          <w:rFonts w:ascii="Palatino Linotype" w:hAnsi="Palatino Linotype"/>
        </w:rPr>
        <w:t xml:space="preserve">log in. Be sure to </w:t>
      </w:r>
      <w:r>
        <w:rPr>
          <w:rFonts w:ascii="Palatino Linotype" w:hAnsi="Palatino Linotype"/>
        </w:rPr>
        <w:t>make note of</w:t>
      </w:r>
      <w:r w:rsidRPr="00CF3719">
        <w:rPr>
          <w:rFonts w:ascii="Palatino Linotype" w:hAnsi="Palatino Linotype"/>
        </w:rPr>
        <w:t xml:space="preserve"> enrollment name and password</w:t>
      </w:r>
      <w:r>
        <w:rPr>
          <w:rFonts w:ascii="Palatino Linotype" w:hAnsi="Palatino Linotype"/>
        </w:rPr>
        <w:t>. Plan to enroll by the end of the first week of class.</w:t>
      </w:r>
    </w:p>
    <w:p w:rsidR="00CF3719" w:rsidRPr="00CF3719" w:rsidRDefault="00CF3719" w:rsidP="00CF3719">
      <w:pPr>
        <w:rPr>
          <w:rFonts w:ascii="Palatino Linotype" w:hAnsi="Palatino Linotype"/>
        </w:rPr>
      </w:pPr>
    </w:p>
    <w:p w:rsidR="00F06D4B" w:rsidRPr="00734F41" w:rsidRDefault="00F06D4B" w:rsidP="0063217D">
      <w:pPr>
        <w:ind w:hanging="360"/>
        <w:rPr>
          <w:rFonts w:ascii="Palatino Linotype" w:hAnsi="Palatino Linotype" w:cs="Arial"/>
          <w:b/>
          <w:szCs w:val="22"/>
        </w:rPr>
      </w:pPr>
      <w:r w:rsidRPr="00734F41">
        <w:rPr>
          <w:rFonts w:ascii="Palatino Linotype" w:hAnsi="Palatino Linotype" w:cs="Arial"/>
          <w:b/>
          <w:szCs w:val="22"/>
        </w:rPr>
        <w:t>STUDENT LEARNING OUTCOMES, TPES, TPAS, AND ENGLISH LANGUAGE AUTHORIZATION</w:t>
      </w:r>
    </w:p>
    <w:p w:rsidR="00F06D4B" w:rsidRPr="00734F41" w:rsidRDefault="00F06D4B" w:rsidP="00F06D4B">
      <w:pPr>
        <w:pStyle w:val="Heading2"/>
        <w:jc w:val="left"/>
        <w:rPr>
          <w:rFonts w:ascii="Palatino Linotype" w:hAnsi="Palatino Linotype" w:cs="Arial"/>
          <w:b w:val="0"/>
          <w:sz w:val="16"/>
          <w:szCs w:val="16"/>
        </w:rPr>
      </w:pPr>
    </w:p>
    <w:p w:rsidR="00F06D4B" w:rsidRPr="00734F41" w:rsidRDefault="00F06D4B" w:rsidP="00F06D4B">
      <w:pPr>
        <w:pStyle w:val="Heading2"/>
        <w:jc w:val="left"/>
        <w:rPr>
          <w:rFonts w:ascii="Palatino Linotype" w:hAnsi="Palatino Linotype"/>
          <w:b w:val="0"/>
          <w:sz w:val="20"/>
        </w:rPr>
      </w:pPr>
      <w:r w:rsidRPr="00734F41">
        <w:rPr>
          <w:rFonts w:ascii="Palatino Linotype" w:hAnsi="Palatino Linotype" w:cs="Arial"/>
          <w:b w:val="0"/>
          <w:sz w:val="20"/>
          <w:szCs w:val="22"/>
        </w:rPr>
        <w:t xml:space="preserve">Credential candidates learn and apply </w:t>
      </w:r>
      <w:r w:rsidRPr="00734F41">
        <w:rPr>
          <w:rFonts w:ascii="Palatino Linotype" w:hAnsi="Palatino Linotype"/>
          <w:b w:val="0"/>
          <w:sz w:val="20"/>
        </w:rPr>
        <w:t>understandings of philosophies and methods of teaching and learning, methods for infusing technology into the curriculum, and key concepts and procedures for differentiating instruction for all students including students learning English and those with specialized educational needs.</w:t>
      </w:r>
    </w:p>
    <w:p w:rsidR="0024350D" w:rsidRPr="00734F41" w:rsidRDefault="0024350D" w:rsidP="0024350D">
      <w:pPr>
        <w:pStyle w:val="BodyText"/>
        <w:rPr>
          <w:rFonts w:ascii="Palatino Linotype" w:hAnsi="Palatino Linotype"/>
          <w:sz w:val="16"/>
          <w:szCs w:val="16"/>
        </w:rPr>
      </w:pPr>
    </w:p>
    <w:p w:rsidR="0024350D" w:rsidRPr="00CF3719" w:rsidRDefault="0024350D" w:rsidP="0024350D">
      <w:pPr>
        <w:pStyle w:val="BodyText"/>
        <w:rPr>
          <w:rFonts w:ascii="Palatino Linotype" w:hAnsi="Palatino Linotype"/>
          <w:sz w:val="22"/>
          <w:szCs w:val="22"/>
          <w:u w:val="single"/>
        </w:rPr>
      </w:pPr>
      <w:r w:rsidRPr="00CF3719">
        <w:rPr>
          <w:rFonts w:ascii="Palatino Linotype" w:hAnsi="Palatino Linotype"/>
          <w:sz w:val="22"/>
          <w:szCs w:val="22"/>
          <w:u w:val="single"/>
        </w:rPr>
        <w:t>Course Objectives</w:t>
      </w:r>
    </w:p>
    <w:p w:rsidR="0024350D" w:rsidRPr="00734F41" w:rsidRDefault="0024350D" w:rsidP="0024350D">
      <w:pPr>
        <w:pStyle w:val="BodyText"/>
        <w:rPr>
          <w:rFonts w:ascii="Palatino Linotype" w:hAnsi="Palatino Linotype"/>
          <w:b w:val="0"/>
        </w:rPr>
      </w:pPr>
      <w:r w:rsidRPr="00734F41">
        <w:rPr>
          <w:rFonts w:ascii="Palatino Linotype" w:hAnsi="Palatino Linotype"/>
          <w:b w:val="0"/>
        </w:rPr>
        <w:t>The purposes of this course are:</w:t>
      </w:r>
    </w:p>
    <w:p w:rsidR="0024350D" w:rsidRPr="00734F41" w:rsidRDefault="0024350D" w:rsidP="0024350D">
      <w:pPr>
        <w:pStyle w:val="BodyText"/>
        <w:numPr>
          <w:ilvl w:val="0"/>
          <w:numId w:val="4"/>
        </w:numPr>
        <w:tabs>
          <w:tab w:val="left" w:pos="1080"/>
        </w:tabs>
        <w:jc w:val="both"/>
        <w:rPr>
          <w:rFonts w:ascii="Palatino Linotype" w:hAnsi="Palatino Linotype"/>
          <w:b w:val="0"/>
        </w:rPr>
      </w:pPr>
      <w:r w:rsidRPr="00734F41">
        <w:rPr>
          <w:rFonts w:ascii="Palatino Linotype" w:hAnsi="Palatino Linotype"/>
          <w:b w:val="0"/>
        </w:rPr>
        <w:t>to expand pre-service candidates’ knowledge of (1) learning theories, and (2) experiences with a wide range of pedagogical practices;</w:t>
      </w:r>
    </w:p>
    <w:p w:rsidR="0024350D" w:rsidRPr="00734F41" w:rsidRDefault="0024350D" w:rsidP="0024350D">
      <w:pPr>
        <w:pStyle w:val="BodyText"/>
        <w:numPr>
          <w:ilvl w:val="0"/>
          <w:numId w:val="4"/>
        </w:numPr>
        <w:tabs>
          <w:tab w:val="left" w:pos="1080"/>
        </w:tabs>
        <w:jc w:val="both"/>
        <w:rPr>
          <w:rFonts w:ascii="Palatino Linotype" w:hAnsi="Palatino Linotype"/>
          <w:b w:val="0"/>
        </w:rPr>
      </w:pPr>
      <w:r w:rsidRPr="00734F41">
        <w:rPr>
          <w:rFonts w:ascii="Palatino Linotype" w:hAnsi="Palatino Linotype"/>
          <w:b w:val="0"/>
        </w:rPr>
        <w:t>to enhance pre-service candidates’ awareness of the multiple perspectives and learning styles that exist in diverse classrooms and other education-related settings;</w:t>
      </w:r>
    </w:p>
    <w:p w:rsidR="0024350D" w:rsidRPr="00734F41" w:rsidRDefault="0024350D" w:rsidP="0024350D">
      <w:pPr>
        <w:pStyle w:val="BodyText"/>
        <w:numPr>
          <w:ilvl w:val="0"/>
          <w:numId w:val="4"/>
        </w:numPr>
        <w:tabs>
          <w:tab w:val="left" w:pos="1080"/>
        </w:tabs>
        <w:jc w:val="both"/>
        <w:rPr>
          <w:rFonts w:ascii="Palatino Linotype" w:hAnsi="Palatino Linotype"/>
          <w:b w:val="0"/>
        </w:rPr>
      </w:pPr>
      <w:r w:rsidRPr="00734F41">
        <w:rPr>
          <w:rFonts w:ascii="Palatino Linotype" w:hAnsi="Palatino Linotype"/>
          <w:b w:val="0"/>
        </w:rPr>
        <w:t xml:space="preserve">to provide candidates with content-specific teaching strategies that are effective in supporting them to teach the state-adopted academic multiple subject content standards, including physical education to all students; </w:t>
      </w:r>
    </w:p>
    <w:p w:rsidR="0024350D" w:rsidRDefault="0024350D" w:rsidP="0024350D">
      <w:pPr>
        <w:pStyle w:val="BodyText"/>
        <w:numPr>
          <w:ilvl w:val="0"/>
          <w:numId w:val="4"/>
        </w:numPr>
        <w:tabs>
          <w:tab w:val="left" w:pos="1080"/>
        </w:tabs>
        <w:jc w:val="both"/>
        <w:rPr>
          <w:rFonts w:ascii="Palatino Linotype" w:hAnsi="Palatino Linotype"/>
          <w:b w:val="0"/>
        </w:rPr>
      </w:pPr>
      <w:proofErr w:type="gramStart"/>
      <w:r w:rsidRPr="00734F41">
        <w:rPr>
          <w:rFonts w:ascii="Palatino Linotype" w:hAnsi="Palatino Linotype"/>
          <w:b w:val="0"/>
        </w:rPr>
        <w:t>to</w:t>
      </w:r>
      <w:proofErr w:type="gramEnd"/>
      <w:r w:rsidRPr="00734F41">
        <w:rPr>
          <w:rFonts w:ascii="Palatino Linotype" w:hAnsi="Palatino Linotype"/>
          <w:b w:val="0"/>
        </w:rPr>
        <w:t xml:space="preserve"> provide a safe environment for pre-service candidates’ discussion of, and experimentation with, a variety of techniques and methods of instruction.</w:t>
      </w:r>
    </w:p>
    <w:p w:rsidR="00CF3719" w:rsidRPr="00734F41" w:rsidRDefault="00CF3719" w:rsidP="00CF3719">
      <w:pPr>
        <w:pStyle w:val="BodyText"/>
        <w:tabs>
          <w:tab w:val="left" w:pos="1080"/>
        </w:tabs>
        <w:ind w:left="360"/>
        <w:jc w:val="both"/>
        <w:rPr>
          <w:rFonts w:ascii="Palatino Linotype" w:hAnsi="Palatino Linotype"/>
          <w:b w:val="0"/>
        </w:rPr>
      </w:pPr>
    </w:p>
    <w:p w:rsidR="00F06D4B" w:rsidRPr="00734F41" w:rsidRDefault="00F06D4B" w:rsidP="00F06D4B">
      <w:pPr>
        <w:rPr>
          <w:rFonts w:ascii="Palatino Linotype" w:hAnsi="Palatino Linotype"/>
        </w:rPr>
      </w:pPr>
    </w:p>
    <w:p w:rsidR="00F06D4B" w:rsidRPr="00734F41" w:rsidRDefault="00F06D4B" w:rsidP="00F06D4B">
      <w:pPr>
        <w:pStyle w:val="Heading2"/>
        <w:jc w:val="left"/>
        <w:rPr>
          <w:rFonts w:ascii="Palatino Linotype" w:hAnsi="Palatino Linotype" w:cs="Arial"/>
          <w:sz w:val="20"/>
          <w:szCs w:val="22"/>
          <w:u w:val="single"/>
        </w:rPr>
      </w:pPr>
      <w:r w:rsidRPr="00734F41">
        <w:rPr>
          <w:rFonts w:ascii="Palatino Linotype" w:hAnsi="Palatino Linotype" w:cs="Arial"/>
          <w:sz w:val="20"/>
          <w:szCs w:val="22"/>
          <w:u w:val="single"/>
        </w:rPr>
        <w:t>Teacher Performance Expectation (TPE) Competencies</w:t>
      </w:r>
    </w:p>
    <w:p w:rsidR="00F06D4B" w:rsidRPr="00734F41" w:rsidRDefault="00F06D4B" w:rsidP="00A61A64">
      <w:pPr>
        <w:pStyle w:val="BodyText2"/>
        <w:ind w:right="-90"/>
        <w:rPr>
          <w:rFonts w:ascii="Palatino Linotype" w:hAnsi="Palatino Linotype" w:cs="Arial"/>
          <w:b w:val="0"/>
          <w:sz w:val="16"/>
          <w:szCs w:val="16"/>
        </w:rPr>
      </w:pPr>
      <w:r w:rsidRPr="00734F41">
        <w:rPr>
          <w:rFonts w:ascii="Palatino Linotype" w:hAnsi="Palatino Linotype" w:cs="Arial"/>
          <w:b w:val="0"/>
          <w:sz w:val="20"/>
          <w:szCs w:val="22"/>
        </w:rPr>
        <w:t xml:space="preserve">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sidR="008F35B6" w:rsidRPr="00734F41">
        <w:rPr>
          <w:rFonts w:ascii="Palatino Linotype" w:hAnsi="Palatino Linotype"/>
          <w:b w:val="0"/>
          <w:sz w:val="20"/>
        </w:rPr>
        <w:t>You may view a full text of the TPEs at</w:t>
      </w:r>
      <w:r w:rsidR="00ED22F2" w:rsidRPr="00734F41">
        <w:rPr>
          <w:rFonts w:ascii="Palatino Linotype" w:hAnsi="Palatino Linotype"/>
        </w:rPr>
        <w:t xml:space="preserve"> </w:t>
      </w:r>
      <w:hyperlink r:id="rId12" w:history="1">
        <w:r w:rsidR="00ED22F2" w:rsidRPr="00734F41">
          <w:rPr>
            <w:rStyle w:val="Hyperlink"/>
            <w:rFonts w:ascii="Palatino Linotype" w:hAnsi="Palatino Linotype"/>
            <w:b w:val="0"/>
            <w:sz w:val="20"/>
          </w:rPr>
          <w:t>http://www.csusm.edu/education/eportfolio/eportfolio.html</w:t>
        </w:r>
      </w:hyperlink>
      <w:r w:rsidR="00ED22F2" w:rsidRPr="00734F41">
        <w:rPr>
          <w:rFonts w:ascii="Palatino Linotype" w:hAnsi="Palatino Linotype"/>
          <w:b w:val="0"/>
          <w:sz w:val="20"/>
        </w:rPr>
        <w:t xml:space="preserve"> </w:t>
      </w:r>
      <w:r w:rsidR="008F35B6" w:rsidRPr="00734F41">
        <w:rPr>
          <w:rFonts w:ascii="Palatino Linotype" w:hAnsi="Palatino Linotype"/>
          <w:b w:val="0"/>
          <w:sz w:val="20"/>
        </w:rPr>
        <w:t xml:space="preserve">  and find TPA info at </w:t>
      </w:r>
      <w:hyperlink r:id="rId13" w:history="1">
        <w:r w:rsidR="00ED22F2" w:rsidRPr="00734F41">
          <w:rPr>
            <w:rStyle w:val="Hyperlink"/>
            <w:rFonts w:ascii="Palatino Linotype" w:hAnsi="Palatino Linotype"/>
            <w:b w:val="0"/>
            <w:sz w:val="20"/>
          </w:rPr>
          <w:t>http://www.csusm.edu/education/CalTPA/CalTPA.html</w:t>
        </w:r>
      </w:hyperlink>
      <w:r w:rsidR="00ED22F2" w:rsidRPr="00734F41">
        <w:rPr>
          <w:rFonts w:ascii="Palatino Linotype" w:hAnsi="Palatino Linotype"/>
          <w:b w:val="0"/>
          <w:sz w:val="20"/>
        </w:rPr>
        <w:t xml:space="preserve">   </w:t>
      </w:r>
      <w:r w:rsidRPr="00734F41">
        <w:rPr>
          <w:rFonts w:ascii="Palatino Linotype" w:hAnsi="Palatino Linotype" w:cs="Arial"/>
          <w:b w:val="0"/>
          <w:sz w:val="20"/>
          <w:szCs w:val="22"/>
        </w:rPr>
        <w:t>In</w:t>
      </w:r>
      <w:r w:rsidR="00ED22F2" w:rsidRPr="00734F41">
        <w:rPr>
          <w:rFonts w:ascii="Palatino Linotype" w:hAnsi="Palatino Linotype" w:cs="Arial"/>
          <w:b w:val="0"/>
          <w:sz w:val="20"/>
          <w:szCs w:val="22"/>
        </w:rPr>
        <w:t xml:space="preserve"> both</w:t>
      </w:r>
      <w:r w:rsidRPr="00734F41">
        <w:rPr>
          <w:rFonts w:ascii="Palatino Linotype" w:hAnsi="Palatino Linotype" w:cs="Arial"/>
          <w:b w:val="0"/>
          <w:sz w:val="20"/>
          <w:szCs w:val="22"/>
        </w:rPr>
        <w:t xml:space="preserve"> EDMX 511 and 512</w:t>
      </w:r>
      <w:r w:rsidR="00ED22F2" w:rsidRPr="00734F41">
        <w:rPr>
          <w:rFonts w:ascii="Palatino Linotype" w:hAnsi="Palatino Linotype" w:cs="Arial"/>
          <w:b w:val="0"/>
          <w:sz w:val="20"/>
          <w:szCs w:val="22"/>
        </w:rPr>
        <w:t>,  as well as other advanced coursework, candidates</w:t>
      </w:r>
      <w:r w:rsidRPr="00734F41">
        <w:rPr>
          <w:rFonts w:ascii="Palatino Linotype" w:hAnsi="Palatino Linotype" w:cs="Arial"/>
          <w:b w:val="0"/>
          <w:sz w:val="20"/>
          <w:szCs w:val="22"/>
        </w:rPr>
        <w:t xml:space="preserve"> are required to address the TPEs with emphasis upon:</w:t>
      </w:r>
      <w:r w:rsidR="00ED22F2" w:rsidRPr="00734F41">
        <w:rPr>
          <w:rFonts w:ascii="Palatino Linotype" w:hAnsi="Palatino Linotype" w:cs="Arial"/>
          <w:b w:val="0"/>
          <w:sz w:val="20"/>
          <w:szCs w:val="22"/>
        </w:rPr>
        <w:br/>
      </w:r>
    </w:p>
    <w:p w:rsidR="00ED22F2" w:rsidRPr="00734F41" w:rsidRDefault="008F35B6" w:rsidP="00ED22F2">
      <w:pPr>
        <w:rPr>
          <w:rFonts w:ascii="Palatino Linotype" w:hAnsi="Palatino Linotype"/>
          <w:b/>
        </w:rPr>
      </w:pPr>
      <w:r w:rsidRPr="00734F41">
        <w:rPr>
          <w:rFonts w:ascii="Palatino Linotype" w:hAnsi="Palatino Linotype"/>
          <w:b/>
        </w:rPr>
        <w:t xml:space="preserve">TPE 6D – Developmentally Appropriate Teaching Practices </w:t>
      </w:r>
      <w:r w:rsidR="00ED22F2" w:rsidRPr="00734F41">
        <w:rPr>
          <w:rFonts w:ascii="Palatino Linotype" w:hAnsi="Palatino Linotype"/>
          <w:b/>
        </w:rPr>
        <w:t xml:space="preserve">for Education Specialists </w:t>
      </w:r>
      <w:r w:rsidR="00ED22F2" w:rsidRPr="00734F41">
        <w:rPr>
          <w:rFonts w:ascii="Palatino Linotype" w:hAnsi="Palatino Linotype"/>
        </w:rPr>
        <w:t xml:space="preserve">(Sp Ed Matrix, IEP, </w:t>
      </w:r>
      <w:proofErr w:type="gramStart"/>
      <w:r w:rsidR="00ED22F2" w:rsidRPr="00734F41">
        <w:rPr>
          <w:rFonts w:ascii="Palatino Linotype" w:hAnsi="Palatino Linotype"/>
        </w:rPr>
        <w:t>Chapter</w:t>
      </w:r>
      <w:proofErr w:type="gramEnd"/>
      <w:r w:rsidR="00ED22F2" w:rsidRPr="00734F41">
        <w:rPr>
          <w:rFonts w:ascii="Palatino Linotype" w:hAnsi="Palatino Linotype"/>
        </w:rPr>
        <w:t>)</w:t>
      </w:r>
    </w:p>
    <w:p w:rsidR="008F35B6" w:rsidRPr="00734F41" w:rsidRDefault="00ED22F2" w:rsidP="00ED22F2">
      <w:pPr>
        <w:tabs>
          <w:tab w:val="left" w:pos="5850"/>
        </w:tabs>
        <w:rPr>
          <w:rFonts w:ascii="Palatino Linotype" w:hAnsi="Palatino Linotype"/>
          <w:i/>
        </w:rPr>
      </w:pPr>
      <w:r w:rsidRPr="00734F41">
        <w:rPr>
          <w:rFonts w:ascii="Palatino Linotype" w:hAnsi="Palatino Linotype"/>
          <w:i/>
          <w:sz w:val="18"/>
          <w:szCs w:val="18"/>
        </w:rPr>
        <w:t xml:space="preserve">Education Specialist candidates demonstrate the ability to set student expectations based on their knowledge of typical and atypical development.  Candidates develop and implement behavior support plans and accommodations that promote successful inclusion for students with disabilities within the general education setting, as well as plans that are specific for age appropriateness and severity of the disability. </w:t>
      </w:r>
      <w:r w:rsidR="008F35B6" w:rsidRPr="00734F41">
        <w:rPr>
          <w:rFonts w:ascii="Palatino Linotype" w:hAnsi="Palatino Linotype"/>
          <w:i/>
          <w:sz w:val="18"/>
          <w:szCs w:val="18"/>
        </w:rPr>
        <w:t xml:space="preserve">Candidates for a </w:t>
      </w:r>
      <w:r w:rsidRPr="00734F41">
        <w:rPr>
          <w:rFonts w:ascii="Palatino Linotype" w:hAnsi="Palatino Linotype"/>
          <w:i/>
          <w:sz w:val="18"/>
          <w:szCs w:val="18"/>
        </w:rPr>
        <w:t xml:space="preserve">Educational Specialist </w:t>
      </w:r>
      <w:r w:rsidR="008F35B6" w:rsidRPr="00734F41">
        <w:rPr>
          <w:rFonts w:ascii="Palatino Linotype" w:hAnsi="Palatino Linotype"/>
          <w:i/>
          <w:sz w:val="18"/>
          <w:szCs w:val="18"/>
        </w:rPr>
        <w:t>Credential know and use</w:t>
      </w:r>
      <w:r w:rsidR="008F35B6" w:rsidRPr="00734F41">
        <w:rPr>
          <w:rFonts w:ascii="Palatino Linotype" w:hAnsi="Palatino Linotype"/>
          <w:i/>
        </w:rPr>
        <w:t xml:space="preserve"> </w:t>
      </w:r>
      <w:r w:rsidR="008F35B6" w:rsidRPr="00734F41">
        <w:rPr>
          <w:rFonts w:ascii="Palatino Linotype" w:hAnsi="Palatino Linotype"/>
          <w:i/>
          <w:sz w:val="18"/>
          <w:szCs w:val="18"/>
        </w:rPr>
        <w:t xml:space="preserve">principles of universal design to differentiate instruction and develop accommodations and modifications in curriculum, assessment, and instruction in order to ensure that special populations including students with identified disabilities, students with behavior intervention plans, and students considered gifted and talented have access to and actively participate in the general education core curriculum. They can articulate the rationale for inclusive educational opportunities for all students. They are familiar with major disability characteristics and strategies for accommodating those differences in the classroom. They know the eligibility criteria for special services (e.g., special education, gifted and talented services). They are familiar with their legal and ethical responsibility to participate in the Individual Education Program (IEP) process and implement students’ IEPs </w:t>
      </w:r>
      <w:r w:rsidR="008F35B6" w:rsidRPr="00734F41">
        <w:rPr>
          <w:rFonts w:ascii="Palatino Linotype" w:hAnsi="Palatino Linotype"/>
          <w:i/>
          <w:sz w:val="18"/>
          <w:szCs w:val="18"/>
        </w:rPr>
        <w:lastRenderedPageBreak/>
        <w:t xml:space="preserve">with integrity. They use pre-referral processes, such as the Student Success Team (formerly Student Study Team) and consultation with general and special education colleagues to minimize referral of students to special education or other exceptional services. They collaborate with special educators and other specialized support personnel to plan, teach, and assess students with special characteristics for whom they are responsible. They use natural peer supports (e.g., partner learning, peer tutoring, classroom meetings), collaborative teaching and learning methods, and other appropriate materials and technologies (including assistive technologies) to a) create a caring classroom community in which students value one another’s differences, b) develop the social competence of and relationships among class members, and c) meet the educational and social/emotional needs of individual students. </w:t>
      </w:r>
    </w:p>
    <w:p w:rsidR="00ED22F2" w:rsidRPr="00734F41" w:rsidRDefault="00ED22F2" w:rsidP="00ED22F2">
      <w:pPr>
        <w:tabs>
          <w:tab w:val="left" w:pos="5850"/>
        </w:tabs>
        <w:rPr>
          <w:rFonts w:ascii="Palatino Linotype" w:hAnsi="Palatino Linotype"/>
          <w:i/>
          <w:sz w:val="16"/>
          <w:szCs w:val="16"/>
        </w:rPr>
      </w:pPr>
    </w:p>
    <w:p w:rsidR="00ED22F2" w:rsidRPr="00734F41" w:rsidRDefault="00ED22F2" w:rsidP="00ED22F2">
      <w:pPr>
        <w:rPr>
          <w:rFonts w:ascii="Palatino Linotype" w:hAnsi="Palatino Linotype"/>
          <w:b/>
        </w:rPr>
      </w:pPr>
      <w:r w:rsidRPr="00734F41">
        <w:rPr>
          <w:rFonts w:ascii="Palatino Linotype" w:hAnsi="Palatino Linotype"/>
          <w:b/>
        </w:rPr>
        <w:t>TPE 8: Learning About Students</w:t>
      </w:r>
    </w:p>
    <w:p w:rsidR="00ED22F2" w:rsidRPr="00734F41" w:rsidRDefault="00ED22F2" w:rsidP="00ED22F2">
      <w:pPr>
        <w:rPr>
          <w:rFonts w:ascii="Palatino Linotype" w:hAnsi="Palatino Linotype"/>
          <w:b/>
          <w:i/>
          <w:sz w:val="18"/>
          <w:szCs w:val="18"/>
        </w:rPr>
      </w:pPr>
      <w:r w:rsidRPr="00734F41">
        <w:rPr>
          <w:rFonts w:ascii="Palatino Linotype" w:hAnsi="Palatino Linotype"/>
          <w:i/>
          <w:sz w:val="18"/>
          <w:szCs w:val="18"/>
        </w:rPr>
        <w:t>Candidates for a Teaching Credential draw upon an understanding of patterns of child and adolescent development to understand their students.  Using formal and informal methods, they assess students’ prior mastery of academic language abilities, content knowledge, and skills, and maximize learning opportunities for all students.  Through interpersonal interactions, they learn about students’ abilities, ideas, interests and aspirations.  They encourage parents to become involved and support their efforts to improve student learning.  They understand how multiple factors, including gender and health, can influence students’ behavior, and understand the connections between students’ health and their ability to learn.</w:t>
      </w:r>
      <w:r w:rsidRPr="00734F41">
        <w:rPr>
          <w:rFonts w:ascii="Palatino Linotype" w:hAnsi="Palatino Linotype"/>
          <w:b/>
          <w:i/>
          <w:sz w:val="18"/>
          <w:szCs w:val="18"/>
        </w:rPr>
        <w:t xml:space="preserve">  </w:t>
      </w:r>
      <w:r w:rsidRPr="00734F41">
        <w:rPr>
          <w:rFonts w:ascii="Palatino Linotype" w:hAnsi="Palatino Linotype"/>
          <w:i/>
          <w:sz w:val="18"/>
          <w:szCs w:val="18"/>
        </w:rPr>
        <w:t>Based on assessment data, classroom observation, reflection and consultation, they identify students needing specialized instruction, including students whose physical disabilities, learning disabilities, or health status require instructional adaptations, and students who are gifted</w:t>
      </w:r>
      <w:r w:rsidRPr="00734F41">
        <w:rPr>
          <w:rFonts w:ascii="Palatino Linotype" w:hAnsi="Palatino Linotype"/>
          <w:b/>
          <w:i/>
          <w:sz w:val="18"/>
          <w:szCs w:val="18"/>
        </w:rPr>
        <w:t xml:space="preserve">. </w:t>
      </w:r>
    </w:p>
    <w:p w:rsidR="008F35B6" w:rsidRPr="00734F41" w:rsidRDefault="008F35B6" w:rsidP="00A61A64">
      <w:pPr>
        <w:pStyle w:val="BodyText2"/>
        <w:ind w:right="-90"/>
        <w:rPr>
          <w:rFonts w:ascii="Palatino Linotype" w:hAnsi="Palatino Linotype" w:cs="Arial"/>
          <w:b w:val="0"/>
          <w:sz w:val="16"/>
          <w:szCs w:val="16"/>
        </w:rPr>
      </w:pPr>
    </w:p>
    <w:p w:rsidR="00F06D4B" w:rsidRPr="00734F41" w:rsidRDefault="00F06D4B" w:rsidP="00F06D4B">
      <w:pPr>
        <w:rPr>
          <w:rFonts w:ascii="Palatino Linotype" w:hAnsi="Palatino Linotype"/>
          <w:b/>
        </w:rPr>
      </w:pPr>
      <w:r w:rsidRPr="00734F41">
        <w:rPr>
          <w:rFonts w:ascii="Palatino Linotype" w:hAnsi="Palatino Linotype"/>
          <w:b/>
        </w:rPr>
        <w:t>TPE 9 – Instructional planning</w:t>
      </w:r>
      <w:r w:rsidR="008F35B6" w:rsidRPr="00734F41">
        <w:rPr>
          <w:rFonts w:ascii="Palatino Linotype" w:hAnsi="Palatino Linotype"/>
          <w:b/>
        </w:rPr>
        <w:t xml:space="preserve"> </w:t>
      </w:r>
      <w:r w:rsidR="008F35B6" w:rsidRPr="00734F41">
        <w:rPr>
          <w:rFonts w:ascii="Palatino Linotype" w:hAnsi="Palatino Linotype"/>
        </w:rPr>
        <w:t>(One month Curriculum Map/Unit Plan</w:t>
      </w:r>
      <w:r w:rsidR="00ED22F2" w:rsidRPr="00734F41">
        <w:rPr>
          <w:rFonts w:ascii="Palatino Linotype" w:hAnsi="Palatino Linotype"/>
        </w:rPr>
        <w:t>, Journal Entries, Circle of Courage strategies</w:t>
      </w:r>
      <w:r w:rsidR="008F35B6" w:rsidRPr="00734F41">
        <w:rPr>
          <w:rFonts w:ascii="Palatino Linotype" w:hAnsi="Palatino Linotype"/>
        </w:rPr>
        <w:t>)</w:t>
      </w:r>
    </w:p>
    <w:p w:rsidR="008F35B6" w:rsidRPr="00734F41" w:rsidRDefault="008F35B6" w:rsidP="008F35B6">
      <w:pPr>
        <w:rPr>
          <w:rFonts w:ascii="Palatino Linotype" w:hAnsi="Palatino Linotype"/>
          <w:i/>
          <w:color w:val="000000"/>
          <w:sz w:val="18"/>
          <w:szCs w:val="18"/>
        </w:rPr>
      </w:pPr>
      <w:r w:rsidRPr="00734F41">
        <w:rPr>
          <w:rFonts w:ascii="Palatino Linotype" w:hAnsi="Palatino Linotype"/>
          <w:i/>
          <w:sz w:val="18"/>
          <w:szCs w:val="18"/>
        </w:rPr>
        <w:t xml:space="preserve">Candidates for a Teaching Credential </w:t>
      </w:r>
      <w:r w:rsidRPr="00734F41">
        <w:rPr>
          <w:rFonts w:ascii="Palatino Linotype" w:hAnsi="Palatino Linotype"/>
          <w:i/>
          <w:color w:val="000000"/>
          <w:sz w:val="18"/>
          <w:szCs w:val="18"/>
        </w:rPr>
        <w:t>plan instruction that is comprehensive in relation to the subject matter to be taught and in accordance with state-adopted</w:t>
      </w:r>
      <w:r w:rsidRPr="00734F41">
        <w:rPr>
          <w:rFonts w:ascii="Palatino Linotype" w:hAnsi="Palatino Linotype"/>
          <w:b/>
          <w:i/>
          <w:color w:val="000000"/>
          <w:sz w:val="18"/>
          <w:szCs w:val="18"/>
        </w:rPr>
        <w:t xml:space="preserve"> </w:t>
      </w:r>
      <w:r w:rsidRPr="00734F41">
        <w:rPr>
          <w:rFonts w:ascii="Palatino Linotype" w:hAnsi="Palatino Linotype"/>
          <w:i/>
          <w:color w:val="000000"/>
          <w:sz w:val="18"/>
          <w:szCs w:val="18"/>
        </w:rPr>
        <w:t>academic content standards for students.  They establish clear long-term and</w:t>
      </w:r>
      <w:r w:rsidRPr="00734F41">
        <w:rPr>
          <w:rFonts w:ascii="Palatino Linotype" w:hAnsi="Palatino Linotype"/>
          <w:b/>
          <w:i/>
          <w:color w:val="000000"/>
          <w:sz w:val="18"/>
          <w:szCs w:val="18"/>
        </w:rPr>
        <w:t xml:space="preserve"> </w:t>
      </w:r>
      <w:r w:rsidRPr="00734F41">
        <w:rPr>
          <w:rFonts w:ascii="Palatino Linotype" w:hAnsi="Palatino Linotype"/>
          <w:i/>
          <w:color w:val="000000"/>
          <w:sz w:val="18"/>
          <w:szCs w:val="18"/>
        </w:rPr>
        <w:t>short-term goals for student learning, based on state and local standards for student achievement as well as on students’ current levels of achievement.  They use explicit teaching methods such as direct instruction and inquiry to help students meet or exceed grade level expectations.  They plan how to explain content clearly and make abstract concepts concrete and meaningful.  They understand the purposes, strengths and limitations of a variety of instructional strategies, including examining student work, and they improve their successive uses of the strategies based on experience and reflection.  They sequence instruction so the content to be taught connects to preceding and subsequent content.  In planning lessons, they select or adapt instructional strategies, grouping strategies, and instructional material to meet student learning goals and needs.  Candidates connect the content to be learned with students’ linguistic and cultural backgrounds, experiences, interests, and developmental learning needs to ensure that instruction is comprehensible and meaningful.  To accommodate varied student needs, they plan differentiated instruction.  When support personnel, such as aides and volunteers are available, they plan how to use them to help students reach instructional goals.</w:t>
      </w:r>
    </w:p>
    <w:p w:rsidR="008F35B6" w:rsidRPr="00734F41" w:rsidRDefault="008F35B6" w:rsidP="00F06D4B">
      <w:pPr>
        <w:rPr>
          <w:rFonts w:ascii="Palatino Linotype" w:hAnsi="Palatino Linotype"/>
          <w:sz w:val="16"/>
          <w:szCs w:val="16"/>
        </w:rPr>
      </w:pPr>
    </w:p>
    <w:p w:rsidR="00F06D4B" w:rsidRPr="00734F41" w:rsidRDefault="00F06D4B" w:rsidP="00F06D4B">
      <w:pPr>
        <w:rPr>
          <w:rFonts w:ascii="Palatino Linotype" w:hAnsi="Palatino Linotype"/>
          <w:b/>
        </w:rPr>
      </w:pPr>
      <w:r w:rsidRPr="00734F41">
        <w:rPr>
          <w:rFonts w:ascii="Palatino Linotype" w:hAnsi="Palatino Linotype"/>
          <w:b/>
        </w:rPr>
        <w:t xml:space="preserve">TPE 10 – Instructional </w:t>
      </w:r>
      <w:r w:rsidR="00ED22F2" w:rsidRPr="00734F41">
        <w:rPr>
          <w:rFonts w:ascii="Palatino Linotype" w:hAnsi="Palatino Linotype"/>
          <w:b/>
        </w:rPr>
        <w:t>Ti</w:t>
      </w:r>
      <w:r w:rsidRPr="00734F41">
        <w:rPr>
          <w:rFonts w:ascii="Palatino Linotype" w:hAnsi="Palatino Linotype"/>
          <w:b/>
        </w:rPr>
        <w:t>me</w:t>
      </w:r>
      <w:r w:rsidR="00ED22F2" w:rsidRPr="003F71A3">
        <w:rPr>
          <w:rFonts w:ascii="Palatino Linotype" w:hAnsi="Palatino Linotype"/>
        </w:rPr>
        <w:t xml:space="preserve"> (</w:t>
      </w:r>
      <w:r w:rsidR="003F71A3" w:rsidRPr="003F71A3">
        <w:rPr>
          <w:rFonts w:ascii="Palatino Linotype" w:hAnsi="Palatino Linotype"/>
        </w:rPr>
        <w:t>On-campus tutoring for elementary students</w:t>
      </w:r>
      <w:r w:rsidR="003F71A3">
        <w:rPr>
          <w:rFonts w:ascii="Palatino Linotype" w:hAnsi="Palatino Linotype"/>
        </w:rPr>
        <w:t xml:space="preserve"> in addition to CP placement</w:t>
      </w:r>
      <w:r w:rsidR="003F71A3" w:rsidRPr="003F71A3">
        <w:rPr>
          <w:rFonts w:ascii="Palatino Linotype" w:hAnsi="Palatino Linotype"/>
        </w:rPr>
        <w:t>)</w:t>
      </w:r>
    </w:p>
    <w:p w:rsidR="008F35B6" w:rsidRPr="00734F41" w:rsidRDefault="008F35B6" w:rsidP="008F35B6">
      <w:pPr>
        <w:rPr>
          <w:rFonts w:ascii="Palatino Linotype" w:hAnsi="Palatino Linotype"/>
          <w:i/>
          <w:sz w:val="18"/>
          <w:szCs w:val="18"/>
        </w:rPr>
      </w:pPr>
      <w:r w:rsidRPr="00734F41">
        <w:rPr>
          <w:rFonts w:ascii="Palatino Linotype" w:hAnsi="Palatino Linotype"/>
          <w:i/>
          <w:sz w:val="18"/>
          <w:szCs w:val="18"/>
        </w:rPr>
        <w:t>Candidates for a Teaching Credential allocate instructional time to maximize student achievement in relation to state-adopted academic content standards for students, instructional goals and scheduled academic tasks.  They establish procedures for routine tasks and manage transitions to maximize instructional time.  Based on reflection and consultation, they adjust the use of instructional time to optimize the learning opportunities and outcomes for all students.</w:t>
      </w:r>
    </w:p>
    <w:p w:rsidR="008F35B6" w:rsidRPr="00734F41" w:rsidRDefault="008F35B6" w:rsidP="008F35B6">
      <w:pPr>
        <w:rPr>
          <w:rFonts w:ascii="Palatino Linotype" w:hAnsi="Palatino Linotype"/>
          <w:i/>
          <w:sz w:val="18"/>
          <w:szCs w:val="18"/>
        </w:rPr>
      </w:pPr>
      <w:r w:rsidRPr="00734F41">
        <w:rPr>
          <w:rFonts w:ascii="Palatino Linotype" w:hAnsi="Palatino Linotype"/>
          <w:i/>
          <w:sz w:val="18"/>
          <w:szCs w:val="18"/>
        </w:rPr>
        <w:t>Candidates demonstrate the ability to coordinate, direct and communicate effectively with other special education service providers, general education teachers, paraprofessionals/instructional assistants, and volunteers for useful instructional activities.</w:t>
      </w:r>
    </w:p>
    <w:p w:rsidR="008F35B6" w:rsidRPr="00734F41" w:rsidRDefault="008F35B6" w:rsidP="00F06D4B">
      <w:pPr>
        <w:tabs>
          <w:tab w:val="left" w:pos="5850"/>
        </w:tabs>
        <w:rPr>
          <w:rFonts w:ascii="Palatino Linotype" w:hAnsi="Palatino Linotype"/>
        </w:rPr>
      </w:pPr>
    </w:p>
    <w:p w:rsidR="00ED22F2" w:rsidRPr="00734F41" w:rsidRDefault="00F06D4B" w:rsidP="00ED22F2">
      <w:pPr>
        <w:rPr>
          <w:rFonts w:ascii="Palatino Linotype" w:hAnsi="Palatino Linotype"/>
          <w:b/>
        </w:rPr>
      </w:pPr>
      <w:r w:rsidRPr="00734F41">
        <w:rPr>
          <w:rFonts w:ascii="Palatino Linotype" w:hAnsi="Palatino Linotype"/>
          <w:b/>
        </w:rPr>
        <w:t>CSUSM Local TPE 14 –</w:t>
      </w:r>
      <w:r w:rsidRPr="00734F41">
        <w:rPr>
          <w:rFonts w:ascii="Palatino Linotype" w:hAnsi="Palatino Linotype"/>
        </w:rPr>
        <w:t xml:space="preserve"> </w:t>
      </w:r>
      <w:r w:rsidR="00ED22F2" w:rsidRPr="00734F41">
        <w:rPr>
          <w:rFonts w:ascii="Palatino Linotype" w:hAnsi="Palatino Linotype"/>
          <w:b/>
        </w:rPr>
        <w:t xml:space="preserve">Educational Technology </w:t>
      </w:r>
      <w:r w:rsidR="00ED22F2" w:rsidRPr="00734F41">
        <w:rPr>
          <w:rFonts w:ascii="Palatino Linotype" w:hAnsi="Palatino Linotype"/>
        </w:rPr>
        <w:t>(</w:t>
      </w:r>
      <w:r w:rsidR="00782A4D" w:rsidRPr="00734F41">
        <w:rPr>
          <w:rFonts w:ascii="Palatino Linotype" w:hAnsi="Palatino Linotype"/>
        </w:rPr>
        <w:t>One-Month Plan, IEP Sim</w:t>
      </w:r>
      <w:r w:rsidR="003F71A3">
        <w:rPr>
          <w:rFonts w:ascii="Palatino Linotype" w:hAnsi="Palatino Linotype"/>
        </w:rPr>
        <w:t>ulation</w:t>
      </w:r>
      <w:r w:rsidR="00782A4D" w:rsidRPr="00734F41">
        <w:rPr>
          <w:rFonts w:ascii="Palatino Linotype" w:hAnsi="Palatino Linotype"/>
        </w:rPr>
        <w:t xml:space="preserve">, </w:t>
      </w:r>
      <w:r w:rsidR="00ED22F2" w:rsidRPr="00734F41">
        <w:rPr>
          <w:rFonts w:ascii="Palatino Linotype" w:hAnsi="Palatino Linotype"/>
        </w:rPr>
        <w:t>Chapter Presentation</w:t>
      </w:r>
      <w:r w:rsidR="00782A4D" w:rsidRPr="00734F41">
        <w:rPr>
          <w:rFonts w:ascii="Palatino Linotype" w:hAnsi="Palatino Linotype"/>
        </w:rPr>
        <w:t>)</w:t>
      </w:r>
      <w:r w:rsidR="00ED22F2" w:rsidRPr="00734F41">
        <w:rPr>
          <w:rFonts w:ascii="Palatino Linotype" w:hAnsi="Palatino Linotype"/>
          <w:b/>
        </w:rPr>
        <w:t xml:space="preserve"> </w:t>
      </w:r>
    </w:p>
    <w:p w:rsidR="00ED22F2" w:rsidRPr="00734F41" w:rsidRDefault="00ED22F2" w:rsidP="00ED22F2">
      <w:pPr>
        <w:pStyle w:val="BodyText"/>
        <w:tabs>
          <w:tab w:val="left" w:pos="720"/>
        </w:tabs>
        <w:rPr>
          <w:rFonts w:ascii="Palatino Linotype" w:hAnsi="Palatino Linotype"/>
          <w:b w:val="0"/>
          <w:i/>
          <w:sz w:val="18"/>
          <w:szCs w:val="18"/>
        </w:rPr>
      </w:pPr>
      <w:r w:rsidRPr="00734F41">
        <w:rPr>
          <w:rFonts w:ascii="Palatino Linotype" w:hAnsi="Palatino Linotype"/>
          <w:b w:val="0"/>
          <w:i/>
          <w:sz w:val="18"/>
          <w:szCs w:val="18"/>
        </w:rPr>
        <w:t xml:space="preserve">Candidates plan and design effective learning environments and experiences supported by technology. </w:t>
      </w:r>
    </w:p>
    <w:p w:rsidR="00ED22F2" w:rsidRPr="00734F41" w:rsidRDefault="00ED22F2" w:rsidP="00ED22F2">
      <w:pPr>
        <w:pStyle w:val="BodyText"/>
        <w:tabs>
          <w:tab w:val="left" w:pos="720"/>
        </w:tabs>
        <w:rPr>
          <w:rFonts w:ascii="Palatino Linotype" w:hAnsi="Palatino Linotype"/>
          <w:b w:val="0"/>
          <w:i/>
          <w:sz w:val="18"/>
          <w:szCs w:val="18"/>
        </w:rPr>
      </w:pPr>
      <w:r w:rsidRPr="00734F41">
        <w:rPr>
          <w:rFonts w:ascii="Palatino Linotype" w:hAnsi="Palatino Linotype"/>
          <w:b w:val="0"/>
          <w:i/>
          <w:sz w:val="18"/>
          <w:szCs w:val="18"/>
        </w:rPr>
        <w:t>Candidates implement curriculum plans that include methods and strategies for applying technology to maximize student learning.</w:t>
      </w:r>
    </w:p>
    <w:p w:rsidR="00ED22F2" w:rsidRPr="00734F41" w:rsidRDefault="00ED22F2" w:rsidP="00ED22F2">
      <w:pPr>
        <w:rPr>
          <w:rFonts w:ascii="Palatino Linotype" w:hAnsi="Palatino Linotype"/>
          <w:sz w:val="18"/>
          <w:szCs w:val="18"/>
        </w:rPr>
      </w:pPr>
      <w:r w:rsidRPr="00734F41">
        <w:rPr>
          <w:rFonts w:ascii="Palatino Linotype" w:hAnsi="Palatino Linotype"/>
          <w:i/>
          <w:sz w:val="18"/>
          <w:szCs w:val="18"/>
        </w:rPr>
        <w:t>Candidates use technology to enhance their productivity and professional practice.</w:t>
      </w:r>
    </w:p>
    <w:p w:rsidR="00F06D4B" w:rsidRPr="00734F41" w:rsidRDefault="00F06D4B" w:rsidP="00ED22F2">
      <w:pPr>
        <w:pStyle w:val="Heading2"/>
        <w:jc w:val="left"/>
        <w:rPr>
          <w:rFonts w:ascii="Palatino Linotype" w:hAnsi="Palatino Linotype" w:cs="Arial"/>
          <w:b w:val="0"/>
          <w:sz w:val="18"/>
          <w:szCs w:val="18"/>
          <w:u w:val="single"/>
        </w:rPr>
      </w:pPr>
    </w:p>
    <w:p w:rsidR="00F06D4B" w:rsidRPr="00734F41" w:rsidRDefault="00F06D4B" w:rsidP="00F06D4B">
      <w:pPr>
        <w:pStyle w:val="Heading2"/>
        <w:jc w:val="left"/>
        <w:rPr>
          <w:rFonts w:ascii="Palatino Linotype" w:hAnsi="Palatino Linotype" w:cs="Arial"/>
          <w:sz w:val="20"/>
          <w:szCs w:val="22"/>
          <w:u w:val="single"/>
        </w:rPr>
      </w:pPr>
      <w:r w:rsidRPr="00734F41">
        <w:rPr>
          <w:rFonts w:ascii="Palatino Linotype" w:hAnsi="Palatino Linotype" w:cs="Arial"/>
          <w:sz w:val="20"/>
          <w:szCs w:val="22"/>
          <w:u w:val="single"/>
        </w:rPr>
        <w:t>California Teacher Performance Assessment (CalTPA)</w:t>
      </w:r>
    </w:p>
    <w:p w:rsidR="00F06D4B" w:rsidRPr="00734F41" w:rsidRDefault="00F06D4B" w:rsidP="00F06D4B">
      <w:pPr>
        <w:widowControl w:val="0"/>
        <w:autoSpaceDE w:val="0"/>
        <w:autoSpaceDN w:val="0"/>
        <w:adjustRightInd w:val="0"/>
        <w:rPr>
          <w:rFonts w:ascii="Palatino Linotype" w:hAnsi="Palatino Linotype" w:cs="Arial"/>
          <w:szCs w:val="22"/>
        </w:rPr>
      </w:pPr>
      <w:r w:rsidRPr="00734F41">
        <w:rPr>
          <w:rFonts w:ascii="Palatino Linotype" w:hAnsi="Palatino Linotype" w:cs="Arial"/>
          <w:szCs w:val="22"/>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rsidR="00F06D4B" w:rsidRPr="00734F41" w:rsidRDefault="00F06D4B" w:rsidP="00F06D4B">
      <w:pPr>
        <w:widowControl w:val="0"/>
        <w:autoSpaceDE w:val="0"/>
        <w:autoSpaceDN w:val="0"/>
        <w:adjustRightInd w:val="0"/>
        <w:rPr>
          <w:rFonts w:ascii="Palatino Linotype" w:hAnsi="Palatino Linotype" w:cs="Arial"/>
          <w:sz w:val="16"/>
          <w:szCs w:val="16"/>
        </w:rPr>
      </w:pPr>
    </w:p>
    <w:p w:rsidR="00F06D4B" w:rsidRPr="00734F41" w:rsidRDefault="00F06D4B" w:rsidP="00F06D4B">
      <w:pPr>
        <w:widowControl w:val="0"/>
        <w:autoSpaceDE w:val="0"/>
        <w:autoSpaceDN w:val="0"/>
        <w:adjustRightInd w:val="0"/>
        <w:rPr>
          <w:rFonts w:ascii="Palatino Linotype" w:hAnsi="Palatino Linotype" w:cs="Arial"/>
          <w:szCs w:val="22"/>
        </w:rPr>
      </w:pPr>
      <w:r w:rsidRPr="00734F41">
        <w:rPr>
          <w:rFonts w:ascii="Palatino Linotype" w:hAnsi="Palatino Linotype" w:cs="Arial"/>
          <w:szCs w:val="22"/>
        </w:rPr>
        <w:t>To assist</w:t>
      </w:r>
      <w:r w:rsidR="00C95595" w:rsidRPr="00734F41">
        <w:rPr>
          <w:rFonts w:ascii="Palatino Linotype" w:hAnsi="Palatino Linotype" w:cs="Arial"/>
          <w:szCs w:val="22"/>
        </w:rPr>
        <w:t xml:space="preserve"> candidates with </w:t>
      </w:r>
      <w:r w:rsidRPr="00734F41">
        <w:rPr>
          <w:rFonts w:ascii="Palatino Linotype" w:hAnsi="Palatino Linotype" w:cs="Arial"/>
          <w:szCs w:val="22"/>
        </w:rPr>
        <w:t>successful completion of the TPA</w:t>
      </w:r>
      <w:r w:rsidR="00C95595" w:rsidRPr="00734F41">
        <w:rPr>
          <w:rFonts w:ascii="Palatino Linotype" w:hAnsi="Palatino Linotype" w:cs="Arial"/>
          <w:szCs w:val="22"/>
        </w:rPr>
        <w:t>,</w:t>
      </w:r>
      <w:r w:rsidRPr="00734F41">
        <w:rPr>
          <w:rFonts w:ascii="Palatino Linotype" w:hAnsi="Palatino Linotype" w:cs="Arial"/>
          <w:szCs w:val="22"/>
        </w:rPr>
        <w:t xml:space="preserve"> a series of informational seminars are offered over the course of the program.  TPA related questions and logistical concerns are addressed during the seminars.  </w:t>
      </w:r>
      <w:r w:rsidR="00C95595" w:rsidRPr="00734F41">
        <w:rPr>
          <w:rFonts w:ascii="Palatino Linotype" w:hAnsi="Palatino Linotype" w:cs="Arial"/>
          <w:szCs w:val="22"/>
        </w:rPr>
        <w:t>A</w:t>
      </w:r>
      <w:r w:rsidRPr="00734F41">
        <w:rPr>
          <w:rFonts w:ascii="Palatino Linotype" w:hAnsi="Palatino Linotype" w:cs="Arial"/>
          <w:szCs w:val="22"/>
        </w:rPr>
        <w:t xml:space="preserve">ttendance at TPA seminars will greatly contribute to </w:t>
      </w:r>
      <w:r w:rsidR="00C95595" w:rsidRPr="00734F41">
        <w:rPr>
          <w:rFonts w:ascii="Palatino Linotype" w:hAnsi="Palatino Linotype" w:cs="Arial"/>
          <w:szCs w:val="22"/>
        </w:rPr>
        <w:t>candidate</w:t>
      </w:r>
      <w:r w:rsidRPr="00734F41">
        <w:rPr>
          <w:rFonts w:ascii="Palatino Linotype" w:hAnsi="Palatino Linotype" w:cs="Arial"/>
          <w:szCs w:val="22"/>
        </w:rPr>
        <w:t xml:space="preserve"> success on th</w:t>
      </w:r>
      <w:r w:rsidR="00C95595" w:rsidRPr="00734F41">
        <w:rPr>
          <w:rFonts w:ascii="Palatino Linotype" w:hAnsi="Palatino Linotype" w:cs="Arial"/>
          <w:szCs w:val="22"/>
        </w:rPr>
        <w:t>is high stakes</w:t>
      </w:r>
      <w:r w:rsidRPr="00734F41">
        <w:rPr>
          <w:rFonts w:ascii="Palatino Linotype" w:hAnsi="Palatino Linotype" w:cs="Arial"/>
          <w:szCs w:val="22"/>
        </w:rPr>
        <w:t xml:space="preserve"> assessment. Additionally, classes use common pedagogical language, lesson plans (lesson designs), and unit plans (unit </w:t>
      </w:r>
      <w:r w:rsidRPr="00734F41">
        <w:rPr>
          <w:rFonts w:ascii="Palatino Linotype" w:hAnsi="Palatino Linotype" w:cs="Arial"/>
          <w:szCs w:val="22"/>
        </w:rPr>
        <w:lastRenderedPageBreak/>
        <w:t xml:space="preserve">designs) in order to support and ensure </w:t>
      </w:r>
      <w:r w:rsidR="00C95595" w:rsidRPr="00734F41">
        <w:rPr>
          <w:rFonts w:ascii="Palatino Linotype" w:hAnsi="Palatino Linotype" w:cs="Arial"/>
          <w:szCs w:val="22"/>
        </w:rPr>
        <w:t>candidate</w:t>
      </w:r>
      <w:r w:rsidRPr="00734F41">
        <w:rPr>
          <w:rFonts w:ascii="Palatino Linotype" w:hAnsi="Palatino Linotype" w:cs="Arial"/>
          <w:szCs w:val="22"/>
        </w:rPr>
        <w:t xml:space="preserve"> success on the TPA and more importantly in </w:t>
      </w:r>
      <w:r w:rsidR="00C95595" w:rsidRPr="00734F41">
        <w:rPr>
          <w:rFonts w:ascii="Palatino Linotype" w:hAnsi="Palatino Linotype" w:cs="Arial"/>
          <w:szCs w:val="22"/>
        </w:rPr>
        <w:t>the CSUSM</w:t>
      </w:r>
      <w:r w:rsidRPr="00734F41">
        <w:rPr>
          <w:rFonts w:ascii="Palatino Linotype" w:hAnsi="Palatino Linotype" w:cs="Arial"/>
          <w:szCs w:val="22"/>
        </w:rPr>
        <w:t xml:space="preserve"> credential program.</w:t>
      </w:r>
    </w:p>
    <w:p w:rsidR="00F06D4B" w:rsidRPr="00734F41" w:rsidRDefault="00F06D4B" w:rsidP="00F06D4B">
      <w:pPr>
        <w:widowControl w:val="0"/>
        <w:autoSpaceDE w:val="0"/>
        <w:autoSpaceDN w:val="0"/>
        <w:adjustRightInd w:val="0"/>
        <w:rPr>
          <w:rFonts w:ascii="Palatino Linotype" w:hAnsi="Palatino Linotype" w:cs="Arial"/>
          <w:sz w:val="16"/>
          <w:szCs w:val="16"/>
        </w:rPr>
      </w:pPr>
    </w:p>
    <w:p w:rsidR="00F06D4B" w:rsidRPr="00734F41" w:rsidRDefault="00F06D4B" w:rsidP="00F06D4B">
      <w:pPr>
        <w:rPr>
          <w:rFonts w:ascii="Palatino Linotype" w:hAnsi="Palatino Linotype"/>
          <w:b/>
          <w:szCs w:val="22"/>
          <w:u w:val="single"/>
        </w:rPr>
      </w:pPr>
      <w:r w:rsidRPr="00734F41">
        <w:rPr>
          <w:rFonts w:ascii="Palatino Linotype" w:hAnsi="Palatino Linotype" w:cs="Arial"/>
          <w:szCs w:val="22"/>
        </w:rPr>
        <w:t xml:space="preserve">The CalTPA Candidate Handbook, TPA seminar schedule, and other TPA support materials can be found on the School of Education website </w:t>
      </w:r>
      <w:r w:rsidR="00A61A64" w:rsidRPr="00734F41">
        <w:rPr>
          <w:rFonts w:ascii="Palatino Linotype" w:hAnsi="Palatino Linotype" w:cs="Arial"/>
          <w:szCs w:val="22"/>
        </w:rPr>
        <w:t>provided at the website</w:t>
      </w:r>
      <w:r w:rsidRPr="00734F41">
        <w:rPr>
          <w:rFonts w:ascii="Palatino Linotype" w:hAnsi="Palatino Linotype" w:cs="Arial"/>
          <w:szCs w:val="22"/>
        </w:rPr>
        <w:t xml:space="preserve">: </w:t>
      </w:r>
      <w:hyperlink r:id="rId14" w:history="1">
        <w:r w:rsidR="00A61A64" w:rsidRPr="00734F41">
          <w:rPr>
            <w:rStyle w:val="Hyperlink"/>
            <w:rFonts w:ascii="Palatino Linotype" w:hAnsi="Palatino Linotype" w:cs="Arial"/>
            <w:szCs w:val="22"/>
          </w:rPr>
          <w:t>http://www.csusm.edu/education/CalTPA/CalTPA.html</w:t>
        </w:r>
      </w:hyperlink>
      <w:r w:rsidR="00A61A64" w:rsidRPr="00734F41">
        <w:rPr>
          <w:rFonts w:ascii="Palatino Linotype" w:hAnsi="Palatino Linotype" w:cs="Arial"/>
          <w:szCs w:val="22"/>
        </w:rPr>
        <w:t xml:space="preserve"> </w:t>
      </w:r>
    </w:p>
    <w:p w:rsidR="00F06D4B" w:rsidRPr="00734F41" w:rsidRDefault="00F06D4B" w:rsidP="00F06D4B">
      <w:pPr>
        <w:rPr>
          <w:rFonts w:ascii="Palatino Linotype" w:hAnsi="Palatino Linotype"/>
          <w:b/>
          <w:sz w:val="16"/>
          <w:szCs w:val="16"/>
          <w:u w:val="single"/>
        </w:rPr>
      </w:pPr>
    </w:p>
    <w:p w:rsidR="00F06D4B" w:rsidRPr="00734F41" w:rsidRDefault="00F06D4B" w:rsidP="00F06D4B">
      <w:pPr>
        <w:rPr>
          <w:rFonts w:ascii="Palatino Linotype" w:hAnsi="Palatino Linotype" w:cs="Arial"/>
          <w:b/>
          <w:szCs w:val="22"/>
          <w:u w:val="single"/>
        </w:rPr>
      </w:pPr>
      <w:r w:rsidRPr="00734F41">
        <w:rPr>
          <w:rFonts w:ascii="Palatino Linotype" w:hAnsi="Palatino Linotype" w:cs="Arial"/>
          <w:b/>
          <w:bCs/>
          <w:szCs w:val="22"/>
          <w:u w:val="single"/>
        </w:rPr>
        <w:t>A</w:t>
      </w:r>
      <w:r w:rsidRPr="00734F41">
        <w:rPr>
          <w:rFonts w:ascii="Palatino Linotype" w:hAnsi="Palatino Linotype" w:cs="Arial"/>
          <w:b/>
          <w:szCs w:val="22"/>
          <w:u w:val="single"/>
        </w:rPr>
        <w:t xml:space="preserve">uthorization to </w:t>
      </w:r>
      <w:r w:rsidRPr="00734F41">
        <w:rPr>
          <w:rFonts w:ascii="Palatino Linotype" w:hAnsi="Palatino Linotype" w:cs="Arial"/>
          <w:b/>
          <w:bCs/>
          <w:szCs w:val="22"/>
          <w:u w:val="single"/>
        </w:rPr>
        <w:t>T</w:t>
      </w:r>
      <w:r w:rsidRPr="00734F41">
        <w:rPr>
          <w:rFonts w:ascii="Palatino Linotype" w:hAnsi="Palatino Linotype" w:cs="Arial"/>
          <w:b/>
          <w:szCs w:val="22"/>
          <w:u w:val="single"/>
        </w:rPr>
        <w:t xml:space="preserve">each English Learners </w:t>
      </w:r>
    </w:p>
    <w:p w:rsidR="00F06D4B" w:rsidRPr="00734F41" w:rsidRDefault="00F06D4B" w:rsidP="00F06D4B">
      <w:pPr>
        <w:rPr>
          <w:rFonts w:ascii="Palatino Linotype" w:hAnsi="Palatino Linotype" w:cs="Arial"/>
          <w:szCs w:val="22"/>
        </w:rPr>
      </w:pPr>
      <w:r w:rsidRPr="00734F41">
        <w:rPr>
          <w:rFonts w:ascii="Palatino Linotype" w:hAnsi="Palatino Linotype" w:cs="Arial"/>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F06D4B" w:rsidRPr="00734F41" w:rsidRDefault="00F06D4B" w:rsidP="00F06D4B">
      <w:pPr>
        <w:rPr>
          <w:rFonts w:ascii="Palatino Linotype" w:hAnsi="Palatino Linotype" w:cs="Arial"/>
          <w:szCs w:val="18"/>
        </w:rPr>
      </w:pPr>
      <w:r w:rsidRPr="00734F41">
        <w:rPr>
          <w:rFonts w:ascii="Palatino Linotype" w:hAnsi="Palatino Linotype" w:cs="Arial"/>
          <w:i/>
          <w:szCs w:val="18"/>
        </w:rPr>
        <w:t>(Approved by CCTC in SB 2042 Program Standards, August 02)</w:t>
      </w:r>
    </w:p>
    <w:p w:rsidR="00F06D4B" w:rsidRPr="00734F41" w:rsidRDefault="00F06D4B" w:rsidP="00F06D4B">
      <w:pPr>
        <w:rPr>
          <w:rFonts w:ascii="Palatino Linotype" w:hAnsi="Palatino Linotype"/>
          <w:b/>
          <w:bCs/>
          <w:sz w:val="16"/>
          <w:szCs w:val="16"/>
        </w:rPr>
      </w:pPr>
    </w:p>
    <w:p w:rsidR="00F06D4B" w:rsidRPr="00734F41" w:rsidRDefault="00F06D4B" w:rsidP="00F06D4B">
      <w:pPr>
        <w:rPr>
          <w:rFonts w:ascii="Palatino Linotype" w:hAnsi="Palatino Linotype" w:cs="Arial"/>
          <w:b/>
          <w:szCs w:val="22"/>
        </w:rPr>
      </w:pPr>
      <w:r w:rsidRPr="00734F41">
        <w:rPr>
          <w:rFonts w:ascii="Palatino Linotype" w:hAnsi="Palatino Linotype" w:cs="Arial"/>
          <w:b/>
          <w:szCs w:val="22"/>
        </w:rPr>
        <w:t xml:space="preserve">SB2042 Multiple Subject Preliminary Program Standard </w:t>
      </w:r>
      <w:proofErr w:type="gramStart"/>
      <w:r w:rsidRPr="00734F41">
        <w:rPr>
          <w:rFonts w:ascii="Palatino Linotype" w:hAnsi="Palatino Linotype" w:cs="Arial"/>
          <w:b/>
          <w:szCs w:val="22"/>
        </w:rPr>
        <w:t>8A(</w:t>
      </w:r>
      <w:proofErr w:type="gramEnd"/>
      <w:r w:rsidRPr="00734F41">
        <w:rPr>
          <w:rFonts w:ascii="Palatino Linotype" w:hAnsi="Palatino Linotype" w:cs="Arial"/>
          <w:b/>
          <w:szCs w:val="22"/>
        </w:rPr>
        <w:t>e):</w:t>
      </w:r>
      <w:r w:rsidRPr="00734F41">
        <w:rPr>
          <w:rFonts w:ascii="Palatino Linotype" w:hAnsi="Palatino Linotype" w:cs="Arial"/>
          <w:szCs w:val="22"/>
        </w:rPr>
        <w:t xml:space="preserve"> </w:t>
      </w:r>
      <w:r w:rsidRPr="00734F41">
        <w:rPr>
          <w:rFonts w:ascii="Palatino Linotype" w:hAnsi="Palatino Linotype" w:cs="Arial"/>
          <w:b/>
          <w:szCs w:val="22"/>
        </w:rPr>
        <w:t>Pedagogical Preparation for Subject-Specific Content Instruction by Multiple Subject (MS) Candidates: Physical Education</w:t>
      </w:r>
    </w:p>
    <w:p w:rsidR="00F06D4B" w:rsidRPr="00734F41" w:rsidRDefault="00F06D4B" w:rsidP="00F06D4B">
      <w:pPr>
        <w:rPr>
          <w:rFonts w:ascii="Palatino Linotype" w:hAnsi="Palatino Linotype" w:cs="Arial"/>
          <w:szCs w:val="22"/>
        </w:rPr>
      </w:pPr>
      <w:r w:rsidRPr="00734F41">
        <w:rPr>
          <w:rFonts w:ascii="Palatino Linotype" w:hAnsi="Palatino Linotype" w:cs="Arial"/>
          <w:szCs w:val="22"/>
        </w:rPr>
        <w:t>During interrelated activities in program coursework and fieldwork, MS candidates learn content-specific teaching strategies that are effective in supporting them to teach the state-adopted academic content standards for students in physical education. They guide students in achieving the goals of the development of a variety of motor skills and abilities in students, developing student recognition of the importance of a healthy lifestyle, developing student knowledge of human movement, student knowledge of the rules and strategies of games and sports, and student self-confidence and self-worth in relation to physical education and recreation.</w:t>
      </w:r>
    </w:p>
    <w:p w:rsidR="00F06D4B" w:rsidRPr="00734F41" w:rsidRDefault="00F06D4B" w:rsidP="00F06D4B">
      <w:pPr>
        <w:rPr>
          <w:rFonts w:ascii="Palatino Linotype" w:hAnsi="Palatino Linotype" w:cs="Arial"/>
          <w:sz w:val="16"/>
          <w:szCs w:val="16"/>
        </w:rPr>
      </w:pPr>
    </w:p>
    <w:p w:rsidR="00F06D4B" w:rsidRPr="00734F41" w:rsidRDefault="00F06D4B" w:rsidP="0063217D">
      <w:pPr>
        <w:ind w:hanging="360"/>
        <w:rPr>
          <w:rFonts w:ascii="Palatino Linotype" w:hAnsi="Palatino Linotype"/>
          <w:b/>
          <w:bCs/>
        </w:rPr>
      </w:pPr>
      <w:r w:rsidRPr="00734F41">
        <w:rPr>
          <w:rFonts w:ascii="Palatino Linotype" w:hAnsi="Palatino Linotype"/>
          <w:b/>
          <w:bCs/>
        </w:rPr>
        <w:t>ADMINISTRATIVE REQUIREMENTS AND POLICIES</w:t>
      </w:r>
    </w:p>
    <w:p w:rsidR="00F06D4B" w:rsidRPr="00734F41" w:rsidRDefault="00F06D4B" w:rsidP="00F06D4B">
      <w:pPr>
        <w:rPr>
          <w:rFonts w:ascii="Palatino Linotype" w:hAnsi="Palatino Linotype"/>
          <w:b/>
          <w:bCs/>
          <w:sz w:val="16"/>
          <w:szCs w:val="16"/>
          <w:u w:val="single"/>
        </w:rPr>
      </w:pPr>
    </w:p>
    <w:p w:rsidR="00F06D4B" w:rsidRPr="00734F41" w:rsidRDefault="00F06D4B" w:rsidP="00F06D4B">
      <w:pPr>
        <w:rPr>
          <w:rFonts w:ascii="Palatino Linotype" w:hAnsi="Palatino Linotype"/>
          <w:b/>
          <w:szCs w:val="22"/>
          <w:u w:val="single"/>
        </w:rPr>
      </w:pPr>
      <w:r w:rsidRPr="00734F41">
        <w:rPr>
          <w:rFonts w:ascii="Palatino Linotype" w:hAnsi="Palatino Linotype"/>
          <w:b/>
          <w:szCs w:val="22"/>
          <w:u w:val="single"/>
        </w:rPr>
        <w:t>School of Education Attendance Policy</w:t>
      </w:r>
    </w:p>
    <w:p w:rsidR="00F06D4B" w:rsidRPr="00734F41" w:rsidRDefault="00F06D4B" w:rsidP="00F06D4B">
      <w:pPr>
        <w:pStyle w:val="BodyText"/>
        <w:rPr>
          <w:rFonts w:ascii="Palatino Linotype" w:hAnsi="Palatino Linotype"/>
          <w:b w:val="0"/>
          <w:szCs w:val="24"/>
        </w:rPr>
      </w:pPr>
      <w:r w:rsidRPr="00734F41">
        <w:rPr>
          <w:rFonts w:ascii="Palatino Linotype" w:hAnsi="Palatino Linotype"/>
          <w:b w:val="0"/>
          <w:szCs w:val="22"/>
        </w:rPr>
        <w:t xml:space="preserve">Due to the dynamic and interactive nature of courses in the </w:t>
      </w:r>
      <w:r w:rsidR="001C435E" w:rsidRPr="00734F41">
        <w:rPr>
          <w:rFonts w:ascii="Palatino Linotype" w:hAnsi="Palatino Linotype"/>
          <w:b w:val="0"/>
          <w:szCs w:val="22"/>
        </w:rPr>
        <w:t>School of</w:t>
      </w:r>
      <w:r w:rsidRPr="00734F41">
        <w:rPr>
          <w:rFonts w:ascii="Palatino Linotype" w:hAnsi="Palatino Linotype"/>
          <w:b w:val="0"/>
          <w:szCs w:val="22"/>
        </w:rPr>
        <w:t xml:space="preserve"> Education, all students are expected to attend all classes and participate actively.  At a minimum, students must attend more than 80% of class time, or s/he may not receive a passing grade for the course at the discretion of the instructor.  </w:t>
      </w:r>
      <w:r w:rsidRPr="00734F41">
        <w:rPr>
          <w:rFonts w:ascii="Palatino Linotype" w:hAnsi="Palatino Linotype"/>
          <w:b w:val="0"/>
          <w:szCs w:val="22"/>
          <w:u w:val="single"/>
        </w:rPr>
        <w:t>Individual instructors may adopt more stringent attendance requirements</w:t>
      </w:r>
      <w:r w:rsidRPr="00734F41">
        <w:rPr>
          <w:rFonts w:ascii="Palatino Linotype" w:hAnsi="Palatino Linotype"/>
          <w:b w:val="0"/>
          <w:szCs w:val="22"/>
        </w:rPr>
        <w:t xml:space="preserve">. Should the student have extenuating circumstances, s/he should contact the instructor as soon as possible.  </w:t>
      </w:r>
      <w:r w:rsidRPr="00734F41">
        <w:rPr>
          <w:rFonts w:ascii="Palatino Linotype" w:hAnsi="Palatino Linotype"/>
          <w:b w:val="0"/>
          <w:i/>
          <w:szCs w:val="18"/>
        </w:rPr>
        <w:t>(Adopted by the COE Governance Community, December, 1997).</w:t>
      </w:r>
      <w:r w:rsidRPr="00734F41">
        <w:rPr>
          <w:rFonts w:ascii="Palatino Linotype" w:hAnsi="Palatino Linotype"/>
          <w:b w:val="0"/>
          <w:szCs w:val="24"/>
        </w:rPr>
        <w:t xml:space="preserve">  </w:t>
      </w:r>
    </w:p>
    <w:p w:rsidR="00F06D4B" w:rsidRPr="00734F41" w:rsidRDefault="00F06D4B" w:rsidP="00F06D4B">
      <w:pPr>
        <w:rPr>
          <w:rFonts w:ascii="Palatino Linotype" w:hAnsi="Palatino Linotype" w:cs="Arial"/>
          <w:szCs w:val="22"/>
        </w:rPr>
      </w:pPr>
    </w:p>
    <w:p w:rsidR="00F06D4B" w:rsidRPr="00734F41" w:rsidRDefault="00F06D4B" w:rsidP="00F06D4B">
      <w:pPr>
        <w:rPr>
          <w:rFonts w:ascii="Palatino Linotype" w:hAnsi="Palatino Linotype"/>
          <w:b/>
        </w:rPr>
      </w:pPr>
      <w:r w:rsidRPr="00734F41">
        <w:rPr>
          <w:rFonts w:ascii="Palatino Linotype" w:hAnsi="Palatino Linotype"/>
        </w:rPr>
        <w:t>If a student misses 20% or is late (or leaves early) for more than three sessions, the highest possible grade earned will be a “C”.  You must earn a C+ or better to continue in the credential program. Notification of absences does not automatically excuse a student from class. It is the responsibility of the student to meet with the instructor and discuss make up of class time or assignments.</w:t>
      </w:r>
    </w:p>
    <w:p w:rsidR="00F06D4B" w:rsidRPr="00734F41" w:rsidRDefault="00F06D4B" w:rsidP="00F06D4B">
      <w:pPr>
        <w:rPr>
          <w:rFonts w:ascii="Palatino Linotype" w:hAnsi="Palatino Linotype" w:cs="Arial"/>
          <w:b/>
          <w:sz w:val="16"/>
          <w:szCs w:val="16"/>
        </w:rPr>
      </w:pPr>
    </w:p>
    <w:p w:rsidR="00F06D4B" w:rsidRPr="00734F41" w:rsidRDefault="00F06D4B" w:rsidP="00F06D4B">
      <w:pPr>
        <w:rPr>
          <w:rFonts w:ascii="Palatino Linotype" w:hAnsi="Palatino Linotype" w:cs="Arial"/>
          <w:b/>
          <w:szCs w:val="22"/>
          <w:u w:val="single"/>
        </w:rPr>
      </w:pPr>
      <w:r w:rsidRPr="00734F41">
        <w:rPr>
          <w:rFonts w:ascii="Palatino Linotype" w:hAnsi="Palatino Linotype" w:cs="Arial"/>
          <w:b/>
          <w:szCs w:val="22"/>
          <w:u w:val="single"/>
        </w:rPr>
        <w:t>Students with Disabilities Requiring Reasonable Accommodations</w:t>
      </w:r>
    </w:p>
    <w:p w:rsidR="00F06D4B" w:rsidRPr="00734F41" w:rsidRDefault="00F06D4B" w:rsidP="00F06D4B">
      <w:pPr>
        <w:autoSpaceDE w:val="0"/>
        <w:autoSpaceDN w:val="0"/>
        <w:adjustRightInd w:val="0"/>
        <w:rPr>
          <w:rFonts w:ascii="Palatino Linotype" w:hAnsi="Palatino Linotype" w:cs="Arial"/>
          <w:szCs w:val="22"/>
        </w:rPr>
      </w:pPr>
      <w:r w:rsidRPr="00734F41">
        <w:rPr>
          <w:rFonts w:ascii="Palatino Linotype" w:hAnsi="Palatino Linotype" w:cs="Arial"/>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F06D4B" w:rsidRPr="00F85A0E" w:rsidRDefault="00F06D4B" w:rsidP="00F06D4B">
      <w:pPr>
        <w:rPr>
          <w:rFonts w:ascii="Palatino Linotype" w:hAnsi="Palatino Linotype"/>
          <w:b/>
          <w:bCs/>
          <w:sz w:val="16"/>
          <w:szCs w:val="16"/>
          <w:u w:val="single"/>
        </w:rPr>
      </w:pPr>
    </w:p>
    <w:p w:rsidR="00F06D4B" w:rsidRPr="00734F41" w:rsidRDefault="00F06D4B" w:rsidP="00F06D4B">
      <w:pPr>
        <w:rPr>
          <w:rFonts w:ascii="Palatino Linotype" w:hAnsi="Palatino Linotype"/>
          <w:b/>
          <w:bCs/>
          <w:u w:val="single"/>
        </w:rPr>
      </w:pPr>
      <w:r w:rsidRPr="00734F41">
        <w:rPr>
          <w:rFonts w:ascii="Palatino Linotype" w:hAnsi="Palatino Linotype"/>
          <w:b/>
          <w:bCs/>
          <w:u w:val="single"/>
        </w:rPr>
        <w:t>All University Writing Requirement</w:t>
      </w:r>
    </w:p>
    <w:p w:rsidR="00F06D4B" w:rsidRPr="00734F41" w:rsidRDefault="00F06D4B" w:rsidP="00F06D4B">
      <w:pPr>
        <w:rPr>
          <w:rFonts w:ascii="Palatino Linotype" w:hAnsi="Palatino Linotype"/>
        </w:rPr>
      </w:pPr>
      <w:r w:rsidRPr="00734F41">
        <w:rPr>
          <w:rFonts w:ascii="Palatino Linotype" w:hAnsi="Palatino Linotype"/>
        </w:rPr>
        <w:t>In keeping with the All-University Writing Requirement, all 3-unit courses must have a writing component of at least 2,500 words (approximately).  This is met through written assignments</w:t>
      </w:r>
      <w:r w:rsidR="00F85A0E">
        <w:rPr>
          <w:rFonts w:ascii="Palatino Linotype" w:hAnsi="Palatino Linotype"/>
        </w:rPr>
        <w:t>, posted in the Cougar Course online companion class</w:t>
      </w:r>
      <w:r w:rsidRPr="00734F41">
        <w:rPr>
          <w:rFonts w:ascii="Palatino Linotype" w:hAnsi="Palatino Linotype"/>
        </w:rPr>
        <w:t>.</w:t>
      </w:r>
    </w:p>
    <w:p w:rsidR="00F06D4B" w:rsidRPr="00734F41" w:rsidRDefault="00F06D4B" w:rsidP="00F06D4B">
      <w:pPr>
        <w:rPr>
          <w:rFonts w:ascii="Palatino Linotype" w:hAnsi="Palatino Linotype" w:cs="Arial"/>
          <w:b/>
          <w:bCs/>
          <w:sz w:val="16"/>
          <w:szCs w:val="16"/>
          <w:u w:val="single"/>
        </w:rPr>
      </w:pPr>
    </w:p>
    <w:p w:rsidR="00F06D4B" w:rsidRPr="00734F41" w:rsidRDefault="00F06D4B" w:rsidP="00F06D4B">
      <w:pPr>
        <w:rPr>
          <w:rFonts w:ascii="Palatino Linotype" w:hAnsi="Palatino Linotype" w:cs="Arial"/>
          <w:b/>
          <w:bCs/>
          <w:szCs w:val="22"/>
          <w:u w:val="single"/>
        </w:rPr>
      </w:pPr>
      <w:r w:rsidRPr="00734F41">
        <w:rPr>
          <w:rFonts w:ascii="Palatino Linotype" w:hAnsi="Palatino Linotype" w:cs="Arial"/>
          <w:b/>
          <w:bCs/>
          <w:szCs w:val="22"/>
          <w:u w:val="single"/>
        </w:rPr>
        <w:t>CSUSM Academic Honesty Policy</w:t>
      </w:r>
    </w:p>
    <w:p w:rsidR="00F06D4B" w:rsidRPr="00734F41" w:rsidRDefault="00F85A0E" w:rsidP="00F06D4B">
      <w:pPr>
        <w:rPr>
          <w:rFonts w:ascii="Palatino Linotype" w:hAnsi="Palatino Linotype" w:cs="Arial"/>
          <w:bCs/>
          <w:szCs w:val="22"/>
        </w:rPr>
      </w:pPr>
      <w:r>
        <w:rPr>
          <w:rFonts w:ascii="Palatino Linotype" w:hAnsi="Palatino Linotype" w:cs="Arial"/>
          <w:bCs/>
          <w:szCs w:val="22"/>
        </w:rPr>
        <w:t>Candidates</w:t>
      </w:r>
      <w:r w:rsidR="00F06D4B" w:rsidRPr="00734F41">
        <w:rPr>
          <w:rFonts w:ascii="Palatino Linotype" w:hAnsi="Palatino Linotype" w:cs="Arial"/>
          <w:bCs/>
          <w:szCs w:val="22"/>
        </w:rPr>
        <w:t xml:space="preserve"> will be expected to adhere to standards of academic honesty and integrity, as outlined in the Student Academic Honesty Policy.  All written work and oral presentation assignments must be original work.  All </w:t>
      </w:r>
      <w:r w:rsidR="00F06D4B" w:rsidRPr="00734F41">
        <w:rPr>
          <w:rFonts w:ascii="Palatino Linotype" w:hAnsi="Palatino Linotype" w:cs="Arial"/>
          <w:bCs/>
          <w:szCs w:val="22"/>
        </w:rPr>
        <w:lastRenderedPageBreak/>
        <w:t>ideas/materials that are borrowed from other sources must have appropriate references to the original sources.  Any quoted material should give credit to the source and be punctuated with quotation marks.</w:t>
      </w:r>
    </w:p>
    <w:p w:rsidR="00F06D4B" w:rsidRPr="00734F41" w:rsidRDefault="00F06D4B" w:rsidP="00F06D4B">
      <w:pPr>
        <w:rPr>
          <w:rFonts w:ascii="Palatino Linotype" w:hAnsi="Palatino Linotype" w:cs="Arial"/>
          <w:bCs/>
          <w:sz w:val="16"/>
          <w:szCs w:val="16"/>
        </w:rPr>
      </w:pPr>
    </w:p>
    <w:p w:rsidR="00F06D4B" w:rsidRPr="00734F41" w:rsidRDefault="00F85A0E" w:rsidP="00F06D4B">
      <w:pPr>
        <w:rPr>
          <w:rFonts w:ascii="Palatino Linotype" w:hAnsi="Palatino Linotype" w:cs="Arial"/>
          <w:bCs/>
          <w:szCs w:val="22"/>
        </w:rPr>
      </w:pPr>
      <w:r>
        <w:rPr>
          <w:rFonts w:ascii="Palatino Linotype" w:hAnsi="Palatino Linotype" w:cs="Arial"/>
          <w:bCs/>
          <w:szCs w:val="22"/>
        </w:rPr>
        <w:t>Candidates</w:t>
      </w:r>
      <w:r w:rsidR="00F06D4B" w:rsidRPr="00734F41">
        <w:rPr>
          <w:rFonts w:ascii="Palatino Linotype" w:hAnsi="Palatino Linotype" w:cs="Arial"/>
          <w:bCs/>
          <w:szCs w:val="22"/>
        </w:rPr>
        <w:t xml:space="preserve">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F06D4B" w:rsidRPr="00734F41" w:rsidRDefault="00F06D4B" w:rsidP="00F06D4B">
      <w:pPr>
        <w:rPr>
          <w:rFonts w:ascii="Palatino Linotype" w:hAnsi="Palatino Linotype" w:cs="Arial"/>
          <w:bCs/>
          <w:sz w:val="16"/>
          <w:szCs w:val="16"/>
        </w:rPr>
      </w:pPr>
    </w:p>
    <w:p w:rsidR="00F06D4B" w:rsidRPr="00734F41" w:rsidRDefault="00F06D4B" w:rsidP="00F06D4B">
      <w:pPr>
        <w:rPr>
          <w:rFonts w:ascii="Palatino Linotype" w:hAnsi="Palatino Linotype" w:cs="Arial"/>
          <w:bCs/>
          <w:szCs w:val="22"/>
        </w:rPr>
      </w:pPr>
      <w:r w:rsidRPr="00734F41">
        <w:rPr>
          <w:rFonts w:ascii="Palatino Linotype" w:hAnsi="Palatino Linotype" w:cs="Arial"/>
          <w:bCs/>
          <w:szCs w:val="22"/>
        </w:rPr>
        <w:t>Incidents of Academic Dishonesty will be reported to the Dean of Students.  Sanctions at the University level may include suspension or expulsion from the University</w:t>
      </w:r>
      <w:r w:rsidR="00F85A0E">
        <w:rPr>
          <w:rFonts w:ascii="Palatino Linotype" w:hAnsi="Palatino Linotype" w:cs="Arial"/>
          <w:bCs/>
          <w:szCs w:val="22"/>
        </w:rPr>
        <w:t xml:space="preserve"> altogether</w:t>
      </w:r>
      <w:r w:rsidRPr="00734F41">
        <w:rPr>
          <w:rFonts w:ascii="Palatino Linotype" w:hAnsi="Palatino Linotype" w:cs="Arial"/>
          <w:bCs/>
          <w:szCs w:val="22"/>
        </w:rPr>
        <w:t>.</w:t>
      </w:r>
    </w:p>
    <w:p w:rsidR="00F06D4B" w:rsidRPr="00734F41" w:rsidRDefault="00F06D4B" w:rsidP="00F06D4B">
      <w:pPr>
        <w:rPr>
          <w:rFonts w:ascii="Palatino Linotype" w:hAnsi="Palatino Linotype" w:cs="Arial"/>
          <w:b/>
          <w:bCs/>
          <w:sz w:val="16"/>
          <w:szCs w:val="16"/>
          <w:u w:val="single"/>
        </w:rPr>
      </w:pPr>
    </w:p>
    <w:p w:rsidR="00F06D4B" w:rsidRPr="00734F41" w:rsidRDefault="00F06D4B" w:rsidP="00F06D4B">
      <w:pPr>
        <w:rPr>
          <w:rFonts w:ascii="Palatino Linotype" w:hAnsi="Palatino Linotype" w:cs="Arial"/>
          <w:b/>
          <w:bCs/>
          <w:szCs w:val="22"/>
          <w:u w:val="single"/>
        </w:rPr>
      </w:pPr>
      <w:r w:rsidRPr="00734F41">
        <w:rPr>
          <w:rFonts w:ascii="Palatino Linotype" w:hAnsi="Palatino Linotype" w:cs="Arial"/>
          <w:b/>
          <w:bCs/>
          <w:szCs w:val="22"/>
          <w:u w:val="single"/>
        </w:rPr>
        <w:t>Plagiarism:</w:t>
      </w:r>
    </w:p>
    <w:p w:rsidR="00F06D4B" w:rsidRPr="00734F41" w:rsidRDefault="00F06D4B" w:rsidP="00F06D4B">
      <w:pPr>
        <w:rPr>
          <w:rFonts w:ascii="Palatino Linotype" w:hAnsi="Palatino Linotype" w:cs="Arial"/>
          <w:bCs/>
          <w:szCs w:val="22"/>
        </w:rPr>
      </w:pPr>
      <w:r w:rsidRPr="00734F41">
        <w:rPr>
          <w:rFonts w:ascii="Palatino Linotype" w:hAnsi="Palatino Linotype" w:cs="Arial"/>
          <w:bCs/>
          <w:szCs w:val="22"/>
        </w:rPr>
        <w:t xml:space="preserve">As an educator, it is expected </w:t>
      </w:r>
      <w:r w:rsidRPr="00734F41">
        <w:rPr>
          <w:rFonts w:ascii="Palatino Linotype" w:hAnsi="Palatino Linotype" w:cs="Arial"/>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5" w:history="1">
        <w:r w:rsidRPr="00734F41">
          <w:rPr>
            <w:rStyle w:val="Hyperlink"/>
            <w:rFonts w:ascii="Palatino Linotype" w:hAnsi="Palatino Linotype" w:cs="Arial"/>
            <w:szCs w:val="22"/>
          </w:rPr>
          <w:t>http://library.csusm.edu/plagiarism/index.html</w:t>
        </w:r>
      </w:hyperlink>
      <w:r w:rsidRPr="00734F41">
        <w:rPr>
          <w:rFonts w:ascii="Palatino Linotype" w:hAnsi="Palatino Linotype" w:cs="Arial"/>
          <w:szCs w:val="22"/>
        </w:rPr>
        <w:t>.  If there are questions about academic honesty, please consult the University catalog</w:t>
      </w:r>
      <w:r w:rsidR="00A61A64" w:rsidRPr="00734F41">
        <w:rPr>
          <w:rFonts w:ascii="Palatino Linotype" w:hAnsi="Palatino Linotype" w:cs="Arial"/>
          <w:szCs w:val="22"/>
        </w:rPr>
        <w:t xml:space="preserve"> or speak directly to the instructor.</w:t>
      </w:r>
    </w:p>
    <w:p w:rsidR="00F06D4B" w:rsidRPr="00734F41" w:rsidRDefault="00F06D4B" w:rsidP="00F06D4B">
      <w:pPr>
        <w:rPr>
          <w:rFonts w:ascii="Palatino Linotype" w:hAnsi="Palatino Linotype"/>
          <w:bCs/>
          <w:sz w:val="16"/>
          <w:szCs w:val="16"/>
        </w:rPr>
      </w:pPr>
    </w:p>
    <w:p w:rsidR="00F06D4B" w:rsidRPr="00734F41" w:rsidRDefault="00F06D4B" w:rsidP="00F06D4B">
      <w:pPr>
        <w:rPr>
          <w:rFonts w:ascii="Palatino Linotype" w:hAnsi="Palatino Linotype" w:cs="Arial"/>
          <w:szCs w:val="22"/>
        </w:rPr>
      </w:pPr>
      <w:r w:rsidRPr="00734F41">
        <w:rPr>
          <w:rFonts w:ascii="Palatino Linotype" w:hAnsi="Palatino Linotype" w:cs="Arial"/>
          <w:b/>
          <w:szCs w:val="22"/>
          <w:u w:val="single"/>
        </w:rPr>
        <w:t>Use of Technology</w:t>
      </w:r>
      <w:r w:rsidRPr="00734F41">
        <w:rPr>
          <w:rFonts w:ascii="Palatino Linotype" w:hAnsi="Palatino Linotype" w:cs="Arial"/>
          <w:szCs w:val="22"/>
        </w:rPr>
        <w:t>:</w:t>
      </w:r>
    </w:p>
    <w:p w:rsidR="00F06D4B" w:rsidRPr="00734F41" w:rsidRDefault="00F06D4B" w:rsidP="00F06D4B">
      <w:pPr>
        <w:pStyle w:val="Heading3"/>
        <w:rPr>
          <w:rFonts w:ascii="Palatino Linotype" w:hAnsi="Palatino Linotype" w:cs="Arial"/>
          <w:b w:val="0"/>
          <w:szCs w:val="22"/>
        </w:rPr>
      </w:pPr>
      <w:r w:rsidRPr="00734F41">
        <w:rPr>
          <w:rFonts w:ascii="Palatino Linotype" w:hAnsi="Palatino Linotype" w:cs="Arial"/>
          <w:b w:val="0"/>
          <w:szCs w:val="22"/>
        </w:rPr>
        <w:t xml:space="preserve">Students are expected to demonstrate competency in the use of various forms of technology (i.e. word processing, electronic mail, </w:t>
      </w:r>
      <w:r w:rsidR="00A61A64" w:rsidRPr="00734F41">
        <w:rPr>
          <w:rFonts w:ascii="Palatino Linotype" w:hAnsi="Palatino Linotype" w:cs="Arial"/>
          <w:b w:val="0"/>
          <w:szCs w:val="22"/>
        </w:rPr>
        <w:t xml:space="preserve">Cougar Courses, </w:t>
      </w:r>
      <w:r w:rsidRPr="00734F41">
        <w:rPr>
          <w:rFonts w:ascii="Palatino Linotype" w:hAnsi="Palatino Linotype" w:cs="Arial"/>
          <w:b w:val="0"/>
          <w:szCs w:val="22"/>
        </w:rPr>
        <w:t xml:space="preserve">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t>
      </w:r>
      <w:r w:rsidR="00C95595" w:rsidRPr="00734F41">
        <w:rPr>
          <w:rFonts w:ascii="Palatino Linotype" w:hAnsi="Palatino Linotype" w:cs="Arial"/>
          <w:b w:val="0"/>
          <w:szCs w:val="22"/>
        </w:rPr>
        <w:t>may</w:t>
      </w:r>
      <w:r w:rsidRPr="00734F41">
        <w:rPr>
          <w:rFonts w:ascii="Palatino Linotype" w:hAnsi="Palatino Linotype" w:cs="Arial"/>
          <w:b w:val="0"/>
          <w:szCs w:val="22"/>
        </w:rPr>
        <w:t xml:space="preserve"> be submitted in hard copy as well.  Details will be </w:t>
      </w:r>
      <w:r w:rsidR="00C95595" w:rsidRPr="00734F41">
        <w:rPr>
          <w:rFonts w:ascii="Palatino Linotype" w:hAnsi="Palatino Linotype" w:cs="Arial"/>
          <w:b w:val="0"/>
          <w:szCs w:val="22"/>
        </w:rPr>
        <w:t>provided</w:t>
      </w:r>
      <w:r w:rsidRPr="00734F41">
        <w:rPr>
          <w:rFonts w:ascii="Palatino Linotype" w:hAnsi="Palatino Linotype" w:cs="Arial"/>
          <w:b w:val="0"/>
          <w:szCs w:val="22"/>
        </w:rPr>
        <w:t xml:space="preserve"> in class</w:t>
      </w:r>
      <w:r w:rsidR="00C95595" w:rsidRPr="00734F41">
        <w:rPr>
          <w:rFonts w:ascii="Palatino Linotype" w:hAnsi="Palatino Linotype" w:cs="Arial"/>
          <w:b w:val="0"/>
          <w:szCs w:val="22"/>
        </w:rPr>
        <w:t xml:space="preserve"> for each assignment</w:t>
      </w:r>
      <w:r w:rsidRPr="00734F41">
        <w:rPr>
          <w:rFonts w:ascii="Palatino Linotype" w:hAnsi="Palatino Linotype" w:cs="Arial"/>
          <w:b w:val="0"/>
          <w:szCs w:val="22"/>
        </w:rPr>
        <w:t>.</w:t>
      </w:r>
    </w:p>
    <w:p w:rsidR="00F06D4B" w:rsidRPr="00734F41" w:rsidRDefault="00F06D4B" w:rsidP="00F06D4B">
      <w:pPr>
        <w:rPr>
          <w:rFonts w:ascii="Palatino Linotype" w:hAnsi="Palatino Linotype" w:cs="Arial"/>
          <w:sz w:val="16"/>
          <w:szCs w:val="16"/>
        </w:rPr>
      </w:pPr>
    </w:p>
    <w:p w:rsidR="00F06D4B" w:rsidRPr="00734F41" w:rsidRDefault="00F06D4B" w:rsidP="00F06D4B">
      <w:pPr>
        <w:rPr>
          <w:rFonts w:ascii="Palatino Linotype" w:hAnsi="Palatino Linotype"/>
          <w:b/>
          <w:u w:val="single"/>
        </w:rPr>
      </w:pPr>
      <w:r w:rsidRPr="00734F41">
        <w:rPr>
          <w:rFonts w:ascii="Palatino Linotype" w:hAnsi="Palatino Linotype"/>
          <w:b/>
          <w:u w:val="single"/>
        </w:rPr>
        <w:t>Electronic Submissions of Assignments</w:t>
      </w:r>
    </w:p>
    <w:p w:rsidR="00F06D4B" w:rsidRPr="00734F41" w:rsidRDefault="00F06D4B" w:rsidP="00F06D4B">
      <w:pPr>
        <w:jc w:val="both"/>
        <w:rPr>
          <w:rFonts w:ascii="Palatino Linotype" w:hAnsi="Palatino Linotype"/>
        </w:rPr>
      </w:pPr>
      <w:r w:rsidRPr="00734F41">
        <w:rPr>
          <w:rFonts w:ascii="Palatino Linotype" w:hAnsi="Palatino Linotype"/>
        </w:rPr>
        <w:t>This course is paperless.  All assignments are to be turned into the. Cougar Course</w:t>
      </w:r>
      <w:r w:rsidR="00C95595" w:rsidRPr="00734F41">
        <w:rPr>
          <w:rFonts w:ascii="Palatino Linotype" w:hAnsi="Palatino Linotype"/>
        </w:rPr>
        <w:t xml:space="preserve"> (online electronic companion course complement, using the Moodle platform</w:t>
      </w:r>
      <w:r w:rsidRPr="00734F41">
        <w:rPr>
          <w:rFonts w:ascii="Palatino Linotype" w:hAnsi="Palatino Linotype"/>
        </w:rPr>
        <w:t>) on time.  Points will be deducted for late submissions as the</w:t>
      </w:r>
      <w:r w:rsidR="00C95595" w:rsidRPr="00734F41">
        <w:rPr>
          <w:rFonts w:ascii="Palatino Linotype" w:hAnsi="Palatino Linotype"/>
        </w:rPr>
        <w:t xml:space="preserve"> preparatory</w:t>
      </w:r>
      <w:r w:rsidRPr="00734F41">
        <w:rPr>
          <w:rFonts w:ascii="Palatino Linotype" w:hAnsi="Palatino Linotype"/>
        </w:rPr>
        <w:t xml:space="preserve"> work</w:t>
      </w:r>
      <w:r w:rsidR="00C95595" w:rsidRPr="00734F41">
        <w:rPr>
          <w:rFonts w:ascii="Palatino Linotype" w:hAnsi="Palatino Linotype"/>
        </w:rPr>
        <w:t xml:space="preserve"> </w:t>
      </w:r>
      <w:r w:rsidRPr="00734F41">
        <w:rPr>
          <w:rFonts w:ascii="Palatino Linotype" w:hAnsi="Palatino Linotype"/>
        </w:rPr>
        <w:t xml:space="preserve">is essential to the discussions conducted in this course.  </w:t>
      </w:r>
      <w:r w:rsidR="00C95595" w:rsidRPr="00734F41">
        <w:rPr>
          <w:rFonts w:ascii="Palatino Linotype" w:hAnsi="Palatino Linotype"/>
        </w:rPr>
        <w:t xml:space="preserve">Be certain to submit all </w:t>
      </w:r>
      <w:r w:rsidRPr="00734F41">
        <w:rPr>
          <w:rFonts w:ascii="Palatino Linotype" w:hAnsi="Palatino Linotype"/>
        </w:rPr>
        <w:t xml:space="preserve">assignments in </w:t>
      </w:r>
      <w:r w:rsidR="00C95595" w:rsidRPr="00734F41">
        <w:rPr>
          <w:rFonts w:ascii="Palatino Linotype" w:hAnsi="Palatino Linotype"/>
        </w:rPr>
        <w:t>MS</w:t>
      </w:r>
      <w:r w:rsidRPr="00734F41">
        <w:rPr>
          <w:rFonts w:ascii="Palatino Linotype" w:hAnsi="Palatino Linotype"/>
        </w:rPr>
        <w:t xml:space="preserve">Word, 12-point </w:t>
      </w:r>
      <w:r w:rsidR="00C95595" w:rsidRPr="00734F41">
        <w:rPr>
          <w:rFonts w:ascii="Palatino Linotype" w:hAnsi="Palatino Linotype"/>
        </w:rPr>
        <w:t>type</w:t>
      </w:r>
      <w:r w:rsidRPr="00734F41">
        <w:rPr>
          <w:rFonts w:ascii="Palatino Linotype" w:hAnsi="Palatino Linotype"/>
        </w:rPr>
        <w:t>, in Times New Roman</w:t>
      </w:r>
      <w:r w:rsidR="00C95595" w:rsidRPr="00734F41">
        <w:rPr>
          <w:rFonts w:ascii="Palatino Linotype" w:hAnsi="Palatino Linotype"/>
        </w:rPr>
        <w:t xml:space="preserve"> font</w:t>
      </w:r>
      <w:r w:rsidRPr="00734F41">
        <w:rPr>
          <w:rFonts w:ascii="Palatino Linotype" w:hAnsi="Palatino Linotype"/>
        </w:rPr>
        <w:t xml:space="preserve">.  </w:t>
      </w:r>
    </w:p>
    <w:p w:rsidR="00F06D4B" w:rsidRPr="00734F41" w:rsidRDefault="00F06D4B" w:rsidP="00F06D4B">
      <w:pPr>
        <w:jc w:val="both"/>
        <w:rPr>
          <w:rFonts w:ascii="Palatino Linotype" w:hAnsi="Palatino Linotype"/>
          <w:sz w:val="16"/>
          <w:szCs w:val="16"/>
        </w:rPr>
      </w:pPr>
    </w:p>
    <w:p w:rsidR="00F06D4B" w:rsidRPr="00734F41" w:rsidRDefault="00F06D4B" w:rsidP="00F06D4B">
      <w:pPr>
        <w:jc w:val="both"/>
        <w:rPr>
          <w:rFonts w:ascii="Palatino Linotype" w:hAnsi="Palatino Linotype" w:cs="Arial"/>
          <w:b/>
          <w:szCs w:val="22"/>
          <w:u w:val="single"/>
        </w:rPr>
      </w:pPr>
      <w:r w:rsidRPr="00734F41">
        <w:rPr>
          <w:rFonts w:ascii="Palatino Linotype" w:hAnsi="Palatino Linotype" w:cs="Arial"/>
          <w:b/>
          <w:szCs w:val="22"/>
          <w:u w:val="single"/>
        </w:rPr>
        <w:t>Electronic Communication Protocol:</w:t>
      </w:r>
    </w:p>
    <w:p w:rsidR="00F06D4B" w:rsidRPr="00734F41" w:rsidRDefault="00F06D4B" w:rsidP="00F06D4B">
      <w:pPr>
        <w:rPr>
          <w:rFonts w:ascii="Palatino Linotype" w:hAnsi="Palatino Linotype" w:cs="Arial"/>
          <w:szCs w:val="22"/>
        </w:rPr>
      </w:pPr>
      <w:r w:rsidRPr="00734F41">
        <w:rPr>
          <w:rFonts w:ascii="Palatino Linotype" w:hAnsi="Palatino Linotype" w:cs="Arial"/>
          <w:szCs w:val="22"/>
        </w:rPr>
        <w:t xml:space="preserve">Electronic correspondence is a part of </w:t>
      </w:r>
      <w:r w:rsidR="00C95595" w:rsidRPr="00734F41">
        <w:rPr>
          <w:rFonts w:ascii="Palatino Linotype" w:hAnsi="Palatino Linotype" w:cs="Arial"/>
          <w:szCs w:val="22"/>
        </w:rPr>
        <w:t>all candidate</w:t>
      </w:r>
      <w:r w:rsidRPr="00734F41">
        <w:rPr>
          <w:rFonts w:ascii="Palatino Linotype" w:hAnsi="Palatino Linotype" w:cs="Arial"/>
          <w:szCs w:val="22"/>
        </w:rPr>
        <w:t xml:space="preserve"> professional interaction</w:t>
      </w:r>
      <w:r w:rsidR="00C95595" w:rsidRPr="00734F41">
        <w:rPr>
          <w:rFonts w:ascii="Palatino Linotype" w:hAnsi="Palatino Linotype" w:cs="Arial"/>
          <w:szCs w:val="22"/>
        </w:rPr>
        <w:t>.  When candidates in this course</w:t>
      </w:r>
      <w:r w:rsidRPr="00734F41">
        <w:rPr>
          <w:rFonts w:ascii="Palatino Linotype" w:hAnsi="Palatino Linotype" w:cs="Arial"/>
          <w:szCs w:val="22"/>
        </w:rPr>
        <w:t xml:space="preserve">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w:t>
      </w:r>
      <w:r w:rsidR="00C95595" w:rsidRPr="00734F41">
        <w:rPr>
          <w:rFonts w:ascii="Palatino Linotype" w:hAnsi="Palatino Linotype" w:cs="Arial"/>
          <w:szCs w:val="22"/>
        </w:rPr>
        <w:t>or with excessive typos,</w:t>
      </w:r>
      <w:r w:rsidRPr="00734F41">
        <w:rPr>
          <w:rFonts w:ascii="Palatino Linotype" w:hAnsi="Palatino Linotype" w:cs="Arial"/>
          <w:szCs w:val="22"/>
        </w:rPr>
        <w:t xml:space="preserve"> slang, </w:t>
      </w:r>
      <w:r w:rsidR="00C95595" w:rsidRPr="00734F41">
        <w:rPr>
          <w:rFonts w:ascii="Palatino Linotype" w:hAnsi="Palatino Linotype" w:cs="Arial"/>
          <w:szCs w:val="22"/>
        </w:rPr>
        <w:t xml:space="preserve">or brevity </w:t>
      </w:r>
      <w:r w:rsidRPr="00734F41">
        <w:rPr>
          <w:rFonts w:ascii="Palatino Linotype" w:hAnsi="Palatino Linotype" w:cs="Arial"/>
          <w:szCs w:val="22"/>
        </w:rPr>
        <w:t xml:space="preserve">often communicate more than the sender originally intended.  With that said, please </w:t>
      </w:r>
      <w:r w:rsidR="00C95595" w:rsidRPr="00734F41">
        <w:rPr>
          <w:rFonts w:ascii="Palatino Linotype" w:hAnsi="Palatino Linotype" w:cs="Arial"/>
          <w:szCs w:val="22"/>
        </w:rPr>
        <w:t>be mindful of all e-mail and on</w:t>
      </w:r>
      <w:r w:rsidRPr="00734F41">
        <w:rPr>
          <w:rFonts w:ascii="Palatino Linotype" w:hAnsi="Palatino Linotype" w:cs="Arial"/>
          <w:szCs w:val="22"/>
        </w:rPr>
        <w:t xml:space="preserve">line discussion messages you send to your colleagues, to faculty members in the </w:t>
      </w:r>
      <w:r w:rsidR="001C435E" w:rsidRPr="00734F41">
        <w:rPr>
          <w:rFonts w:ascii="Palatino Linotype" w:hAnsi="Palatino Linotype" w:cs="Arial"/>
          <w:szCs w:val="22"/>
        </w:rPr>
        <w:t>School of</w:t>
      </w:r>
      <w:r w:rsidRPr="00734F41">
        <w:rPr>
          <w:rFonts w:ascii="Palatino Linotype" w:hAnsi="Palatino Linotype" w:cs="Arial"/>
          <w:szCs w:val="22"/>
        </w:rPr>
        <w:t xml:space="preserve"> Education, or to persons within the greater educational community.  All electronic messages should be crafted with professionalism and care.</w:t>
      </w:r>
      <w:r w:rsidR="00C95595" w:rsidRPr="00734F41">
        <w:rPr>
          <w:rFonts w:ascii="Palatino Linotype" w:hAnsi="Palatino Linotype" w:cs="Arial"/>
          <w:szCs w:val="22"/>
        </w:rPr>
        <w:t xml:space="preserve">  Re-read, re-think</w:t>
      </w:r>
      <w:r w:rsidR="008D7ED7" w:rsidRPr="00734F41">
        <w:rPr>
          <w:rFonts w:ascii="Palatino Linotype" w:hAnsi="Palatino Linotype" w:cs="Arial"/>
          <w:szCs w:val="22"/>
        </w:rPr>
        <w:t xml:space="preserve"> and revise</w:t>
      </w:r>
      <w:r w:rsidR="00C95595" w:rsidRPr="00734F41">
        <w:rPr>
          <w:rFonts w:ascii="Palatino Linotype" w:hAnsi="Palatino Linotype" w:cs="Arial"/>
          <w:szCs w:val="22"/>
        </w:rPr>
        <w:t xml:space="preserve"> BEFORE clicking ‘send’.</w:t>
      </w:r>
    </w:p>
    <w:p w:rsidR="00F06D4B" w:rsidRPr="00734F41" w:rsidRDefault="0098386B" w:rsidP="00F06D4B">
      <w:pPr>
        <w:rPr>
          <w:rFonts w:ascii="Palatino Linotype" w:hAnsi="Palatino Linotype" w:cs="Arial"/>
          <w:szCs w:val="22"/>
        </w:rPr>
      </w:pPr>
      <w:r w:rsidRPr="00734F41">
        <w:rPr>
          <w:rFonts w:ascii="Palatino Linotype" w:hAnsi="Palatino Linotype" w:cs="Arial"/>
          <w:szCs w:val="22"/>
        </w:rPr>
        <w:t>Considerations</w:t>
      </w:r>
      <w:proofErr w:type="gramStart"/>
      <w:r w:rsidRPr="00734F41">
        <w:rPr>
          <w:rFonts w:ascii="Palatino Linotype" w:hAnsi="Palatino Linotype" w:cs="Arial"/>
          <w:szCs w:val="22"/>
        </w:rPr>
        <w:t>:</w:t>
      </w:r>
      <w:r w:rsidR="00F06D4B" w:rsidRPr="00734F41">
        <w:rPr>
          <w:rFonts w:ascii="Palatino Linotype" w:hAnsi="Palatino Linotype" w:cs="Arial"/>
          <w:szCs w:val="22"/>
        </w:rPr>
        <w:t>:</w:t>
      </w:r>
      <w:proofErr w:type="gramEnd"/>
    </w:p>
    <w:p w:rsidR="00F06D4B" w:rsidRPr="00734F41" w:rsidRDefault="00F06D4B" w:rsidP="00F06D4B">
      <w:pPr>
        <w:numPr>
          <w:ilvl w:val="0"/>
          <w:numId w:val="1"/>
        </w:numPr>
        <w:rPr>
          <w:rFonts w:ascii="Palatino Linotype" w:hAnsi="Palatino Linotype" w:cs="Arial"/>
          <w:szCs w:val="22"/>
        </w:rPr>
      </w:pPr>
      <w:r w:rsidRPr="00734F41">
        <w:rPr>
          <w:rFonts w:ascii="Palatino Linotype" w:hAnsi="Palatino Linotype" w:cs="Arial"/>
          <w:szCs w:val="22"/>
        </w:rPr>
        <w:t>Would I say in person what this electronic message specifically says?</w:t>
      </w:r>
    </w:p>
    <w:p w:rsidR="00F06D4B" w:rsidRPr="00734F41" w:rsidRDefault="00F06D4B" w:rsidP="00F06D4B">
      <w:pPr>
        <w:numPr>
          <w:ilvl w:val="0"/>
          <w:numId w:val="1"/>
        </w:numPr>
        <w:rPr>
          <w:rFonts w:ascii="Palatino Linotype" w:hAnsi="Palatino Linotype" w:cs="Arial"/>
          <w:szCs w:val="22"/>
        </w:rPr>
      </w:pPr>
      <w:r w:rsidRPr="00734F41">
        <w:rPr>
          <w:rFonts w:ascii="Palatino Linotype" w:hAnsi="Palatino Linotype" w:cs="Arial"/>
          <w:szCs w:val="22"/>
        </w:rPr>
        <w:t>How could this message be misconstrued?</w:t>
      </w:r>
    </w:p>
    <w:p w:rsidR="00F06D4B" w:rsidRPr="00734F41" w:rsidRDefault="00F06D4B" w:rsidP="00F06D4B">
      <w:pPr>
        <w:numPr>
          <w:ilvl w:val="0"/>
          <w:numId w:val="1"/>
        </w:numPr>
        <w:rPr>
          <w:rFonts w:ascii="Palatino Linotype" w:hAnsi="Palatino Linotype" w:cs="Arial"/>
          <w:szCs w:val="22"/>
        </w:rPr>
      </w:pPr>
      <w:r w:rsidRPr="00734F41">
        <w:rPr>
          <w:rFonts w:ascii="Palatino Linotype" w:hAnsi="Palatino Linotype" w:cs="Arial"/>
          <w:szCs w:val="22"/>
        </w:rPr>
        <w:t>Does this message represent my highest self?</w:t>
      </w:r>
    </w:p>
    <w:p w:rsidR="00F06D4B" w:rsidRPr="00734F41" w:rsidRDefault="00F06D4B" w:rsidP="00F06D4B">
      <w:pPr>
        <w:numPr>
          <w:ilvl w:val="0"/>
          <w:numId w:val="1"/>
        </w:numPr>
        <w:rPr>
          <w:rFonts w:ascii="Palatino Linotype" w:hAnsi="Palatino Linotype" w:cs="Arial"/>
          <w:szCs w:val="22"/>
        </w:rPr>
      </w:pPr>
      <w:r w:rsidRPr="00734F41">
        <w:rPr>
          <w:rFonts w:ascii="Palatino Linotype" w:hAnsi="Palatino Linotype" w:cs="Arial"/>
          <w:szCs w:val="22"/>
        </w:rPr>
        <w:t>Am I sending this electronic message to avoid a face-to-face conversation?</w:t>
      </w:r>
    </w:p>
    <w:p w:rsidR="00F06D4B" w:rsidRPr="00734F41" w:rsidRDefault="00F06D4B" w:rsidP="00F06D4B">
      <w:pPr>
        <w:rPr>
          <w:rFonts w:ascii="Palatino Linotype" w:hAnsi="Palatino Linotype" w:cs="Arial"/>
          <w:szCs w:val="22"/>
        </w:rPr>
      </w:pPr>
      <w:r w:rsidRPr="00734F41">
        <w:rPr>
          <w:rFonts w:ascii="Palatino Linotype" w:hAnsi="Palatino Linotype" w:cs="Arial"/>
          <w:szCs w:val="22"/>
        </w:rPr>
        <w:t>In addition, if there is ever a concern with an electronic message sent to you, please</w:t>
      </w:r>
      <w:r w:rsidR="008D7ED7" w:rsidRPr="00734F41">
        <w:rPr>
          <w:rFonts w:ascii="Palatino Linotype" w:hAnsi="Palatino Linotype" w:cs="Arial"/>
          <w:szCs w:val="22"/>
        </w:rPr>
        <w:t xml:space="preserve"> speak</w:t>
      </w:r>
      <w:r w:rsidRPr="00734F41">
        <w:rPr>
          <w:rFonts w:ascii="Palatino Linotype" w:hAnsi="Palatino Linotype" w:cs="Arial"/>
          <w:szCs w:val="22"/>
        </w:rPr>
        <w:t xml:space="preserve"> with the author in person in order to correct any confusion.</w:t>
      </w:r>
    </w:p>
    <w:p w:rsidR="00F54E03" w:rsidRPr="00734F41" w:rsidRDefault="00F54E03" w:rsidP="008D7ED7">
      <w:pPr>
        <w:jc w:val="center"/>
        <w:rPr>
          <w:rFonts w:ascii="Palatino Linotype" w:hAnsi="Palatino Linotype" w:cs="Arial"/>
          <w:szCs w:val="22"/>
          <w:u w:val="single"/>
        </w:rPr>
      </w:pPr>
    </w:p>
    <w:p w:rsidR="00F54E03" w:rsidRPr="00734F41" w:rsidRDefault="00F54E03" w:rsidP="00F54E03">
      <w:pPr>
        <w:pStyle w:val="Heading2"/>
        <w:ind w:hanging="360"/>
        <w:jc w:val="left"/>
        <w:rPr>
          <w:rFonts w:ascii="Palatino Linotype" w:hAnsi="Palatino Linotype" w:cs="Arial"/>
          <w:sz w:val="20"/>
          <w:szCs w:val="22"/>
        </w:rPr>
      </w:pPr>
      <w:r w:rsidRPr="00734F41">
        <w:rPr>
          <w:rFonts w:ascii="Palatino Linotype" w:hAnsi="Palatino Linotype" w:cs="Arial"/>
          <w:sz w:val="20"/>
          <w:szCs w:val="22"/>
        </w:rPr>
        <w:lastRenderedPageBreak/>
        <w:t xml:space="preserve">COURSE AND GRADING REQUIREMENTS </w:t>
      </w:r>
    </w:p>
    <w:p w:rsidR="00F54E03" w:rsidRPr="00734F41" w:rsidRDefault="00D17197" w:rsidP="00F54E03">
      <w:pPr>
        <w:rPr>
          <w:rFonts w:ascii="Palatino Linotype" w:hAnsi="Palatino Linotype"/>
          <w:b/>
        </w:rPr>
      </w:pPr>
      <w:r w:rsidRPr="00734F41">
        <w:rPr>
          <w:rFonts w:ascii="Palatino Linotype" w:hAnsi="Palatino Linotype"/>
        </w:rPr>
        <w:t>All candidates will come prepared to class .</w:t>
      </w:r>
      <w:r w:rsidR="00F54E03" w:rsidRPr="00734F41">
        <w:rPr>
          <w:rFonts w:ascii="Palatino Linotype" w:hAnsi="Palatino Linotype"/>
        </w:rPr>
        <w:t>Readings and assignments are listed on the dates on which they are due in the course schedule. All required work is expected to be submitted to the assignment portal in Cougar Courses on time. Exceptions will be handled on a case-by-case basis, as determined by the instructor. It is expected that students proofread and edit their assignments prior to submission to ensure that the text is error-</w:t>
      </w:r>
      <w:r w:rsidRPr="00734F41">
        <w:rPr>
          <w:rFonts w:ascii="Palatino Linotype" w:hAnsi="Palatino Linotype"/>
        </w:rPr>
        <w:t>free</w:t>
      </w:r>
      <w:r w:rsidR="00F54E03" w:rsidRPr="00734F41">
        <w:rPr>
          <w:rFonts w:ascii="Palatino Linotype" w:hAnsi="Palatino Linotype"/>
        </w:rPr>
        <w:t>, and ideas are logically and concisely presented.</w:t>
      </w:r>
      <w:r w:rsidRPr="00734F41">
        <w:rPr>
          <w:rFonts w:ascii="Palatino Linotype" w:hAnsi="Palatino Linotype"/>
          <w:b/>
        </w:rPr>
        <w:t xml:space="preserve"> Each written assignment will be graded on content and context (detail, logic, synthesis of information, depth of analysis, etc.), and on mechanics (grammar, syntax, spelling, format, uniformity of citation, etc).</w:t>
      </w:r>
      <w:r w:rsidR="00F54E03" w:rsidRPr="00734F41">
        <w:rPr>
          <w:rFonts w:ascii="Palatino Linotype" w:hAnsi="Palatino Linotype"/>
        </w:rPr>
        <w:t xml:space="preserve"> All citations, where appropriate, will use American Psychological Association (APA) format.  Consult American Psychological Association (APA) Manual, 6</w:t>
      </w:r>
      <w:r w:rsidR="00F54E03" w:rsidRPr="00734F41">
        <w:rPr>
          <w:rFonts w:ascii="Palatino Linotype" w:hAnsi="Palatino Linotype"/>
          <w:vertAlign w:val="superscript"/>
        </w:rPr>
        <w:t>th</w:t>
      </w:r>
      <w:r w:rsidR="00F54E03" w:rsidRPr="00734F41">
        <w:rPr>
          <w:rFonts w:ascii="Palatino Linotype" w:hAnsi="Palatino Linotype"/>
        </w:rPr>
        <w:t xml:space="preserve"> edition</w:t>
      </w:r>
      <w:r w:rsidR="00F54E03" w:rsidRPr="00734F41">
        <w:rPr>
          <w:rFonts w:ascii="Palatino Linotype" w:hAnsi="Palatino Linotype"/>
          <w:i/>
        </w:rPr>
        <w:t xml:space="preserve"> </w:t>
      </w:r>
      <w:r w:rsidR="00F54E03" w:rsidRPr="00734F41">
        <w:rPr>
          <w:rFonts w:ascii="Palatino Linotype" w:hAnsi="Palatino Linotype"/>
        </w:rPr>
        <w:t xml:space="preserve">for citation guidance.  Website: </w:t>
      </w:r>
      <w:hyperlink r:id="rId16" w:history="1">
        <w:r w:rsidR="0064364E" w:rsidRPr="00734F41">
          <w:rPr>
            <w:rStyle w:val="Hyperlink"/>
            <w:rFonts w:ascii="Palatino Linotype" w:hAnsi="Palatino Linotype"/>
          </w:rPr>
          <w:t>http://www.apastyle.org/</w:t>
        </w:r>
      </w:hyperlink>
      <w:r w:rsidR="0064364E" w:rsidRPr="00734F41">
        <w:rPr>
          <w:rFonts w:ascii="Palatino Linotype" w:hAnsi="Palatino Linotype"/>
        </w:rPr>
        <w:t xml:space="preserve"> </w:t>
      </w:r>
    </w:p>
    <w:p w:rsidR="0064364E" w:rsidRPr="00734F41" w:rsidRDefault="0064364E" w:rsidP="007E3645">
      <w:pPr>
        <w:rPr>
          <w:rFonts w:ascii="Palatino Linotype" w:hAnsi="Palatino Linotype"/>
          <w:sz w:val="16"/>
          <w:szCs w:val="16"/>
        </w:rPr>
      </w:pPr>
    </w:p>
    <w:p w:rsidR="0064364E" w:rsidRPr="00734F41" w:rsidRDefault="0064364E" w:rsidP="0064364E">
      <w:pPr>
        <w:rPr>
          <w:rFonts w:ascii="Palatino Linotype" w:hAnsi="Palatino Linotype"/>
        </w:rPr>
      </w:pPr>
      <w:r w:rsidRPr="00734F41">
        <w:rPr>
          <w:rFonts w:ascii="Palatino Linotype" w:hAnsi="Palatino Linotype"/>
        </w:rPr>
        <w:t xml:space="preserve">Person-first language must be used throughout all written assignments. For more specific details about this convention, refer to IDEA:  </w:t>
      </w:r>
      <w:hyperlink r:id="rId17" w:history="1">
        <w:r w:rsidRPr="00734F41">
          <w:rPr>
            <w:rStyle w:val="Hyperlink"/>
            <w:rFonts w:ascii="Palatino Linotype" w:hAnsi="Palatino Linotype"/>
          </w:rPr>
          <w:t>http://wrightslaw.com/</w:t>
        </w:r>
      </w:hyperlink>
      <w:r w:rsidRPr="00734F41">
        <w:rPr>
          <w:rFonts w:ascii="Palatino Linotype" w:hAnsi="Palatino Linotype"/>
        </w:rPr>
        <w:t xml:space="preserve">  or </w:t>
      </w:r>
      <w:hyperlink r:id="rId18" w:history="1">
        <w:r w:rsidRPr="00734F41">
          <w:rPr>
            <w:rStyle w:val="Hyperlink"/>
            <w:rFonts w:ascii="Palatino Linotype" w:hAnsi="Palatino Linotype"/>
          </w:rPr>
          <w:t>http://www.ncset.org/publications/related/ideatransition.asp</w:t>
        </w:r>
      </w:hyperlink>
      <w:r w:rsidRPr="00734F41">
        <w:rPr>
          <w:rFonts w:ascii="Palatino Linotype" w:hAnsi="Palatino Linotype"/>
        </w:rPr>
        <w:t xml:space="preserve"> </w:t>
      </w:r>
    </w:p>
    <w:p w:rsidR="0064364E" w:rsidRPr="00734F41" w:rsidRDefault="0064364E" w:rsidP="0064364E">
      <w:pPr>
        <w:rPr>
          <w:rFonts w:ascii="Palatino Linotype" w:hAnsi="Palatino Linotype"/>
          <w:sz w:val="22"/>
          <w:szCs w:val="22"/>
        </w:rPr>
      </w:pPr>
    </w:p>
    <w:p w:rsidR="00F54E03" w:rsidRPr="00734F41" w:rsidRDefault="00F54E03" w:rsidP="00F54E03">
      <w:pPr>
        <w:pStyle w:val="BodyText"/>
        <w:rPr>
          <w:rFonts w:ascii="Palatino Linotype" w:hAnsi="Palatino Linotype"/>
          <w:b w:val="0"/>
        </w:rPr>
      </w:pPr>
      <w:r w:rsidRPr="00734F41">
        <w:rPr>
          <w:rFonts w:ascii="Palatino Linotype" w:hAnsi="Palatino Linotype"/>
          <w:b w:val="0"/>
        </w:rPr>
        <w:t xml:space="preserve">Grading includes a component of “professional demeanor.”  </w:t>
      </w:r>
      <w:r w:rsidR="00D17197" w:rsidRPr="00734F41">
        <w:rPr>
          <w:rFonts w:ascii="Palatino Linotype" w:hAnsi="Palatino Linotype"/>
          <w:b w:val="0"/>
        </w:rPr>
        <w:t>Candidates</w:t>
      </w:r>
      <w:r w:rsidRPr="00734F41">
        <w:rPr>
          <w:rFonts w:ascii="Palatino Linotype" w:hAnsi="Palatino Linotype"/>
          <w:b w:val="0"/>
        </w:rPr>
        <w:t xml:space="preserve"> will conduct themselves in ways that are generally expected of those who are entering the education profession.  This includes but is not limited to:</w:t>
      </w:r>
    </w:p>
    <w:p w:rsidR="00F54E03" w:rsidRPr="00734F41" w:rsidRDefault="00F54E03" w:rsidP="00F54E03">
      <w:pPr>
        <w:pStyle w:val="BodyText"/>
        <w:numPr>
          <w:ilvl w:val="0"/>
          <w:numId w:val="6"/>
        </w:numPr>
        <w:tabs>
          <w:tab w:val="left" w:pos="1080"/>
        </w:tabs>
        <w:jc w:val="both"/>
        <w:rPr>
          <w:rFonts w:ascii="Palatino Linotype" w:hAnsi="Palatino Linotype"/>
          <w:b w:val="0"/>
        </w:rPr>
      </w:pPr>
      <w:r w:rsidRPr="00734F41">
        <w:rPr>
          <w:rFonts w:ascii="Palatino Linotype" w:hAnsi="Palatino Linotype"/>
          <w:b w:val="0"/>
        </w:rPr>
        <w:t>On-time arrival to all class sessions;</w:t>
      </w:r>
    </w:p>
    <w:p w:rsidR="00F54E03" w:rsidRPr="00734F41" w:rsidRDefault="00F54E03" w:rsidP="00F54E03">
      <w:pPr>
        <w:pStyle w:val="BodyText"/>
        <w:numPr>
          <w:ilvl w:val="0"/>
          <w:numId w:val="6"/>
        </w:numPr>
        <w:tabs>
          <w:tab w:val="left" w:pos="1080"/>
        </w:tabs>
        <w:jc w:val="both"/>
        <w:rPr>
          <w:rFonts w:ascii="Palatino Linotype" w:hAnsi="Palatino Linotype"/>
          <w:b w:val="0"/>
        </w:rPr>
      </w:pPr>
      <w:r w:rsidRPr="00734F41">
        <w:rPr>
          <w:rFonts w:ascii="Palatino Linotype" w:hAnsi="Palatino Linotype"/>
          <w:b w:val="0"/>
        </w:rPr>
        <w:t>Advance preparation of readings and timely submission of assignments;</w:t>
      </w:r>
    </w:p>
    <w:p w:rsidR="00F54E03" w:rsidRPr="00734F41" w:rsidRDefault="00F54E03" w:rsidP="00F54E03">
      <w:pPr>
        <w:pStyle w:val="BodyText"/>
        <w:numPr>
          <w:ilvl w:val="0"/>
          <w:numId w:val="6"/>
        </w:numPr>
        <w:tabs>
          <w:tab w:val="left" w:pos="1080"/>
        </w:tabs>
        <w:jc w:val="both"/>
        <w:rPr>
          <w:rFonts w:ascii="Palatino Linotype" w:hAnsi="Palatino Linotype"/>
          <w:b w:val="0"/>
          <w:bCs/>
          <w:u w:val="single"/>
        </w:rPr>
      </w:pPr>
      <w:r w:rsidRPr="00734F41">
        <w:rPr>
          <w:rFonts w:ascii="Palatino Linotype" w:hAnsi="Palatino Linotype"/>
          <w:b w:val="0"/>
        </w:rPr>
        <w:t>Respectful participation in all settings (e.g., whole group, small group, in/outside of class)</w:t>
      </w:r>
    </w:p>
    <w:p w:rsidR="00D17197" w:rsidRPr="00734F41" w:rsidRDefault="00D17197" w:rsidP="007E3645">
      <w:pPr>
        <w:pStyle w:val="BodyText"/>
        <w:numPr>
          <w:ilvl w:val="0"/>
          <w:numId w:val="6"/>
        </w:numPr>
        <w:tabs>
          <w:tab w:val="left" w:pos="1080"/>
        </w:tabs>
        <w:rPr>
          <w:rFonts w:ascii="Palatino Linotype" w:hAnsi="Palatino Linotype"/>
          <w:b w:val="0"/>
          <w:bCs/>
          <w:sz w:val="16"/>
          <w:szCs w:val="16"/>
          <w:u w:val="single"/>
        </w:rPr>
      </w:pPr>
      <w:r w:rsidRPr="00734F41">
        <w:rPr>
          <w:rFonts w:ascii="Palatino Linotype" w:hAnsi="Palatino Linotype"/>
          <w:b w:val="0"/>
        </w:rPr>
        <w:t>Carefully considered, culturally aware approaches to solution-finding</w:t>
      </w:r>
      <w:r w:rsidR="007E3645" w:rsidRPr="00734F41">
        <w:rPr>
          <w:rFonts w:ascii="Palatino Linotype" w:hAnsi="Palatino Linotype"/>
          <w:b w:val="0"/>
        </w:rPr>
        <w:br/>
      </w:r>
    </w:p>
    <w:p w:rsidR="00D17197" w:rsidRPr="003F71A3" w:rsidRDefault="00D17197" w:rsidP="00D17197">
      <w:pPr>
        <w:pStyle w:val="BodyText"/>
        <w:rPr>
          <w:rFonts w:ascii="Palatino Linotype" w:hAnsi="Palatino Linotype"/>
        </w:rPr>
      </w:pPr>
      <w:r w:rsidRPr="003F71A3">
        <w:rPr>
          <w:rFonts w:ascii="Palatino Linotype" w:hAnsi="Palatino Linotype"/>
        </w:rPr>
        <w:t>The following is an expansion of these expectations</w:t>
      </w:r>
      <w:r w:rsidR="0098386B" w:rsidRPr="003F71A3">
        <w:rPr>
          <w:rFonts w:ascii="Palatino Linotype" w:hAnsi="Palatino Linotype"/>
        </w:rPr>
        <w:t xml:space="preserve"> regarding effective candidates</w:t>
      </w:r>
      <w:r w:rsidRPr="003F71A3">
        <w:rPr>
          <w:rFonts w:ascii="Palatino Linotype" w:hAnsi="Palatino Linotype"/>
        </w:rPr>
        <w:t>:</w:t>
      </w:r>
      <w:r w:rsidR="0098386B" w:rsidRPr="003F71A3">
        <w:rPr>
          <w:rFonts w:ascii="Palatino Linotype" w:hAnsi="Palatino Linotype"/>
        </w:rPr>
        <w:br/>
      </w:r>
    </w:p>
    <w:p w:rsidR="00D17197" w:rsidRPr="00734F41" w:rsidRDefault="00D17197" w:rsidP="00D17197">
      <w:pPr>
        <w:pStyle w:val="Heading2"/>
        <w:rPr>
          <w:rFonts w:ascii="Palatino Linotype" w:hAnsi="Palatino Linotype"/>
          <w:sz w:val="20"/>
        </w:rPr>
      </w:pPr>
      <w:r w:rsidRPr="00734F41">
        <w:rPr>
          <w:rFonts w:ascii="Palatino Linotype" w:hAnsi="Palatino Linotype"/>
          <w:sz w:val="20"/>
        </w:rPr>
        <w:t>“Generally Accepted Attributes of Highly Effective Teachers”</w:t>
      </w:r>
    </w:p>
    <w:p w:rsidR="00D17197" w:rsidRPr="003F71A3" w:rsidRDefault="00D17197" w:rsidP="00D17197">
      <w:pPr>
        <w:pStyle w:val="Heading2"/>
        <w:rPr>
          <w:rFonts w:ascii="Palatino Linotype" w:hAnsi="Palatino Linotype"/>
          <w:b w:val="0"/>
          <w:sz w:val="20"/>
        </w:rPr>
      </w:pPr>
      <w:r w:rsidRPr="003F71A3">
        <w:rPr>
          <w:rFonts w:ascii="Palatino Linotype" w:hAnsi="Palatino Linotype"/>
          <w:b w:val="0"/>
          <w:sz w:val="20"/>
        </w:rPr>
        <w:t>(</w:t>
      </w:r>
      <w:proofErr w:type="gramStart"/>
      <w:r w:rsidRPr="003F71A3">
        <w:rPr>
          <w:rFonts w:ascii="Palatino Linotype" w:hAnsi="Palatino Linotype"/>
          <w:b w:val="0"/>
          <w:sz w:val="20"/>
        </w:rPr>
        <w:t>as</w:t>
      </w:r>
      <w:proofErr w:type="gramEnd"/>
      <w:r w:rsidRPr="003F71A3">
        <w:rPr>
          <w:rFonts w:ascii="Palatino Linotype" w:hAnsi="Palatino Linotype"/>
          <w:b w:val="0"/>
          <w:sz w:val="20"/>
        </w:rPr>
        <w:t xml:space="preserve"> seen in pre-service programs)</w:t>
      </w:r>
    </w:p>
    <w:p w:rsidR="00D17197" w:rsidRPr="00734F41" w:rsidRDefault="00D17197" w:rsidP="00D17197">
      <w:pPr>
        <w:rPr>
          <w:rFonts w:ascii="Palatino Linotype" w:hAnsi="Palatino Linotype"/>
        </w:rPr>
      </w:pPr>
      <w:r w:rsidRPr="00734F41">
        <w:rPr>
          <w:rFonts w:ascii="Palatino Linotype" w:hAnsi="Palatino Linotype"/>
        </w:rPr>
        <w:t>Roberts &amp; Kellough, 2000; Stone, 2002; McEwan, 2002; Baldwin, Keating, &amp; Bachman, 2003</w:t>
      </w:r>
      <w:r w:rsidR="0064364E" w:rsidRPr="00734F41">
        <w:rPr>
          <w:rFonts w:ascii="Palatino Linotype" w:hAnsi="Palatino Linotype"/>
        </w:rPr>
        <w:t>; Johnson</w:t>
      </w:r>
      <w:r w:rsidRPr="00734F41">
        <w:rPr>
          <w:rFonts w:ascii="Palatino Linotype" w:hAnsi="Palatino Linotype"/>
        </w:rPr>
        <w:t xml:space="preserve"> &amp; Johnson, 1994</w:t>
      </w:r>
    </w:p>
    <w:p w:rsidR="00D17197" w:rsidRPr="00734F41" w:rsidRDefault="00D17197" w:rsidP="00D17197">
      <w:pPr>
        <w:jc w:val="center"/>
        <w:rPr>
          <w:rFonts w:ascii="Palatino Linotype" w:hAnsi="Palatino Linotype"/>
          <w:sz w:val="16"/>
          <w:szCs w:val="16"/>
        </w:rPr>
      </w:pPr>
    </w:p>
    <w:p w:rsidR="00D17197" w:rsidRPr="00734F41" w:rsidRDefault="00D17197" w:rsidP="0098386B">
      <w:pPr>
        <w:numPr>
          <w:ilvl w:val="0"/>
          <w:numId w:val="23"/>
        </w:numPr>
        <w:spacing w:line="276" w:lineRule="auto"/>
        <w:rPr>
          <w:rFonts w:ascii="Palatino Linotype" w:hAnsi="Palatino Linotype"/>
        </w:rPr>
      </w:pPr>
      <w:r w:rsidRPr="00734F41">
        <w:rPr>
          <w:rFonts w:ascii="Palatino Linotype" w:hAnsi="Palatino Linotype"/>
          <w:b/>
        </w:rPr>
        <w:t>General class attendance, promptness, participation:</w:t>
      </w:r>
      <w:r w:rsidRPr="00734F41">
        <w:rPr>
          <w:rFonts w:ascii="Palatino Linotype" w:hAnsi="Palatino Linotype"/>
        </w:rPr>
        <w:t xml:space="preserve"> on time, respects time boundaries (i.e., breaks), regular attendance, and actively participates. </w:t>
      </w:r>
    </w:p>
    <w:p w:rsidR="00D17197" w:rsidRPr="00734F41" w:rsidRDefault="00D17197" w:rsidP="0098386B">
      <w:pPr>
        <w:numPr>
          <w:ilvl w:val="0"/>
          <w:numId w:val="23"/>
        </w:numPr>
        <w:spacing w:line="276" w:lineRule="auto"/>
        <w:rPr>
          <w:rFonts w:ascii="Palatino Linotype" w:hAnsi="Palatino Linotype"/>
        </w:rPr>
      </w:pPr>
      <w:r w:rsidRPr="00734F41">
        <w:rPr>
          <w:rFonts w:ascii="Palatino Linotype" w:hAnsi="Palatino Linotype"/>
          <w:b/>
        </w:rPr>
        <w:t>Attention to classroom discussion protocols</w:t>
      </w:r>
      <w:r w:rsidRPr="00734F41">
        <w:rPr>
          <w:rFonts w:ascii="Palatino Linotype" w:hAnsi="Palatino Linotype"/>
        </w:rPr>
        <w:t>: respects time limitations, recognizes and respects the perspectives of fellow classmates, gives wait time, listens actively, uses non-interruptive skills, mediates disagreements by working to understand others’ perspectives and finding common ground, genuinely encourages all to participate.</w:t>
      </w:r>
    </w:p>
    <w:p w:rsidR="00D17197" w:rsidRPr="00734F41" w:rsidRDefault="00D17197" w:rsidP="0098386B">
      <w:pPr>
        <w:numPr>
          <w:ilvl w:val="0"/>
          <w:numId w:val="23"/>
        </w:numPr>
        <w:spacing w:line="276" w:lineRule="auto"/>
        <w:rPr>
          <w:rFonts w:ascii="Palatino Linotype" w:hAnsi="Palatino Linotype"/>
        </w:rPr>
      </w:pPr>
      <w:r w:rsidRPr="00734F41">
        <w:rPr>
          <w:rFonts w:ascii="Palatino Linotype" w:hAnsi="Palatino Linotype"/>
          <w:b/>
        </w:rPr>
        <w:t>Social and cooperative skills</w:t>
      </w:r>
      <w:r w:rsidRPr="00734F41">
        <w:rPr>
          <w:rFonts w:ascii="Palatino Linotype" w:hAnsi="Palatino Linotype"/>
        </w:rPr>
        <w:t xml:space="preserve"> </w:t>
      </w:r>
      <w:r w:rsidRPr="00734F41">
        <w:rPr>
          <w:rFonts w:ascii="Palatino Linotype" w:hAnsi="Palatino Linotype"/>
          <w:b/>
        </w:rPr>
        <w:t>(as illustrated in cooperative projects)</w:t>
      </w:r>
      <w:r w:rsidRPr="00734F41">
        <w:rPr>
          <w:rFonts w:ascii="Palatino Linotype" w:hAnsi="Palatino Linotype"/>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D17197" w:rsidRPr="00734F41" w:rsidRDefault="00D17197" w:rsidP="0098386B">
      <w:pPr>
        <w:numPr>
          <w:ilvl w:val="0"/>
          <w:numId w:val="23"/>
        </w:numPr>
        <w:spacing w:line="276" w:lineRule="auto"/>
        <w:rPr>
          <w:rFonts w:ascii="Palatino Linotype" w:hAnsi="Palatino Linotype"/>
        </w:rPr>
      </w:pPr>
      <w:r w:rsidRPr="00734F41">
        <w:rPr>
          <w:rFonts w:ascii="Palatino Linotype" w:hAnsi="Palatino Linotype"/>
          <w:b/>
        </w:rPr>
        <w:t>Attention to assignments:</w:t>
      </w:r>
      <w:r w:rsidRPr="00734F41">
        <w:rPr>
          <w:rFonts w:ascii="Palatino Linotype" w:hAnsi="Palatino Linotype"/>
        </w:rPr>
        <w:t xml:space="preserve"> meets time deadlines, produces quality products, responds cooperatively to constructive criticism, uses rubrics or other stipulated criteria to shape an assignment, prioritizes tasks and performs/supervises several tasks at once.</w:t>
      </w:r>
    </w:p>
    <w:p w:rsidR="00D17197" w:rsidRPr="00734F41" w:rsidRDefault="00D17197" w:rsidP="0098386B">
      <w:pPr>
        <w:numPr>
          <w:ilvl w:val="0"/>
          <w:numId w:val="23"/>
        </w:numPr>
        <w:spacing w:line="276" w:lineRule="auto"/>
        <w:rPr>
          <w:rFonts w:ascii="Palatino Linotype" w:hAnsi="Palatino Linotype"/>
        </w:rPr>
      </w:pPr>
      <w:r w:rsidRPr="00734F41">
        <w:rPr>
          <w:rFonts w:ascii="Palatino Linotype" w:hAnsi="Palatino Linotype"/>
          <w:b/>
        </w:rPr>
        <w:t>General classroom demeanor:</w:t>
      </w:r>
      <w:r w:rsidRPr="00734F41">
        <w:rPr>
          <w:rFonts w:ascii="Palatino Linotype" w:hAnsi="Palatino Linotype"/>
        </w:rPr>
        <w:t xml:space="preserve"> is professional, creative, kind, sensitive, respectful, has a sense of humor, is supportive of fellow classmates and instructors; recognizes others’ perspectives as valid; works to include all “voices” in the classroom; is aware of/responsive to issues and behaviors that might marginalize colleagues in the classroom.</w:t>
      </w:r>
    </w:p>
    <w:p w:rsidR="00D17197" w:rsidRPr="00734F41" w:rsidRDefault="00D17197" w:rsidP="0098386B">
      <w:pPr>
        <w:numPr>
          <w:ilvl w:val="0"/>
          <w:numId w:val="23"/>
        </w:numPr>
        <w:spacing w:line="276" w:lineRule="auto"/>
        <w:rPr>
          <w:rFonts w:ascii="Palatino Linotype" w:hAnsi="Palatino Linotype"/>
        </w:rPr>
      </w:pPr>
      <w:r w:rsidRPr="00734F41">
        <w:rPr>
          <w:rFonts w:ascii="Palatino Linotype" w:hAnsi="Palatino Linotype"/>
          <w:b/>
        </w:rPr>
        <w:lastRenderedPageBreak/>
        <w:t xml:space="preserve">Flexibility: </w:t>
      </w:r>
      <w:r w:rsidRPr="00734F41">
        <w:rPr>
          <w:rFonts w:ascii="Palatino Linotype" w:hAnsi="Palatino Linotype"/>
        </w:rPr>
        <w:t xml:space="preserve">is responsive when reasonable adjustments to the syllabus, curriculum, schedule, and school site assignments become necessary (common to the educational arena); can work through frustrations by problem-solving with others and not letting emotional responses dominate or impair thinking; “bounces back” easily; can work calmly under stress. </w:t>
      </w:r>
    </w:p>
    <w:p w:rsidR="00D17197" w:rsidRPr="00CF3719" w:rsidRDefault="00D17197" w:rsidP="00CF3719">
      <w:pPr>
        <w:numPr>
          <w:ilvl w:val="0"/>
          <w:numId w:val="23"/>
        </w:numPr>
        <w:spacing w:line="276" w:lineRule="auto"/>
        <w:rPr>
          <w:rFonts w:ascii="Palatino Linotype" w:hAnsi="Palatino Linotype"/>
        </w:rPr>
      </w:pPr>
      <w:r w:rsidRPr="00734F41">
        <w:rPr>
          <w:rFonts w:ascii="Palatino Linotype" w:hAnsi="Palatino Linotype"/>
          <w:b/>
        </w:rPr>
        <w:t xml:space="preserve">Openness to and enthusiasm for learning: </w:t>
      </w:r>
      <w:r w:rsidRPr="00734F41">
        <w:rPr>
          <w:rFonts w:ascii="Palatino Linotype" w:hAnsi="Palatino Linotype"/>
        </w:rPr>
        <w:t>can engage with a variety of educational ideas with an open mind and a sense of exploration; demonstrates passion for and metacognition of learning across the curriculum and within discipline areas; takes advantage of learning opportunities and seeks out additional opportunities for learning.</w:t>
      </w:r>
      <w:r w:rsidR="007E3645" w:rsidRPr="00734F41">
        <w:rPr>
          <w:rFonts w:ascii="Palatino Linotype" w:hAnsi="Palatino Linotype"/>
        </w:rPr>
        <w:br/>
      </w:r>
    </w:p>
    <w:p w:rsidR="00F54E03" w:rsidRPr="003F71A3" w:rsidRDefault="007D012B" w:rsidP="00F54E03">
      <w:pPr>
        <w:rPr>
          <w:rFonts w:ascii="Palatino Linotype" w:hAnsi="Palatino Linotype" w:cs="Arial"/>
          <w:b/>
          <w:szCs w:val="22"/>
        </w:rPr>
      </w:pPr>
      <w:r w:rsidRPr="003F71A3">
        <w:rPr>
          <w:rFonts w:ascii="Palatino Linotype" w:hAnsi="Palatino Linotype" w:cs="Arial"/>
          <w:b/>
          <w:szCs w:val="22"/>
        </w:rPr>
        <w:t xml:space="preserve"> Assignment Overview</w:t>
      </w:r>
      <w:r w:rsidR="0064364E" w:rsidRPr="003F71A3">
        <w:rPr>
          <w:rFonts w:ascii="Palatino Linotype" w:hAnsi="Palatino Linotype" w:cs="Arial"/>
          <w:b/>
          <w:szCs w:val="22"/>
        </w:rPr>
        <w:t>: Type &amp; Point Spread</w:t>
      </w:r>
    </w:p>
    <w:p w:rsidR="007D012B" w:rsidRPr="00734F41" w:rsidRDefault="007D012B" w:rsidP="00F54E03">
      <w:pPr>
        <w:rPr>
          <w:rFonts w:ascii="Palatino Linotype" w:hAnsi="Palatino Linotype" w:cs="Arial"/>
          <w:b/>
          <w:szCs w:val="22"/>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tblPr>
      <w:tblGrid>
        <w:gridCol w:w="5310"/>
        <w:gridCol w:w="1325"/>
        <w:gridCol w:w="1710"/>
      </w:tblGrid>
      <w:tr w:rsidR="007D012B" w:rsidRPr="00734F41" w:rsidTr="003F71A3">
        <w:tc>
          <w:tcPr>
            <w:tcW w:w="5310" w:type="dxa"/>
          </w:tcPr>
          <w:p w:rsidR="007D012B" w:rsidRPr="00734F41" w:rsidRDefault="007D012B" w:rsidP="00F54E03">
            <w:pPr>
              <w:rPr>
                <w:rFonts w:ascii="Palatino Linotype" w:hAnsi="Palatino Linotype" w:cs="Arial"/>
                <w:b/>
                <w:szCs w:val="22"/>
                <w:u w:val="single"/>
              </w:rPr>
            </w:pPr>
            <w:r w:rsidRPr="00734F41">
              <w:rPr>
                <w:rFonts w:ascii="Palatino Linotype" w:hAnsi="Palatino Linotype"/>
              </w:rPr>
              <w:t>Journal Entry/Tutoring Session Reflections</w:t>
            </w:r>
          </w:p>
        </w:tc>
        <w:tc>
          <w:tcPr>
            <w:tcW w:w="1325" w:type="dxa"/>
          </w:tcPr>
          <w:p w:rsidR="007D012B" w:rsidRPr="00734F41" w:rsidRDefault="007D012B" w:rsidP="007D012B">
            <w:pPr>
              <w:rPr>
                <w:rFonts w:ascii="Palatino Linotype" w:hAnsi="Palatino Linotype" w:cs="Arial"/>
                <w:b/>
                <w:szCs w:val="22"/>
                <w:u w:val="single"/>
              </w:rPr>
            </w:pPr>
            <w:r w:rsidRPr="00734F41">
              <w:rPr>
                <w:rFonts w:ascii="Palatino Linotype" w:hAnsi="Palatino Linotype"/>
              </w:rPr>
              <w:t>Indiv</w:t>
            </w:r>
            <w:r w:rsidRPr="00734F41">
              <w:rPr>
                <w:rFonts w:ascii="Palatino Linotype" w:hAnsi="Palatino Linotype"/>
              </w:rPr>
              <w:tab/>
            </w:r>
          </w:p>
        </w:tc>
        <w:tc>
          <w:tcPr>
            <w:tcW w:w="1710" w:type="dxa"/>
          </w:tcPr>
          <w:p w:rsidR="007D012B" w:rsidRPr="00734F41" w:rsidRDefault="009F447F" w:rsidP="00065AA0">
            <w:pPr>
              <w:rPr>
                <w:rFonts w:ascii="Palatino Linotype" w:hAnsi="Palatino Linotype" w:cs="Arial"/>
                <w:b/>
                <w:szCs w:val="22"/>
                <w:u w:val="single"/>
              </w:rPr>
            </w:pPr>
            <w:r w:rsidRPr="00734F41">
              <w:rPr>
                <w:rFonts w:ascii="Palatino Linotype" w:hAnsi="Palatino Linotype"/>
              </w:rPr>
              <w:t xml:space="preserve"> </w:t>
            </w:r>
            <w:r w:rsidR="007D012B" w:rsidRPr="00734F41">
              <w:rPr>
                <w:rFonts w:ascii="Palatino Linotype" w:hAnsi="Palatino Linotype"/>
              </w:rPr>
              <w:t>1</w:t>
            </w:r>
            <w:r w:rsidR="00065AA0">
              <w:rPr>
                <w:rFonts w:ascii="Palatino Linotype" w:hAnsi="Palatino Linotype"/>
              </w:rPr>
              <w:t>4</w:t>
            </w:r>
            <w:r w:rsidR="007D012B" w:rsidRPr="00734F41">
              <w:rPr>
                <w:rFonts w:ascii="Palatino Linotype" w:hAnsi="Palatino Linotype"/>
              </w:rPr>
              <w:t xml:space="preserve"> points</w:t>
            </w:r>
          </w:p>
        </w:tc>
      </w:tr>
      <w:tr w:rsidR="007D012B" w:rsidRPr="00734F41" w:rsidTr="003F71A3">
        <w:tc>
          <w:tcPr>
            <w:tcW w:w="5310" w:type="dxa"/>
          </w:tcPr>
          <w:p w:rsidR="007D012B" w:rsidRPr="00734F41" w:rsidRDefault="007D012B" w:rsidP="003F71A3">
            <w:pPr>
              <w:rPr>
                <w:rFonts w:ascii="Palatino Linotype" w:hAnsi="Palatino Linotype"/>
              </w:rPr>
            </w:pPr>
            <w:r w:rsidRPr="00734F41">
              <w:rPr>
                <w:rFonts w:ascii="Palatino Linotype" w:hAnsi="Palatino Linotype"/>
              </w:rPr>
              <w:t>In</w:t>
            </w:r>
            <w:r w:rsidR="00D17197" w:rsidRPr="00734F41">
              <w:rPr>
                <w:rFonts w:ascii="Palatino Linotype" w:hAnsi="Palatino Linotype"/>
              </w:rPr>
              <w:t xml:space="preserve">- depth  </w:t>
            </w:r>
            <w:r w:rsidR="005675CB" w:rsidRPr="00734F41">
              <w:rPr>
                <w:rFonts w:ascii="Palatino Linotype" w:hAnsi="Palatino Linotype"/>
              </w:rPr>
              <w:t>Sp Ed</w:t>
            </w:r>
            <w:r w:rsidR="003F71A3">
              <w:rPr>
                <w:rFonts w:ascii="Palatino Linotype" w:hAnsi="Palatino Linotype"/>
              </w:rPr>
              <w:t xml:space="preserve"> Topic</w:t>
            </w:r>
            <w:r w:rsidR="005675CB" w:rsidRPr="00734F41">
              <w:rPr>
                <w:rFonts w:ascii="Palatino Linotype" w:hAnsi="Palatino Linotype"/>
              </w:rPr>
              <w:t xml:space="preserve"> </w:t>
            </w:r>
            <w:r w:rsidR="003F71A3">
              <w:rPr>
                <w:rFonts w:ascii="Palatino Linotype" w:hAnsi="Palatino Linotype"/>
              </w:rPr>
              <w:t>In depth P</w:t>
            </w:r>
            <w:r w:rsidR="00D17197" w:rsidRPr="00734F41">
              <w:rPr>
                <w:rFonts w:ascii="Palatino Linotype" w:hAnsi="Palatino Linotype"/>
              </w:rPr>
              <w:t>resentation</w:t>
            </w:r>
          </w:p>
        </w:tc>
        <w:tc>
          <w:tcPr>
            <w:tcW w:w="1325" w:type="dxa"/>
          </w:tcPr>
          <w:p w:rsidR="007D012B" w:rsidRPr="00734F41" w:rsidRDefault="005675CB" w:rsidP="00960782">
            <w:pPr>
              <w:rPr>
                <w:rFonts w:ascii="Palatino Linotype" w:hAnsi="Palatino Linotype"/>
              </w:rPr>
            </w:pPr>
            <w:r w:rsidRPr="00734F41">
              <w:rPr>
                <w:rFonts w:ascii="Palatino Linotype" w:hAnsi="Palatino Linotype"/>
              </w:rPr>
              <w:t>Indiv</w:t>
            </w:r>
          </w:p>
        </w:tc>
        <w:tc>
          <w:tcPr>
            <w:tcW w:w="1710" w:type="dxa"/>
          </w:tcPr>
          <w:p w:rsidR="007D012B" w:rsidRPr="00734F41" w:rsidRDefault="005675CB" w:rsidP="003F71A3">
            <w:pPr>
              <w:rPr>
                <w:rFonts w:ascii="Palatino Linotype" w:hAnsi="Palatino Linotype"/>
              </w:rPr>
            </w:pPr>
            <w:r w:rsidRPr="00734F41">
              <w:rPr>
                <w:rFonts w:ascii="Palatino Linotype" w:hAnsi="Palatino Linotype"/>
              </w:rPr>
              <w:t xml:space="preserve"> 1</w:t>
            </w:r>
            <w:r w:rsidR="003F71A3">
              <w:rPr>
                <w:rFonts w:ascii="Palatino Linotype" w:hAnsi="Palatino Linotype"/>
              </w:rPr>
              <w:t>5</w:t>
            </w:r>
            <w:r w:rsidRPr="00734F41">
              <w:rPr>
                <w:rFonts w:ascii="Palatino Linotype" w:hAnsi="Palatino Linotype"/>
              </w:rPr>
              <w:t xml:space="preserve"> points</w:t>
            </w:r>
          </w:p>
        </w:tc>
      </w:tr>
      <w:tr w:rsidR="007D012B" w:rsidRPr="00734F41" w:rsidTr="003F71A3">
        <w:tc>
          <w:tcPr>
            <w:tcW w:w="5310" w:type="dxa"/>
          </w:tcPr>
          <w:p w:rsidR="007D012B" w:rsidRPr="00734F41" w:rsidRDefault="007D012B" w:rsidP="005675CB">
            <w:pPr>
              <w:rPr>
                <w:rFonts w:ascii="Palatino Linotype" w:hAnsi="Palatino Linotype"/>
              </w:rPr>
            </w:pPr>
            <w:r w:rsidRPr="00734F41">
              <w:rPr>
                <w:rFonts w:ascii="Palatino Linotype" w:hAnsi="Palatino Linotype"/>
              </w:rPr>
              <w:t xml:space="preserve">Circle of Courage </w:t>
            </w:r>
            <w:r w:rsidR="005675CB" w:rsidRPr="00734F41">
              <w:rPr>
                <w:rFonts w:ascii="Palatino Linotype" w:hAnsi="Palatino Linotype"/>
              </w:rPr>
              <w:t>Foundation</w:t>
            </w:r>
            <w:r w:rsidR="009F447F" w:rsidRPr="00734F41">
              <w:rPr>
                <w:rFonts w:ascii="Palatino Linotype" w:hAnsi="Palatino Linotype"/>
              </w:rPr>
              <w:t>/ Analysis</w:t>
            </w:r>
          </w:p>
        </w:tc>
        <w:tc>
          <w:tcPr>
            <w:tcW w:w="1325" w:type="dxa"/>
          </w:tcPr>
          <w:p w:rsidR="007D012B" w:rsidRPr="00734F41" w:rsidRDefault="005675CB" w:rsidP="00960782">
            <w:pPr>
              <w:rPr>
                <w:rFonts w:ascii="Palatino Linotype" w:hAnsi="Palatino Linotype"/>
              </w:rPr>
            </w:pPr>
            <w:r w:rsidRPr="00734F41">
              <w:rPr>
                <w:rFonts w:ascii="Palatino Linotype" w:hAnsi="Palatino Linotype"/>
              </w:rPr>
              <w:t>Group</w:t>
            </w:r>
            <w:r w:rsidR="00EA087F">
              <w:rPr>
                <w:rFonts w:ascii="Palatino Linotype" w:hAnsi="Palatino Linotype"/>
              </w:rPr>
              <w:t>/Indiv</w:t>
            </w:r>
          </w:p>
        </w:tc>
        <w:tc>
          <w:tcPr>
            <w:tcW w:w="1710" w:type="dxa"/>
          </w:tcPr>
          <w:p w:rsidR="007D012B" w:rsidRPr="00734F41" w:rsidRDefault="00E20A1F" w:rsidP="00620180">
            <w:pPr>
              <w:rPr>
                <w:rFonts w:ascii="Palatino Linotype" w:hAnsi="Palatino Linotype"/>
              </w:rPr>
            </w:pPr>
            <w:r>
              <w:rPr>
                <w:rFonts w:ascii="Palatino Linotype" w:hAnsi="Palatino Linotype"/>
              </w:rPr>
              <w:t xml:space="preserve"> 10 </w:t>
            </w:r>
            <w:r w:rsidR="007D012B" w:rsidRPr="00734F41">
              <w:rPr>
                <w:rFonts w:ascii="Palatino Linotype" w:hAnsi="Palatino Linotype"/>
              </w:rPr>
              <w:t>points</w:t>
            </w:r>
          </w:p>
        </w:tc>
      </w:tr>
      <w:tr w:rsidR="007D012B" w:rsidRPr="00734F41" w:rsidTr="003F71A3">
        <w:trPr>
          <w:trHeight w:val="278"/>
        </w:trPr>
        <w:tc>
          <w:tcPr>
            <w:tcW w:w="5310" w:type="dxa"/>
          </w:tcPr>
          <w:p w:rsidR="007D012B" w:rsidRPr="00734F41" w:rsidRDefault="007D012B" w:rsidP="003F71A3">
            <w:pPr>
              <w:rPr>
                <w:rFonts w:ascii="Palatino Linotype" w:hAnsi="Palatino Linotype"/>
              </w:rPr>
            </w:pPr>
            <w:r w:rsidRPr="00734F41">
              <w:rPr>
                <w:rFonts w:ascii="Palatino Linotype" w:hAnsi="Palatino Linotype"/>
              </w:rPr>
              <w:t>SpEd Characteristics &amp; Resource Matrix</w:t>
            </w:r>
            <w:r w:rsidR="003F71A3">
              <w:rPr>
                <w:rFonts w:ascii="Palatino Linotype" w:hAnsi="Palatino Linotype"/>
              </w:rPr>
              <w:t>/Manual</w:t>
            </w:r>
          </w:p>
        </w:tc>
        <w:tc>
          <w:tcPr>
            <w:tcW w:w="1325" w:type="dxa"/>
          </w:tcPr>
          <w:p w:rsidR="007D012B" w:rsidRPr="00734F41" w:rsidRDefault="003F71A3" w:rsidP="007D012B">
            <w:pPr>
              <w:rPr>
                <w:rFonts w:ascii="Palatino Linotype" w:hAnsi="Palatino Linotype"/>
              </w:rPr>
            </w:pPr>
            <w:r w:rsidRPr="00734F41">
              <w:rPr>
                <w:rFonts w:ascii="Palatino Linotype" w:hAnsi="Palatino Linotype"/>
              </w:rPr>
              <w:t>Group/Indiv</w:t>
            </w:r>
          </w:p>
        </w:tc>
        <w:tc>
          <w:tcPr>
            <w:tcW w:w="1710" w:type="dxa"/>
          </w:tcPr>
          <w:p w:rsidR="007D012B" w:rsidRPr="00734F41" w:rsidRDefault="005675CB" w:rsidP="005675CB">
            <w:pPr>
              <w:pStyle w:val="Footer"/>
              <w:tabs>
                <w:tab w:val="clear" w:pos="4320"/>
                <w:tab w:val="clear" w:pos="8640"/>
              </w:tabs>
              <w:rPr>
                <w:rFonts w:ascii="Palatino Linotype" w:hAnsi="Palatino Linotype"/>
              </w:rPr>
            </w:pPr>
            <w:r w:rsidRPr="00734F41">
              <w:rPr>
                <w:rFonts w:ascii="Palatino Linotype" w:hAnsi="Palatino Linotype"/>
                <w:i w:val="0"/>
                <w:sz w:val="20"/>
              </w:rPr>
              <w:t xml:space="preserve"> </w:t>
            </w:r>
            <w:r w:rsidR="007D012B" w:rsidRPr="00734F41">
              <w:rPr>
                <w:rFonts w:ascii="Palatino Linotype" w:hAnsi="Palatino Linotype"/>
                <w:i w:val="0"/>
                <w:sz w:val="20"/>
              </w:rPr>
              <w:t>1</w:t>
            </w:r>
            <w:r w:rsidRPr="00734F41">
              <w:rPr>
                <w:rFonts w:ascii="Palatino Linotype" w:hAnsi="Palatino Linotype"/>
                <w:i w:val="0"/>
                <w:sz w:val="20"/>
              </w:rPr>
              <w:t>0</w:t>
            </w:r>
            <w:r w:rsidR="007D012B" w:rsidRPr="00734F41">
              <w:rPr>
                <w:rFonts w:ascii="Palatino Linotype" w:hAnsi="Palatino Linotype"/>
                <w:i w:val="0"/>
                <w:sz w:val="20"/>
              </w:rPr>
              <w:t xml:space="preserve"> points</w:t>
            </w:r>
          </w:p>
        </w:tc>
      </w:tr>
      <w:tr w:rsidR="00D17197" w:rsidRPr="00734F41" w:rsidTr="003F71A3">
        <w:tc>
          <w:tcPr>
            <w:tcW w:w="5310" w:type="dxa"/>
          </w:tcPr>
          <w:p w:rsidR="00D17197" w:rsidRPr="00734F41" w:rsidRDefault="00542B40" w:rsidP="003F71A3">
            <w:pPr>
              <w:rPr>
                <w:rFonts w:ascii="Palatino Linotype" w:hAnsi="Palatino Linotype"/>
              </w:rPr>
            </w:pPr>
            <w:r>
              <w:rPr>
                <w:rFonts w:ascii="Palatino Linotype" w:hAnsi="Palatino Linotype"/>
              </w:rPr>
              <w:t>Year-Long</w:t>
            </w:r>
            <w:r w:rsidR="0066475D">
              <w:rPr>
                <w:rFonts w:ascii="Palatino Linotype" w:hAnsi="Palatino Linotype"/>
              </w:rPr>
              <w:t xml:space="preserve"> Curriculum Map</w:t>
            </w:r>
          </w:p>
        </w:tc>
        <w:tc>
          <w:tcPr>
            <w:tcW w:w="1325" w:type="dxa"/>
          </w:tcPr>
          <w:p w:rsidR="00D17197" w:rsidRPr="00734F41" w:rsidRDefault="00542B40" w:rsidP="00960782">
            <w:pPr>
              <w:rPr>
                <w:rFonts w:ascii="Palatino Linotype" w:hAnsi="Palatino Linotype"/>
              </w:rPr>
            </w:pPr>
            <w:r w:rsidRPr="00734F41">
              <w:rPr>
                <w:rFonts w:ascii="Palatino Linotype" w:hAnsi="Palatino Linotype"/>
              </w:rPr>
              <w:t>Group/Indiv</w:t>
            </w:r>
          </w:p>
        </w:tc>
        <w:tc>
          <w:tcPr>
            <w:tcW w:w="1710" w:type="dxa"/>
          </w:tcPr>
          <w:p w:rsidR="00D17197" w:rsidRPr="00734F41" w:rsidRDefault="005675CB" w:rsidP="00C86C81">
            <w:pPr>
              <w:rPr>
                <w:rFonts w:ascii="Palatino Linotype" w:hAnsi="Palatino Linotype"/>
              </w:rPr>
            </w:pPr>
            <w:r w:rsidRPr="00734F41">
              <w:rPr>
                <w:rFonts w:ascii="Palatino Linotype" w:hAnsi="Palatino Linotype"/>
                <w:sz w:val="22"/>
              </w:rPr>
              <w:t xml:space="preserve"> </w:t>
            </w:r>
            <w:r w:rsidR="00C86C81">
              <w:rPr>
                <w:rFonts w:ascii="Palatino Linotype" w:hAnsi="Palatino Linotype"/>
                <w:sz w:val="22"/>
              </w:rPr>
              <w:t>10</w:t>
            </w:r>
            <w:r w:rsidR="00D17197" w:rsidRPr="00734F41">
              <w:rPr>
                <w:rFonts w:ascii="Palatino Linotype" w:hAnsi="Palatino Linotype"/>
                <w:sz w:val="22"/>
              </w:rPr>
              <w:t xml:space="preserve"> point</w:t>
            </w:r>
            <w:r w:rsidR="00D17197" w:rsidRPr="00734F41">
              <w:rPr>
                <w:rFonts w:ascii="Palatino Linotype" w:hAnsi="Palatino Linotype"/>
              </w:rPr>
              <w:t>s</w:t>
            </w:r>
          </w:p>
        </w:tc>
      </w:tr>
      <w:tr w:rsidR="00D17197" w:rsidRPr="00734F41" w:rsidTr="003F71A3">
        <w:tc>
          <w:tcPr>
            <w:tcW w:w="5310" w:type="dxa"/>
          </w:tcPr>
          <w:p w:rsidR="00D17197" w:rsidRPr="00734F41" w:rsidRDefault="00D17197" w:rsidP="00F54E03">
            <w:pPr>
              <w:rPr>
                <w:rFonts w:ascii="Palatino Linotype" w:hAnsi="Palatino Linotype"/>
              </w:rPr>
            </w:pPr>
            <w:r w:rsidRPr="00734F41">
              <w:rPr>
                <w:rFonts w:ascii="Palatino Linotype" w:hAnsi="Palatino Linotype"/>
              </w:rPr>
              <w:t xml:space="preserve">IEP (&amp; 504) Process Simulation                                    </w:t>
            </w:r>
          </w:p>
        </w:tc>
        <w:tc>
          <w:tcPr>
            <w:tcW w:w="1325" w:type="dxa"/>
          </w:tcPr>
          <w:p w:rsidR="00D17197" w:rsidRPr="00734F41" w:rsidRDefault="005675CB" w:rsidP="00F54E03">
            <w:pPr>
              <w:rPr>
                <w:rFonts w:ascii="Palatino Linotype" w:hAnsi="Palatino Linotype"/>
              </w:rPr>
            </w:pPr>
            <w:r w:rsidRPr="00734F41">
              <w:rPr>
                <w:rFonts w:ascii="Palatino Linotype" w:hAnsi="Palatino Linotype"/>
              </w:rPr>
              <w:t>Group</w:t>
            </w:r>
            <w:r w:rsidR="0066475D">
              <w:rPr>
                <w:rFonts w:ascii="Palatino Linotype" w:hAnsi="Palatino Linotype"/>
              </w:rPr>
              <w:t>/Indiv</w:t>
            </w:r>
          </w:p>
        </w:tc>
        <w:tc>
          <w:tcPr>
            <w:tcW w:w="1710" w:type="dxa"/>
          </w:tcPr>
          <w:p w:rsidR="00D17197" w:rsidRPr="00734F41" w:rsidRDefault="005675CB" w:rsidP="009F447F">
            <w:pPr>
              <w:rPr>
                <w:rFonts w:ascii="Palatino Linotype" w:hAnsi="Palatino Linotype"/>
              </w:rPr>
            </w:pPr>
            <w:r w:rsidRPr="00734F41">
              <w:rPr>
                <w:rFonts w:ascii="Palatino Linotype" w:hAnsi="Palatino Linotype"/>
              </w:rPr>
              <w:t xml:space="preserve"> </w:t>
            </w:r>
            <w:r w:rsidR="00D17197" w:rsidRPr="00734F41">
              <w:rPr>
                <w:rFonts w:ascii="Palatino Linotype" w:hAnsi="Palatino Linotype"/>
              </w:rPr>
              <w:t>1</w:t>
            </w:r>
            <w:r w:rsidR="009F447F" w:rsidRPr="00734F41">
              <w:rPr>
                <w:rFonts w:ascii="Palatino Linotype" w:hAnsi="Palatino Linotype"/>
              </w:rPr>
              <w:t>6</w:t>
            </w:r>
            <w:r w:rsidR="00D17197" w:rsidRPr="00734F41">
              <w:rPr>
                <w:rFonts w:ascii="Palatino Linotype" w:hAnsi="Palatino Linotype"/>
              </w:rPr>
              <w:t xml:space="preserve"> points</w:t>
            </w:r>
          </w:p>
        </w:tc>
      </w:tr>
      <w:tr w:rsidR="00D17197" w:rsidRPr="00734F41" w:rsidTr="003F71A3">
        <w:tc>
          <w:tcPr>
            <w:tcW w:w="5310" w:type="dxa"/>
          </w:tcPr>
          <w:p w:rsidR="00D17197" w:rsidRPr="00734F41" w:rsidRDefault="00D17197" w:rsidP="00F54E03">
            <w:pPr>
              <w:rPr>
                <w:rFonts w:ascii="Palatino Linotype" w:hAnsi="Palatino Linotype"/>
              </w:rPr>
            </w:pPr>
            <w:r w:rsidRPr="00734F41">
              <w:rPr>
                <w:rFonts w:ascii="Palatino Linotype" w:hAnsi="Palatino Linotype"/>
              </w:rPr>
              <w:t>One Month Curriculum Map/Unit Planning Calendar</w:t>
            </w:r>
          </w:p>
        </w:tc>
        <w:tc>
          <w:tcPr>
            <w:tcW w:w="1325" w:type="dxa"/>
          </w:tcPr>
          <w:p w:rsidR="00D17197" w:rsidRPr="00734F41" w:rsidRDefault="005675CB" w:rsidP="00F54E03">
            <w:pPr>
              <w:rPr>
                <w:rFonts w:ascii="Palatino Linotype" w:hAnsi="Palatino Linotype"/>
              </w:rPr>
            </w:pPr>
            <w:r w:rsidRPr="00734F41">
              <w:rPr>
                <w:rFonts w:ascii="Palatino Linotype" w:hAnsi="Palatino Linotype"/>
              </w:rPr>
              <w:t>Group/Indiv</w:t>
            </w:r>
          </w:p>
        </w:tc>
        <w:tc>
          <w:tcPr>
            <w:tcW w:w="1710" w:type="dxa"/>
          </w:tcPr>
          <w:p w:rsidR="00D17197" w:rsidRPr="00734F41" w:rsidRDefault="009F447F" w:rsidP="009F447F">
            <w:pPr>
              <w:rPr>
                <w:rFonts w:ascii="Palatino Linotype" w:hAnsi="Palatino Linotype"/>
              </w:rPr>
            </w:pPr>
            <w:r w:rsidRPr="00734F41">
              <w:rPr>
                <w:rFonts w:ascii="Palatino Linotype" w:hAnsi="Palatino Linotype"/>
              </w:rPr>
              <w:t xml:space="preserve"> </w:t>
            </w:r>
            <w:r w:rsidR="00D17197" w:rsidRPr="00734F41">
              <w:rPr>
                <w:rFonts w:ascii="Palatino Linotype" w:hAnsi="Palatino Linotype"/>
              </w:rPr>
              <w:t>1</w:t>
            </w:r>
            <w:r w:rsidRPr="00734F41">
              <w:rPr>
                <w:rFonts w:ascii="Palatino Linotype" w:hAnsi="Palatino Linotype"/>
              </w:rPr>
              <w:t>5</w:t>
            </w:r>
            <w:r w:rsidR="00D17197" w:rsidRPr="00734F41">
              <w:rPr>
                <w:rFonts w:ascii="Palatino Linotype" w:hAnsi="Palatino Linotype"/>
              </w:rPr>
              <w:t xml:space="preserve"> points</w:t>
            </w:r>
          </w:p>
        </w:tc>
      </w:tr>
      <w:tr w:rsidR="007E3645" w:rsidRPr="00734F41" w:rsidTr="003F71A3">
        <w:tc>
          <w:tcPr>
            <w:tcW w:w="5310" w:type="dxa"/>
          </w:tcPr>
          <w:p w:rsidR="007E3645" w:rsidRPr="00734F41" w:rsidRDefault="007E3645" w:rsidP="003D3D2C">
            <w:pPr>
              <w:rPr>
                <w:rFonts w:ascii="Palatino Linotype" w:hAnsi="Palatino Linotype"/>
              </w:rPr>
            </w:pPr>
            <w:r w:rsidRPr="00734F41">
              <w:rPr>
                <w:rFonts w:ascii="Palatino Linotype" w:hAnsi="Palatino Linotype"/>
              </w:rPr>
              <w:t>Attendance/Participation &amp; Prof. Effectiveness</w:t>
            </w:r>
          </w:p>
        </w:tc>
        <w:tc>
          <w:tcPr>
            <w:tcW w:w="1325" w:type="dxa"/>
          </w:tcPr>
          <w:p w:rsidR="007E3645" w:rsidRPr="00734F41" w:rsidRDefault="007E3645" w:rsidP="003D3D2C">
            <w:pPr>
              <w:rPr>
                <w:rFonts w:ascii="Palatino Linotype" w:hAnsi="Palatino Linotype"/>
              </w:rPr>
            </w:pPr>
          </w:p>
        </w:tc>
        <w:tc>
          <w:tcPr>
            <w:tcW w:w="1710" w:type="dxa"/>
          </w:tcPr>
          <w:p w:rsidR="007E3645" w:rsidRPr="00734F41" w:rsidRDefault="007E3645" w:rsidP="003D3D2C">
            <w:pPr>
              <w:rPr>
                <w:rFonts w:ascii="Palatino Linotype" w:hAnsi="Palatino Linotype"/>
              </w:rPr>
            </w:pPr>
            <w:r w:rsidRPr="00734F41">
              <w:rPr>
                <w:rFonts w:ascii="Palatino Linotype" w:hAnsi="Palatino Linotype"/>
              </w:rPr>
              <w:t>10 points</w:t>
            </w:r>
          </w:p>
        </w:tc>
      </w:tr>
      <w:tr w:rsidR="003F71A3" w:rsidRPr="00734F41" w:rsidTr="00065AA0">
        <w:tc>
          <w:tcPr>
            <w:tcW w:w="6635" w:type="dxa"/>
            <w:gridSpan w:val="2"/>
          </w:tcPr>
          <w:p w:rsidR="003F71A3" w:rsidRPr="00734F41" w:rsidRDefault="003F71A3" w:rsidP="003F71A3">
            <w:pPr>
              <w:jc w:val="right"/>
              <w:rPr>
                <w:rFonts w:ascii="Palatino Linotype" w:hAnsi="Palatino Linotype"/>
              </w:rPr>
            </w:pPr>
            <w:r>
              <w:rPr>
                <w:rFonts w:ascii="Palatino Linotype" w:hAnsi="Palatino Linotype"/>
              </w:rPr>
              <w:t>TOTAL</w:t>
            </w:r>
          </w:p>
        </w:tc>
        <w:tc>
          <w:tcPr>
            <w:tcW w:w="1710" w:type="dxa"/>
          </w:tcPr>
          <w:p w:rsidR="003F71A3" w:rsidRPr="00734F41" w:rsidRDefault="00EA087F" w:rsidP="00960782">
            <w:pPr>
              <w:rPr>
                <w:rFonts w:ascii="Palatino Linotype" w:hAnsi="Palatino Linotype"/>
              </w:rPr>
            </w:pPr>
            <w:r>
              <w:rPr>
                <w:rFonts w:ascii="Palatino Linotype" w:hAnsi="Palatino Linotype"/>
              </w:rPr>
              <w:t>100</w:t>
            </w:r>
          </w:p>
        </w:tc>
      </w:tr>
    </w:tbl>
    <w:p w:rsidR="0098386B" w:rsidRPr="00734F41" w:rsidRDefault="0098386B" w:rsidP="0098386B">
      <w:pPr>
        <w:rPr>
          <w:rFonts w:ascii="Palatino Linotype" w:hAnsi="Palatino Linotype"/>
          <w:b/>
          <w:i/>
        </w:rPr>
      </w:pPr>
      <w:r w:rsidRPr="00734F41">
        <w:rPr>
          <w:rFonts w:ascii="Palatino Linotype" w:hAnsi="Palatino Linotype"/>
          <w:b/>
        </w:rPr>
        <w:t>Grading Scale</w:t>
      </w:r>
      <w:r w:rsidRPr="00734F41">
        <w:rPr>
          <w:rFonts w:ascii="Palatino Linotype" w:hAnsi="Palatino Linotype"/>
          <w:b/>
          <w:i/>
        </w:rPr>
        <w:t xml:space="preserve"> </w:t>
      </w:r>
    </w:p>
    <w:tbl>
      <w:tblPr>
        <w:tblW w:w="0" w:type="auto"/>
        <w:tblInd w:w="1611" w:type="dxa"/>
        <w:tblLook w:val="04A0"/>
      </w:tblPr>
      <w:tblGrid>
        <w:gridCol w:w="1998"/>
        <w:gridCol w:w="2160"/>
        <w:gridCol w:w="1980"/>
      </w:tblGrid>
      <w:tr w:rsidR="0098386B" w:rsidRPr="00734F41" w:rsidTr="0064364E">
        <w:tc>
          <w:tcPr>
            <w:tcW w:w="1998" w:type="dxa"/>
          </w:tcPr>
          <w:p w:rsidR="0098386B" w:rsidRPr="00734F41" w:rsidRDefault="0098386B" w:rsidP="0098386B">
            <w:pPr>
              <w:rPr>
                <w:rFonts w:ascii="Palatino Linotype" w:hAnsi="Palatino Linotype"/>
              </w:rPr>
            </w:pPr>
            <w:r w:rsidRPr="00734F41">
              <w:rPr>
                <w:rFonts w:ascii="Palatino Linotype" w:hAnsi="Palatino Linotype"/>
              </w:rPr>
              <w:t>A    =  95-100</w:t>
            </w:r>
          </w:p>
        </w:tc>
        <w:tc>
          <w:tcPr>
            <w:tcW w:w="2160" w:type="dxa"/>
          </w:tcPr>
          <w:p w:rsidR="0098386B" w:rsidRPr="00734F41" w:rsidRDefault="0098386B" w:rsidP="0098386B">
            <w:pPr>
              <w:rPr>
                <w:rFonts w:ascii="Palatino Linotype" w:hAnsi="Palatino Linotype"/>
              </w:rPr>
            </w:pPr>
            <w:r w:rsidRPr="00734F41">
              <w:rPr>
                <w:rFonts w:ascii="Palatino Linotype" w:hAnsi="Palatino Linotype"/>
              </w:rPr>
              <w:t>A-  =   90-94</w:t>
            </w:r>
          </w:p>
        </w:tc>
        <w:tc>
          <w:tcPr>
            <w:tcW w:w="1980" w:type="dxa"/>
          </w:tcPr>
          <w:p w:rsidR="0098386B" w:rsidRPr="00734F41" w:rsidRDefault="0098386B" w:rsidP="00960782">
            <w:pPr>
              <w:rPr>
                <w:rFonts w:ascii="Palatino Linotype" w:hAnsi="Palatino Linotype"/>
              </w:rPr>
            </w:pPr>
          </w:p>
        </w:tc>
      </w:tr>
      <w:tr w:rsidR="0098386B" w:rsidRPr="00734F41" w:rsidTr="0064364E">
        <w:tc>
          <w:tcPr>
            <w:tcW w:w="1998" w:type="dxa"/>
          </w:tcPr>
          <w:p w:rsidR="0098386B" w:rsidRPr="00734F41" w:rsidRDefault="0098386B" w:rsidP="0098386B">
            <w:pPr>
              <w:rPr>
                <w:rFonts w:ascii="Palatino Linotype" w:hAnsi="Palatino Linotype"/>
              </w:rPr>
            </w:pPr>
            <w:r w:rsidRPr="00734F41">
              <w:rPr>
                <w:rFonts w:ascii="Palatino Linotype" w:hAnsi="Palatino Linotype"/>
              </w:rPr>
              <w:t>B+  =  87-89</w:t>
            </w:r>
          </w:p>
        </w:tc>
        <w:tc>
          <w:tcPr>
            <w:tcW w:w="2160" w:type="dxa"/>
          </w:tcPr>
          <w:p w:rsidR="0098386B" w:rsidRPr="00734F41" w:rsidRDefault="0098386B" w:rsidP="0098386B">
            <w:pPr>
              <w:rPr>
                <w:rFonts w:ascii="Palatino Linotype" w:hAnsi="Palatino Linotype"/>
              </w:rPr>
            </w:pPr>
            <w:r w:rsidRPr="00734F41">
              <w:rPr>
                <w:rFonts w:ascii="Palatino Linotype" w:hAnsi="Palatino Linotype"/>
              </w:rPr>
              <w:t>B    =   83-86</w:t>
            </w:r>
          </w:p>
        </w:tc>
        <w:tc>
          <w:tcPr>
            <w:tcW w:w="1980" w:type="dxa"/>
          </w:tcPr>
          <w:p w:rsidR="0098386B" w:rsidRPr="00734F41" w:rsidRDefault="0098386B" w:rsidP="00960782">
            <w:pPr>
              <w:rPr>
                <w:rFonts w:ascii="Palatino Linotype" w:hAnsi="Palatino Linotype"/>
              </w:rPr>
            </w:pPr>
            <w:r w:rsidRPr="00734F41">
              <w:rPr>
                <w:rFonts w:ascii="Palatino Linotype" w:hAnsi="Palatino Linotype"/>
              </w:rPr>
              <w:t>B-   =  80-82</w:t>
            </w:r>
          </w:p>
        </w:tc>
      </w:tr>
      <w:tr w:rsidR="0098386B" w:rsidRPr="00734F41" w:rsidTr="0064364E">
        <w:tc>
          <w:tcPr>
            <w:tcW w:w="1998" w:type="dxa"/>
          </w:tcPr>
          <w:p w:rsidR="0098386B" w:rsidRPr="00734F41" w:rsidRDefault="0098386B" w:rsidP="00960782">
            <w:pPr>
              <w:rPr>
                <w:rFonts w:ascii="Palatino Linotype" w:hAnsi="Palatino Linotype"/>
              </w:rPr>
            </w:pPr>
            <w:r w:rsidRPr="00734F41">
              <w:rPr>
                <w:rFonts w:ascii="Palatino Linotype" w:hAnsi="Palatino Linotype"/>
              </w:rPr>
              <w:t xml:space="preserve">C+  =  77-79 </w:t>
            </w:r>
          </w:p>
        </w:tc>
        <w:tc>
          <w:tcPr>
            <w:tcW w:w="2160" w:type="dxa"/>
          </w:tcPr>
          <w:p w:rsidR="0098386B" w:rsidRPr="00734F41" w:rsidRDefault="0098386B" w:rsidP="00960782">
            <w:pPr>
              <w:rPr>
                <w:rFonts w:ascii="Palatino Linotype" w:hAnsi="Palatino Linotype"/>
              </w:rPr>
            </w:pPr>
            <w:r w:rsidRPr="00734F41">
              <w:rPr>
                <w:rFonts w:ascii="Palatino Linotype" w:hAnsi="Palatino Linotype"/>
              </w:rPr>
              <w:t xml:space="preserve">C    =   73-76 </w:t>
            </w:r>
          </w:p>
        </w:tc>
        <w:tc>
          <w:tcPr>
            <w:tcW w:w="1980" w:type="dxa"/>
          </w:tcPr>
          <w:p w:rsidR="0098386B" w:rsidRPr="00734F41" w:rsidRDefault="0098386B" w:rsidP="00960782">
            <w:pPr>
              <w:rPr>
                <w:rFonts w:ascii="Palatino Linotype" w:hAnsi="Palatino Linotype"/>
              </w:rPr>
            </w:pPr>
            <w:r w:rsidRPr="00734F41">
              <w:rPr>
                <w:rFonts w:ascii="Palatino Linotype" w:hAnsi="Palatino Linotype"/>
              </w:rPr>
              <w:t>C-   =  70-72</w:t>
            </w:r>
          </w:p>
        </w:tc>
      </w:tr>
      <w:tr w:rsidR="0098386B" w:rsidRPr="00734F41" w:rsidTr="0064364E">
        <w:tc>
          <w:tcPr>
            <w:tcW w:w="1998" w:type="dxa"/>
          </w:tcPr>
          <w:p w:rsidR="0098386B" w:rsidRPr="00734F41" w:rsidRDefault="0098386B" w:rsidP="00960782">
            <w:pPr>
              <w:rPr>
                <w:rFonts w:ascii="Palatino Linotype" w:hAnsi="Palatino Linotype"/>
              </w:rPr>
            </w:pPr>
            <w:r w:rsidRPr="00734F41">
              <w:rPr>
                <w:rFonts w:ascii="Palatino Linotype" w:hAnsi="Palatino Linotype"/>
              </w:rPr>
              <w:t xml:space="preserve">D    =  60-69 </w:t>
            </w:r>
          </w:p>
        </w:tc>
        <w:tc>
          <w:tcPr>
            <w:tcW w:w="2160" w:type="dxa"/>
          </w:tcPr>
          <w:p w:rsidR="0098386B" w:rsidRPr="00734F41" w:rsidRDefault="0098386B" w:rsidP="00960782">
            <w:pPr>
              <w:rPr>
                <w:rFonts w:ascii="Palatino Linotype" w:hAnsi="Palatino Linotype"/>
              </w:rPr>
            </w:pPr>
            <w:r w:rsidRPr="00734F41">
              <w:rPr>
                <w:rFonts w:ascii="Palatino Linotype" w:hAnsi="Palatino Linotype"/>
              </w:rPr>
              <w:t>F    =   59 or lower</w:t>
            </w:r>
          </w:p>
        </w:tc>
        <w:tc>
          <w:tcPr>
            <w:tcW w:w="1980" w:type="dxa"/>
          </w:tcPr>
          <w:p w:rsidR="0098386B" w:rsidRPr="00734F41" w:rsidRDefault="0098386B" w:rsidP="00960782">
            <w:pPr>
              <w:rPr>
                <w:rFonts w:ascii="Palatino Linotype" w:hAnsi="Palatino Linotype"/>
              </w:rPr>
            </w:pPr>
          </w:p>
        </w:tc>
      </w:tr>
    </w:tbl>
    <w:p w:rsidR="00485790" w:rsidRPr="00734F41" w:rsidRDefault="00485790" w:rsidP="00F06D4B">
      <w:pPr>
        <w:pStyle w:val="Heading2"/>
        <w:jc w:val="left"/>
        <w:rPr>
          <w:rFonts w:ascii="Palatino Linotype" w:hAnsi="Palatino Linotype" w:cs="Arial"/>
          <w:sz w:val="20"/>
          <w:szCs w:val="22"/>
        </w:rPr>
      </w:pPr>
    </w:p>
    <w:p w:rsidR="00F06D4B" w:rsidRPr="00CF3719" w:rsidRDefault="00237369" w:rsidP="00F06D4B">
      <w:pPr>
        <w:rPr>
          <w:rFonts w:ascii="Palatino Linotype" w:hAnsi="Palatino Linotype" w:cs="Arial"/>
          <w:b/>
          <w:szCs w:val="22"/>
        </w:rPr>
      </w:pPr>
      <w:r w:rsidRPr="00CF3719">
        <w:rPr>
          <w:rFonts w:ascii="Palatino Linotype" w:hAnsi="Palatino Linotype" w:cs="Arial"/>
          <w:b/>
          <w:szCs w:val="22"/>
        </w:rPr>
        <w:t>Assignment Overview</w:t>
      </w:r>
    </w:p>
    <w:p w:rsidR="00F06D4B" w:rsidRPr="00734F41" w:rsidRDefault="00F06D4B" w:rsidP="00F06D4B">
      <w:pPr>
        <w:rPr>
          <w:rFonts w:ascii="Palatino Linotype" w:hAnsi="Palatino Linotype" w:cs="Arial"/>
          <w:b/>
          <w:szCs w:val="22"/>
          <w:u w:val="single"/>
        </w:rPr>
      </w:pPr>
    </w:p>
    <w:p w:rsidR="00F06D4B" w:rsidRPr="00734F41" w:rsidRDefault="00A33360" w:rsidP="00F06D4B">
      <w:pPr>
        <w:rPr>
          <w:rFonts w:ascii="Palatino Linotype" w:hAnsi="Palatino Linotype"/>
          <w:b/>
        </w:rPr>
      </w:pPr>
      <w:r w:rsidRPr="00734F41">
        <w:rPr>
          <w:rFonts w:ascii="Palatino Linotype" w:hAnsi="Palatino Linotype"/>
          <w:b/>
        </w:rPr>
        <w:t>Journal Entry/S</w:t>
      </w:r>
      <w:r w:rsidR="00F06D4B" w:rsidRPr="00734F41">
        <w:rPr>
          <w:rFonts w:ascii="Palatino Linotype" w:hAnsi="Palatino Linotype"/>
          <w:b/>
        </w:rPr>
        <w:t>ession Reflections</w:t>
      </w:r>
      <w:r w:rsidR="00E36F61" w:rsidRPr="00734F41">
        <w:rPr>
          <w:rFonts w:ascii="Palatino Linotype" w:hAnsi="Palatino Linotype"/>
          <w:b/>
        </w:rPr>
        <w:tab/>
      </w:r>
      <w:r w:rsidR="00E36F61" w:rsidRPr="00734F41">
        <w:rPr>
          <w:rFonts w:ascii="Palatino Linotype" w:hAnsi="Palatino Linotype"/>
          <w:b/>
        </w:rPr>
        <w:tab/>
      </w:r>
      <w:r w:rsidR="00E36F61" w:rsidRPr="00734F41">
        <w:rPr>
          <w:rFonts w:ascii="Palatino Linotype" w:hAnsi="Palatino Linotype"/>
          <w:b/>
        </w:rPr>
        <w:tab/>
      </w:r>
      <w:r w:rsidR="00E36F61" w:rsidRPr="00734F41">
        <w:rPr>
          <w:rFonts w:ascii="Palatino Linotype" w:hAnsi="Palatino Linotype"/>
          <w:b/>
        </w:rPr>
        <w:tab/>
      </w:r>
      <w:r w:rsidR="00F06D4B"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00F06D4B" w:rsidRPr="00734F41">
        <w:rPr>
          <w:rFonts w:ascii="Palatino Linotype" w:hAnsi="Palatino Linotype"/>
          <w:b/>
        </w:rPr>
        <w:t>1</w:t>
      </w:r>
      <w:r w:rsidR="00065AA0">
        <w:rPr>
          <w:rFonts w:ascii="Palatino Linotype" w:hAnsi="Palatino Linotype"/>
          <w:b/>
        </w:rPr>
        <w:t>4</w:t>
      </w:r>
      <w:r w:rsidR="00F06D4B" w:rsidRPr="00734F41">
        <w:rPr>
          <w:rFonts w:ascii="Palatino Linotype" w:hAnsi="Palatino Linotype"/>
          <w:b/>
        </w:rPr>
        <w:t xml:space="preserve"> points</w:t>
      </w:r>
    </w:p>
    <w:p w:rsidR="00F06D4B" w:rsidRPr="00734F41" w:rsidRDefault="00F06D4B" w:rsidP="00F06D4B">
      <w:pPr>
        <w:rPr>
          <w:rFonts w:ascii="Palatino Linotype" w:hAnsi="Palatino Linotype"/>
        </w:rPr>
      </w:pPr>
      <w:r w:rsidRPr="00734F41">
        <w:rPr>
          <w:rFonts w:ascii="Palatino Linotype" w:hAnsi="Palatino Linotype"/>
        </w:rPr>
        <w:t>Throughout the course</w:t>
      </w:r>
      <w:r w:rsidR="00A33360" w:rsidRPr="00734F41">
        <w:rPr>
          <w:rFonts w:ascii="Palatino Linotype" w:hAnsi="Palatino Linotype"/>
        </w:rPr>
        <w:t>, candidates will submit</w:t>
      </w:r>
      <w:r w:rsidRPr="00734F41">
        <w:rPr>
          <w:rFonts w:ascii="Palatino Linotype" w:hAnsi="Palatino Linotype"/>
        </w:rPr>
        <w:t xml:space="preserve"> session reflections and </w:t>
      </w:r>
      <w:r w:rsidR="00A33360" w:rsidRPr="00734F41">
        <w:rPr>
          <w:rFonts w:ascii="Palatino Linotype" w:hAnsi="Palatino Linotype"/>
        </w:rPr>
        <w:t xml:space="preserve">journal entries </w:t>
      </w:r>
      <w:r w:rsidRPr="00734F41">
        <w:rPr>
          <w:rFonts w:ascii="Palatino Linotype" w:hAnsi="Palatino Linotype"/>
        </w:rPr>
        <w:t>dealing with a variety relevant course topics.  These submissions are graded</w:t>
      </w:r>
      <w:r w:rsidR="00A33360" w:rsidRPr="00734F41">
        <w:rPr>
          <w:rFonts w:ascii="Palatino Linotype" w:hAnsi="Palatino Linotype"/>
        </w:rPr>
        <w:t xml:space="preserve"> and worth 2 points per week</w:t>
      </w:r>
      <w:r w:rsidR="00065AA0">
        <w:rPr>
          <w:rFonts w:ascii="Palatino Linotype" w:hAnsi="Palatino Linotype"/>
        </w:rPr>
        <w:t xml:space="preserve"> for 7 weeks</w:t>
      </w:r>
      <w:r w:rsidRPr="00734F41">
        <w:rPr>
          <w:rFonts w:ascii="Palatino Linotype" w:hAnsi="Palatino Linotype"/>
        </w:rPr>
        <w:t xml:space="preserve">.  The directions for completing each of these entries are </w:t>
      </w:r>
      <w:r w:rsidR="00A33360" w:rsidRPr="00734F41">
        <w:rPr>
          <w:rFonts w:ascii="Palatino Linotype" w:hAnsi="Palatino Linotype"/>
        </w:rPr>
        <w:t>embedded in the module for each week of the companion Cougar Course</w:t>
      </w:r>
      <w:r w:rsidRPr="00734F41">
        <w:rPr>
          <w:rFonts w:ascii="Palatino Linotype" w:hAnsi="Palatino Linotype"/>
        </w:rPr>
        <w:t xml:space="preserve">.  Be </w:t>
      </w:r>
      <w:r w:rsidR="00A33360" w:rsidRPr="00734F41">
        <w:rPr>
          <w:rFonts w:ascii="Palatino Linotype" w:hAnsi="Palatino Linotype"/>
        </w:rPr>
        <w:t>certain</w:t>
      </w:r>
      <w:r w:rsidRPr="00734F41">
        <w:rPr>
          <w:rFonts w:ascii="Palatino Linotype" w:hAnsi="Palatino Linotype"/>
        </w:rPr>
        <w:t xml:space="preserve"> to complete the reflections on time so as to not impede the discussion</w:t>
      </w:r>
      <w:r w:rsidR="00A33360" w:rsidRPr="00734F41">
        <w:rPr>
          <w:rFonts w:ascii="Palatino Linotype" w:hAnsi="Palatino Linotype"/>
        </w:rPr>
        <w:t xml:space="preserve"> or forward movement</w:t>
      </w:r>
      <w:r w:rsidRPr="00734F41">
        <w:rPr>
          <w:rFonts w:ascii="Palatino Linotype" w:hAnsi="Palatino Linotype"/>
        </w:rPr>
        <w:t xml:space="preserve"> in this course. </w:t>
      </w:r>
    </w:p>
    <w:p w:rsidR="00F06D4B" w:rsidRPr="00734F41" w:rsidRDefault="00F06D4B" w:rsidP="00F06D4B">
      <w:pPr>
        <w:rPr>
          <w:rFonts w:ascii="Palatino Linotype" w:hAnsi="Palatino Linotype"/>
          <w:b/>
        </w:rPr>
      </w:pPr>
    </w:p>
    <w:p w:rsidR="00D620D7" w:rsidRPr="00734F41" w:rsidRDefault="00F06D4B" w:rsidP="00D620D7">
      <w:pPr>
        <w:rPr>
          <w:rFonts w:ascii="Palatino Linotype" w:hAnsi="Palatino Linotype"/>
          <w:b/>
        </w:rPr>
      </w:pPr>
      <w:r w:rsidRPr="00734F41">
        <w:rPr>
          <w:rFonts w:ascii="Palatino Linotype" w:hAnsi="Palatino Linotype"/>
        </w:rPr>
        <w:t xml:space="preserve"> </w:t>
      </w:r>
      <w:r w:rsidR="00D620D7" w:rsidRPr="00734F41">
        <w:rPr>
          <w:rFonts w:ascii="Palatino Linotype" w:hAnsi="Palatino Linotype"/>
          <w:b/>
        </w:rPr>
        <w:t>In-depth Individual Condition Lesson/Presentation</w:t>
      </w:r>
      <w:r w:rsidR="00D620D7" w:rsidRPr="00734F41">
        <w:rPr>
          <w:rFonts w:ascii="Palatino Linotype" w:hAnsi="Palatino Linotype"/>
          <w:b/>
        </w:rPr>
        <w:tab/>
      </w:r>
      <w:r w:rsidR="00D620D7" w:rsidRPr="00734F41">
        <w:rPr>
          <w:rFonts w:ascii="Palatino Linotype" w:hAnsi="Palatino Linotype"/>
          <w:b/>
        </w:rPr>
        <w:tab/>
      </w:r>
      <w:r w:rsidR="00D620D7" w:rsidRPr="00734F41">
        <w:rPr>
          <w:rFonts w:ascii="Palatino Linotype" w:hAnsi="Palatino Linotype"/>
          <w:b/>
        </w:rPr>
        <w:tab/>
      </w:r>
      <w:r w:rsidR="00D620D7" w:rsidRPr="00734F41">
        <w:rPr>
          <w:rFonts w:ascii="Palatino Linotype" w:hAnsi="Palatino Linotype"/>
          <w:b/>
        </w:rPr>
        <w:tab/>
      </w:r>
      <w:r w:rsidR="00D620D7" w:rsidRPr="00734F41">
        <w:rPr>
          <w:rFonts w:ascii="Palatino Linotype" w:hAnsi="Palatino Linotype"/>
          <w:b/>
        </w:rPr>
        <w:tab/>
        <w:t>10 points</w:t>
      </w:r>
    </w:p>
    <w:p w:rsidR="00D620D7" w:rsidRPr="00734F41" w:rsidRDefault="00D620D7" w:rsidP="00D620D7">
      <w:pPr>
        <w:rPr>
          <w:rFonts w:ascii="Palatino Linotype" w:hAnsi="Palatino Linotype"/>
        </w:rPr>
      </w:pPr>
      <w:r w:rsidRPr="00734F41">
        <w:rPr>
          <w:rFonts w:ascii="Palatino Linotype" w:hAnsi="Palatino Linotype"/>
        </w:rPr>
        <w:t xml:space="preserve"> Educational Specialist Candidates will research and develop a lesson</w:t>
      </w:r>
      <w:r w:rsidR="00065AA0">
        <w:rPr>
          <w:rFonts w:ascii="Palatino Linotype" w:hAnsi="Palatino Linotype"/>
        </w:rPr>
        <w:t>/lecture with media (PPT)</w:t>
      </w:r>
      <w:r w:rsidRPr="00734F41">
        <w:rPr>
          <w:rFonts w:ascii="Palatino Linotype" w:hAnsi="Palatino Linotype"/>
        </w:rPr>
        <w:t xml:space="preserve"> for colleagues </w:t>
      </w:r>
      <w:r w:rsidR="00065AA0">
        <w:rPr>
          <w:rFonts w:ascii="Palatino Linotype" w:hAnsi="Palatino Linotype"/>
        </w:rPr>
        <w:t xml:space="preserve">as assigned </w:t>
      </w:r>
      <w:r w:rsidRPr="00734F41">
        <w:rPr>
          <w:rFonts w:ascii="Palatino Linotype" w:hAnsi="Palatino Linotype"/>
        </w:rPr>
        <w:t>regarding one specific condition as outlined in Federal Definitions of categorical service for eligible students.  This information will be compiled and added to the Characteristics/Strategies Matrix notebook to serve as a best practice resource</w:t>
      </w:r>
      <w:r w:rsidR="003F71A3">
        <w:rPr>
          <w:rFonts w:ascii="Palatino Linotype" w:hAnsi="Palatino Linotype"/>
        </w:rPr>
        <w:t xml:space="preserve"> and will</w:t>
      </w:r>
      <w:r w:rsidR="003F71A3" w:rsidRPr="00734F41">
        <w:rPr>
          <w:rFonts w:ascii="Palatino Linotype" w:hAnsi="Palatino Linotype"/>
        </w:rPr>
        <w:t xml:space="preserve"> include a </w:t>
      </w:r>
      <w:r w:rsidR="00065AA0">
        <w:rPr>
          <w:rFonts w:ascii="Palatino Linotype" w:hAnsi="Palatino Linotype"/>
        </w:rPr>
        <w:t xml:space="preserve">hard-copy </w:t>
      </w:r>
      <w:r w:rsidR="003F71A3" w:rsidRPr="00734F41">
        <w:rPr>
          <w:rFonts w:ascii="Palatino Linotype" w:hAnsi="Palatino Linotype"/>
        </w:rPr>
        <w:t>resource page for teachers, parents and students</w:t>
      </w:r>
      <w:r w:rsidRPr="00734F41">
        <w:rPr>
          <w:rFonts w:ascii="Palatino Linotype" w:hAnsi="Palatino Linotype"/>
        </w:rPr>
        <w:t>.</w:t>
      </w:r>
    </w:p>
    <w:p w:rsidR="009F447F" w:rsidRPr="00734F41" w:rsidRDefault="009F447F" w:rsidP="00F06D4B">
      <w:pPr>
        <w:rPr>
          <w:rFonts w:ascii="Palatino Linotype" w:hAnsi="Palatino Linotype"/>
        </w:rPr>
      </w:pPr>
    </w:p>
    <w:p w:rsidR="00224726" w:rsidRPr="00734F41" w:rsidRDefault="009F447F" w:rsidP="00685EB7">
      <w:pPr>
        <w:rPr>
          <w:rFonts w:ascii="Palatino Linotype" w:hAnsi="Palatino Linotype"/>
        </w:rPr>
      </w:pPr>
      <w:r w:rsidRPr="00734F41">
        <w:rPr>
          <w:rFonts w:ascii="Palatino Linotype" w:hAnsi="Palatino Linotype"/>
          <w:b/>
        </w:rPr>
        <w:t>Circle of Courage Analysis</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00065AA0">
        <w:rPr>
          <w:rFonts w:ascii="Palatino Linotype" w:hAnsi="Palatino Linotype"/>
          <w:b/>
        </w:rPr>
        <w:t>10</w:t>
      </w:r>
      <w:r w:rsidRPr="00734F41">
        <w:rPr>
          <w:rFonts w:ascii="Palatino Linotype" w:hAnsi="Palatino Linotype"/>
          <w:b/>
        </w:rPr>
        <w:t>points</w:t>
      </w:r>
      <w:r w:rsidRPr="00734F41">
        <w:rPr>
          <w:rFonts w:ascii="Palatino Linotype" w:hAnsi="Palatino Linotype"/>
          <w:b/>
        </w:rPr>
        <w:br/>
      </w:r>
      <w:r w:rsidR="00224726" w:rsidRPr="00734F41">
        <w:rPr>
          <w:rFonts w:ascii="Palatino Linotype" w:hAnsi="Palatino Linotype"/>
        </w:rPr>
        <w:t>Candidates will gain phil</w:t>
      </w:r>
      <w:r w:rsidR="005232ED" w:rsidRPr="00734F41">
        <w:rPr>
          <w:rFonts w:ascii="Palatino Linotype" w:hAnsi="Palatino Linotype"/>
        </w:rPr>
        <w:t>os</w:t>
      </w:r>
      <w:r w:rsidR="00224726" w:rsidRPr="00734F41">
        <w:rPr>
          <w:rFonts w:ascii="Palatino Linotype" w:hAnsi="Palatino Linotype"/>
        </w:rPr>
        <w:t>o</w:t>
      </w:r>
      <w:r w:rsidR="005232ED" w:rsidRPr="00734F41">
        <w:rPr>
          <w:rFonts w:ascii="Palatino Linotype" w:hAnsi="Palatino Linotype"/>
        </w:rPr>
        <w:t>ph</w:t>
      </w:r>
      <w:r w:rsidR="00224726" w:rsidRPr="00734F41">
        <w:rPr>
          <w:rFonts w:ascii="Palatino Linotype" w:hAnsi="Palatino Linotype"/>
        </w:rPr>
        <w:t xml:space="preserve">ical and foundational perspective regarding </w:t>
      </w:r>
      <w:r w:rsidR="005232ED" w:rsidRPr="00734F41">
        <w:rPr>
          <w:rFonts w:ascii="Palatino Linotype" w:hAnsi="Palatino Linotype"/>
        </w:rPr>
        <w:t xml:space="preserve">various approaches to practicing inclusion, including the psychodynamic, the ecological, </w:t>
      </w:r>
      <w:r w:rsidR="00224726" w:rsidRPr="00734F41">
        <w:rPr>
          <w:rFonts w:ascii="Palatino Linotype" w:hAnsi="Palatino Linotype"/>
        </w:rPr>
        <w:t xml:space="preserve">the </w:t>
      </w:r>
      <w:r w:rsidR="005232ED" w:rsidRPr="00734F41">
        <w:rPr>
          <w:rFonts w:ascii="Palatino Linotype" w:hAnsi="Palatino Linotype"/>
        </w:rPr>
        <w:t xml:space="preserve">sociological and the behavioral views regarding how instruction and learning occurs in US classrooms today. This </w:t>
      </w:r>
      <w:r w:rsidR="00065AA0">
        <w:rPr>
          <w:rFonts w:ascii="Palatino Linotype" w:hAnsi="Palatino Linotype"/>
        </w:rPr>
        <w:t xml:space="preserve">is a twofold assignment; both a personal reflection as well as a </w:t>
      </w:r>
      <w:r w:rsidR="005232ED" w:rsidRPr="00734F41">
        <w:rPr>
          <w:rFonts w:ascii="Palatino Linotype" w:hAnsi="Palatino Linotype"/>
        </w:rPr>
        <w:t xml:space="preserve">submission in the form of a comparative chart, which includes definitions of the 4 aspects of the research and is completed as a </w:t>
      </w:r>
      <w:r w:rsidR="00065AA0" w:rsidRPr="00734F41">
        <w:rPr>
          <w:rFonts w:ascii="Palatino Linotype" w:hAnsi="Palatino Linotype"/>
        </w:rPr>
        <w:t xml:space="preserve">group </w:t>
      </w:r>
      <w:r w:rsidR="00065AA0">
        <w:rPr>
          <w:rFonts w:ascii="Palatino Linotype" w:hAnsi="Palatino Linotype"/>
        </w:rPr>
        <w:t xml:space="preserve">by practicing </w:t>
      </w:r>
      <w:r w:rsidR="005232ED" w:rsidRPr="00734F41">
        <w:rPr>
          <w:rFonts w:ascii="Palatino Linotype" w:hAnsi="Palatino Linotype"/>
        </w:rPr>
        <w:t>consensus</w:t>
      </w:r>
      <w:r w:rsidR="00065AA0">
        <w:rPr>
          <w:rFonts w:ascii="Palatino Linotype" w:hAnsi="Palatino Linotype"/>
        </w:rPr>
        <w:t xml:space="preserve"> building</w:t>
      </w:r>
      <w:r w:rsidR="005232ED" w:rsidRPr="00734F41">
        <w:rPr>
          <w:rFonts w:ascii="Palatino Linotype" w:hAnsi="Palatino Linotype"/>
        </w:rPr>
        <w:t>.</w:t>
      </w:r>
    </w:p>
    <w:p w:rsidR="00224726" w:rsidRPr="00734F41" w:rsidRDefault="00224726" w:rsidP="00685EB7">
      <w:pPr>
        <w:rPr>
          <w:rFonts w:ascii="Palatino Linotype" w:hAnsi="Palatino Linotype"/>
          <w:b/>
        </w:rPr>
      </w:pPr>
    </w:p>
    <w:p w:rsidR="00685EB7" w:rsidRPr="00734F41" w:rsidRDefault="00685EB7" w:rsidP="00685EB7">
      <w:pPr>
        <w:rPr>
          <w:rFonts w:ascii="Palatino Linotype" w:hAnsi="Palatino Linotype"/>
          <w:b/>
        </w:rPr>
      </w:pPr>
      <w:r w:rsidRPr="00734F41">
        <w:rPr>
          <w:rFonts w:ascii="Palatino Linotype" w:hAnsi="Palatino Linotype"/>
          <w:b/>
        </w:rPr>
        <w:lastRenderedPageBreak/>
        <w:t>Characteristics &amp; Strategies Resource Matrix</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10 points</w:t>
      </w:r>
    </w:p>
    <w:p w:rsidR="00685EB7" w:rsidRPr="00734F41" w:rsidRDefault="00685EB7" w:rsidP="00685EB7">
      <w:pPr>
        <w:rPr>
          <w:rFonts w:ascii="Palatino Linotype" w:hAnsi="Palatino Linotype"/>
        </w:rPr>
      </w:pPr>
      <w:r w:rsidRPr="00734F41">
        <w:rPr>
          <w:rFonts w:ascii="Palatino Linotype" w:hAnsi="Palatino Linotype"/>
        </w:rPr>
        <w:t xml:space="preserve">In this multi-dimensional assignment, ES/concurrent candidates will demonstrate understanding of each of the 14 federally defined areas of service to student diagnosed as eligible for Special education services. In addition, candidates will learn how the process of Response to Intervention (and the SST process as presented in EDMX 511) works to ensure quick response to student difficulties occurring in the general education classroom.   </w:t>
      </w:r>
    </w:p>
    <w:p w:rsidR="009F447F" w:rsidRPr="00734F41" w:rsidRDefault="009F447F" w:rsidP="00F06D4B">
      <w:pPr>
        <w:rPr>
          <w:rFonts w:ascii="Palatino Linotype" w:hAnsi="Palatino Linotype"/>
          <w:b/>
        </w:rPr>
      </w:pPr>
    </w:p>
    <w:p w:rsidR="009F447F" w:rsidRPr="00734F41" w:rsidRDefault="00C87B68" w:rsidP="00F06D4B">
      <w:pPr>
        <w:rPr>
          <w:rFonts w:ascii="Palatino Linotype" w:hAnsi="Palatino Linotype"/>
          <w:b/>
        </w:rPr>
      </w:pPr>
      <w:r>
        <w:rPr>
          <w:rFonts w:ascii="Palatino Linotype" w:hAnsi="Palatino Linotype"/>
          <w:b/>
        </w:rPr>
        <w:t>Year-long Curriculum Map</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9F447F" w:rsidRPr="00734F41">
        <w:rPr>
          <w:rFonts w:ascii="Palatino Linotype" w:hAnsi="Palatino Linotype"/>
          <w:b/>
        </w:rPr>
        <w:tab/>
      </w:r>
      <w:r w:rsidR="009F447F" w:rsidRPr="00734F41">
        <w:rPr>
          <w:rFonts w:ascii="Palatino Linotype" w:hAnsi="Palatino Linotype"/>
          <w:b/>
        </w:rPr>
        <w:tab/>
      </w:r>
      <w:r w:rsidR="009F447F" w:rsidRPr="00734F41">
        <w:rPr>
          <w:rFonts w:ascii="Palatino Linotype" w:hAnsi="Palatino Linotype"/>
          <w:b/>
        </w:rPr>
        <w:tab/>
        <w:t>1</w:t>
      </w:r>
      <w:r w:rsidR="00065AA0">
        <w:rPr>
          <w:rFonts w:ascii="Palatino Linotype" w:hAnsi="Palatino Linotype"/>
          <w:b/>
        </w:rPr>
        <w:t>0</w:t>
      </w:r>
      <w:r w:rsidR="009F447F" w:rsidRPr="00734F41">
        <w:rPr>
          <w:rFonts w:ascii="Palatino Linotype" w:hAnsi="Palatino Linotype"/>
          <w:b/>
        </w:rPr>
        <w:t xml:space="preserve"> points</w:t>
      </w:r>
      <w:r w:rsidR="009F447F" w:rsidRPr="00734F41">
        <w:rPr>
          <w:rFonts w:ascii="Palatino Linotype" w:hAnsi="Palatino Linotype"/>
          <w:b/>
        </w:rPr>
        <w:br/>
      </w:r>
      <w:proofErr w:type="gramStart"/>
      <w:r w:rsidRPr="00734F41">
        <w:rPr>
          <w:rFonts w:ascii="Palatino Linotype" w:hAnsi="Palatino Linotype"/>
          <w:szCs w:val="24"/>
        </w:rPr>
        <w:t>This</w:t>
      </w:r>
      <w:proofErr w:type="gramEnd"/>
      <w:r w:rsidRPr="00734F41">
        <w:rPr>
          <w:rFonts w:ascii="Palatino Linotype" w:hAnsi="Palatino Linotype"/>
          <w:szCs w:val="24"/>
        </w:rPr>
        <w:t xml:space="preserve"> activity will be completed by table groups of three or four candidates.  After </w:t>
      </w:r>
      <w:r>
        <w:rPr>
          <w:rFonts w:ascii="Palatino Linotype" w:hAnsi="Palatino Linotype"/>
          <w:szCs w:val="24"/>
        </w:rPr>
        <w:t xml:space="preserve">each group </w:t>
      </w:r>
      <w:r w:rsidRPr="00734F41">
        <w:rPr>
          <w:rFonts w:ascii="Palatino Linotype" w:hAnsi="Palatino Linotype"/>
          <w:szCs w:val="24"/>
        </w:rPr>
        <w:t>complete</w:t>
      </w:r>
      <w:r>
        <w:rPr>
          <w:rFonts w:ascii="Palatino Linotype" w:hAnsi="Palatino Linotype"/>
          <w:szCs w:val="24"/>
        </w:rPr>
        <w:t>s</w:t>
      </w:r>
      <w:r w:rsidRPr="00734F41">
        <w:rPr>
          <w:rFonts w:ascii="Palatino Linotype" w:hAnsi="Palatino Linotype"/>
          <w:szCs w:val="24"/>
        </w:rPr>
        <w:t xml:space="preserve"> the large draft plan,</w:t>
      </w:r>
      <w:r>
        <w:rPr>
          <w:rFonts w:ascii="Palatino Linotype" w:hAnsi="Palatino Linotype"/>
          <w:szCs w:val="24"/>
        </w:rPr>
        <w:t xml:space="preserve"> then create an individual </w:t>
      </w:r>
      <w:r w:rsidRPr="00734F41">
        <w:rPr>
          <w:rFonts w:ascii="Palatino Linotype" w:hAnsi="Palatino Linotype"/>
          <w:szCs w:val="24"/>
        </w:rPr>
        <w:t>final copy of the year-long plan and submit to the</w:t>
      </w:r>
      <w:r>
        <w:rPr>
          <w:rFonts w:ascii="Palatino Linotype" w:hAnsi="Palatino Linotype"/>
          <w:szCs w:val="24"/>
        </w:rPr>
        <w:t xml:space="preserve"> Cougar Course.</w:t>
      </w:r>
      <w:r w:rsidRPr="00734F41">
        <w:rPr>
          <w:rFonts w:ascii="Palatino Linotype" w:hAnsi="Palatino Linotype"/>
          <w:szCs w:val="24"/>
        </w:rPr>
        <w:t xml:space="preserve"> Each student will submit the year-long planning grid, but the grid itself is a team effort.  This kind of planning is often a group effort at schools, so team</w:t>
      </w:r>
      <w:r>
        <w:rPr>
          <w:rFonts w:ascii="Palatino Linotype" w:hAnsi="Palatino Linotype"/>
          <w:szCs w:val="24"/>
        </w:rPr>
        <w:t>s</w:t>
      </w:r>
      <w:r w:rsidRPr="00734F41">
        <w:rPr>
          <w:rFonts w:ascii="Palatino Linotype" w:hAnsi="Palatino Linotype"/>
          <w:szCs w:val="24"/>
        </w:rPr>
        <w:t xml:space="preserve"> will benefit from a </w:t>
      </w:r>
      <w:r w:rsidRPr="00734F41">
        <w:rPr>
          <w:rFonts w:ascii="Palatino Linotype" w:hAnsi="Palatino Linotype"/>
          <w:i/>
          <w:szCs w:val="24"/>
        </w:rPr>
        <w:t>hands-on, minds-on</w:t>
      </w:r>
      <w:r w:rsidRPr="00734F41">
        <w:rPr>
          <w:rFonts w:ascii="Palatino Linotype" w:hAnsi="Palatino Linotype"/>
          <w:szCs w:val="24"/>
        </w:rPr>
        <w:t xml:space="preserve"> activity that will retain an authentic quality</w:t>
      </w:r>
      <w:r>
        <w:rPr>
          <w:rFonts w:ascii="Palatino Linotype" w:hAnsi="Palatino Linotype"/>
          <w:szCs w:val="24"/>
        </w:rPr>
        <w:t>.</w:t>
      </w:r>
    </w:p>
    <w:p w:rsidR="009F447F" w:rsidRPr="00734F41" w:rsidRDefault="009F447F" w:rsidP="00F06D4B">
      <w:pPr>
        <w:rPr>
          <w:rFonts w:ascii="Palatino Linotype" w:hAnsi="Palatino Linotype"/>
          <w:b/>
        </w:rPr>
      </w:pPr>
    </w:p>
    <w:p w:rsidR="00F06D4B" w:rsidRPr="00734F41" w:rsidRDefault="00F06D4B" w:rsidP="00F06D4B">
      <w:pPr>
        <w:rPr>
          <w:rFonts w:ascii="Palatino Linotype" w:hAnsi="Palatino Linotype"/>
          <w:b/>
        </w:rPr>
      </w:pPr>
      <w:r w:rsidRPr="00734F41">
        <w:rPr>
          <w:rFonts w:ascii="Palatino Linotype" w:hAnsi="Palatino Linotype"/>
          <w:b/>
        </w:rPr>
        <w:t>IEP Process</w:t>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Pr="00734F41">
        <w:rPr>
          <w:rFonts w:ascii="Palatino Linotype" w:hAnsi="Palatino Linotype"/>
          <w:b/>
        </w:rPr>
        <w:t>1</w:t>
      </w:r>
      <w:r w:rsidR="00C86C81">
        <w:rPr>
          <w:rFonts w:ascii="Palatino Linotype" w:hAnsi="Palatino Linotype"/>
          <w:b/>
        </w:rPr>
        <w:t>6</w:t>
      </w:r>
      <w:r w:rsidRPr="00734F41">
        <w:rPr>
          <w:rFonts w:ascii="Palatino Linotype" w:hAnsi="Palatino Linotype"/>
          <w:b/>
        </w:rPr>
        <w:t xml:space="preserve"> points</w:t>
      </w:r>
    </w:p>
    <w:p w:rsidR="00F06D4B" w:rsidRPr="00734F41" w:rsidRDefault="00F06D4B" w:rsidP="00F06D4B">
      <w:pPr>
        <w:rPr>
          <w:rFonts w:ascii="Palatino Linotype" w:hAnsi="Palatino Linotype"/>
        </w:rPr>
      </w:pPr>
      <w:r w:rsidRPr="00734F41">
        <w:rPr>
          <w:rFonts w:ascii="Palatino Linotype" w:hAnsi="Palatino Linotype"/>
        </w:rPr>
        <w:t xml:space="preserve">In this multi-dimensional assignment </w:t>
      </w:r>
      <w:r w:rsidR="00065AA0">
        <w:rPr>
          <w:rFonts w:ascii="Palatino Linotype" w:hAnsi="Palatino Linotype"/>
        </w:rPr>
        <w:t>candidates</w:t>
      </w:r>
      <w:r w:rsidRPr="00734F41">
        <w:rPr>
          <w:rFonts w:ascii="Palatino Linotype" w:hAnsi="Palatino Linotype"/>
        </w:rPr>
        <w:t xml:space="preserve"> will demonstrate understanding of best practices in the IEP process. </w:t>
      </w:r>
      <w:r w:rsidR="00065AA0">
        <w:rPr>
          <w:rFonts w:ascii="Palatino Linotype" w:hAnsi="Palatino Linotype"/>
        </w:rPr>
        <w:t xml:space="preserve"> In class simulation of the process </w:t>
      </w:r>
      <w:r w:rsidRPr="00734F41">
        <w:rPr>
          <w:rFonts w:ascii="Palatino Linotype" w:hAnsi="Palatino Linotype"/>
        </w:rPr>
        <w:t xml:space="preserve">Reading materials to prepare you for this assignment are posted in the </w:t>
      </w:r>
    </w:p>
    <w:p w:rsidR="00F06D4B" w:rsidRPr="00734F41" w:rsidRDefault="00F06D4B" w:rsidP="00F06D4B">
      <w:pPr>
        <w:jc w:val="center"/>
        <w:rPr>
          <w:rFonts w:ascii="Palatino Linotype" w:hAnsi="Palatino Linotype"/>
        </w:rPr>
      </w:pPr>
    </w:p>
    <w:p w:rsidR="00F06D4B" w:rsidRPr="00734F41" w:rsidRDefault="00A33360" w:rsidP="00F06D4B">
      <w:pPr>
        <w:rPr>
          <w:rFonts w:ascii="Palatino Linotype" w:hAnsi="Palatino Linotype"/>
        </w:rPr>
      </w:pPr>
      <w:r w:rsidRPr="00734F41">
        <w:rPr>
          <w:rFonts w:ascii="Palatino Linotype" w:hAnsi="Palatino Linotype"/>
          <w:b/>
        </w:rPr>
        <w:t>One Month Planning Calendar</w:t>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620180" w:rsidRPr="00734F41">
        <w:rPr>
          <w:rFonts w:ascii="Palatino Linotype" w:hAnsi="Palatino Linotype"/>
          <w:b/>
        </w:rPr>
        <w:tab/>
      </w:r>
      <w:r w:rsidR="00F06D4B" w:rsidRPr="00734F41">
        <w:rPr>
          <w:rFonts w:ascii="Palatino Linotype" w:hAnsi="Palatino Linotype"/>
          <w:b/>
        </w:rPr>
        <w:tab/>
      </w:r>
      <w:r w:rsidR="00F06D4B" w:rsidRPr="00734F41">
        <w:rPr>
          <w:rFonts w:ascii="Palatino Linotype" w:hAnsi="Palatino Linotype"/>
          <w:b/>
        </w:rPr>
        <w:tab/>
      </w:r>
      <w:r w:rsidR="00F06D4B" w:rsidRPr="00734F41">
        <w:rPr>
          <w:rFonts w:ascii="Palatino Linotype" w:hAnsi="Palatino Linotype"/>
          <w:b/>
        </w:rPr>
        <w:tab/>
      </w:r>
      <w:r w:rsidRPr="00734F41">
        <w:rPr>
          <w:rFonts w:ascii="Palatino Linotype" w:hAnsi="Palatino Linotype"/>
          <w:b/>
        </w:rPr>
        <w:tab/>
      </w:r>
      <w:r w:rsidR="00F06D4B" w:rsidRPr="00734F41">
        <w:rPr>
          <w:rFonts w:ascii="Palatino Linotype" w:hAnsi="Palatino Linotype"/>
          <w:b/>
        </w:rPr>
        <w:t>1</w:t>
      </w:r>
      <w:r w:rsidR="009F447F" w:rsidRPr="00734F41">
        <w:rPr>
          <w:rFonts w:ascii="Palatino Linotype" w:hAnsi="Palatino Linotype"/>
          <w:b/>
        </w:rPr>
        <w:t>5</w:t>
      </w:r>
      <w:r w:rsidR="00F06D4B" w:rsidRPr="00734F41">
        <w:rPr>
          <w:rFonts w:ascii="Palatino Linotype" w:hAnsi="Palatino Linotype"/>
          <w:b/>
        </w:rPr>
        <w:t xml:space="preserve"> points</w:t>
      </w:r>
      <w:r w:rsidR="00F06D4B" w:rsidRPr="00734F41">
        <w:rPr>
          <w:rFonts w:ascii="Palatino Linotype" w:hAnsi="Palatino Linotype"/>
        </w:rPr>
        <w:t xml:space="preserve"> </w:t>
      </w:r>
    </w:p>
    <w:p w:rsidR="00F06D4B" w:rsidRDefault="00F06D4B" w:rsidP="00F06D4B">
      <w:pPr>
        <w:rPr>
          <w:rFonts w:ascii="Palatino Linotype" w:hAnsi="Palatino Linotype"/>
        </w:rPr>
      </w:pPr>
      <w:r w:rsidRPr="00734F41">
        <w:rPr>
          <w:rFonts w:ascii="Palatino Linotype" w:hAnsi="Palatino Linotype"/>
        </w:rPr>
        <w:t xml:space="preserve">This assignment requires </w:t>
      </w:r>
      <w:r w:rsidR="00065AA0">
        <w:rPr>
          <w:rFonts w:ascii="Palatino Linotype" w:hAnsi="Palatino Linotype"/>
        </w:rPr>
        <w:t>candidates</w:t>
      </w:r>
      <w:r w:rsidRPr="00734F41">
        <w:rPr>
          <w:rFonts w:ascii="Palatino Linotype" w:hAnsi="Palatino Linotype"/>
        </w:rPr>
        <w:t xml:space="preserve"> to work with</w:t>
      </w:r>
      <w:r w:rsidR="00065AA0">
        <w:rPr>
          <w:rFonts w:ascii="Palatino Linotype" w:hAnsi="Palatino Linotype"/>
        </w:rPr>
        <w:t xml:space="preserve"> their group/</w:t>
      </w:r>
      <w:r w:rsidRPr="00734F41">
        <w:rPr>
          <w:rFonts w:ascii="Palatino Linotype" w:hAnsi="Palatino Linotype"/>
        </w:rPr>
        <w:t xml:space="preserve">team to develop and report </w:t>
      </w:r>
      <w:r w:rsidR="00065AA0">
        <w:rPr>
          <w:rFonts w:ascii="Palatino Linotype" w:hAnsi="Palatino Linotype"/>
        </w:rPr>
        <w:t xml:space="preserve">on </w:t>
      </w:r>
      <w:r w:rsidRPr="00734F41">
        <w:rPr>
          <w:rFonts w:ascii="Palatino Linotype" w:hAnsi="Palatino Linotype"/>
        </w:rPr>
        <w:t xml:space="preserve">a proposed one-month planning calendar.  </w:t>
      </w:r>
      <w:r w:rsidR="00065AA0">
        <w:rPr>
          <w:rFonts w:ascii="Palatino Linotype" w:hAnsi="Palatino Linotype"/>
        </w:rPr>
        <w:t xml:space="preserve">Each group </w:t>
      </w:r>
      <w:r w:rsidRPr="00734F41">
        <w:rPr>
          <w:rFonts w:ascii="Palatino Linotype" w:hAnsi="Palatino Linotype"/>
        </w:rPr>
        <w:t xml:space="preserve">plan will cover all appropriate learning standards for a selected grade level.  </w:t>
      </w:r>
      <w:r w:rsidR="00065AA0">
        <w:rPr>
          <w:rFonts w:ascii="Palatino Linotype" w:hAnsi="Palatino Linotype"/>
        </w:rPr>
        <w:t>The final</w:t>
      </w:r>
      <w:r w:rsidRPr="00734F41">
        <w:rPr>
          <w:rFonts w:ascii="Palatino Linotype" w:hAnsi="Palatino Linotype"/>
        </w:rPr>
        <w:t xml:space="preserve"> document will be a </w:t>
      </w:r>
      <w:r w:rsidR="007E3645" w:rsidRPr="00734F41">
        <w:rPr>
          <w:rFonts w:ascii="Palatino Linotype" w:hAnsi="Palatino Linotype"/>
        </w:rPr>
        <w:t>4</w:t>
      </w:r>
      <w:r w:rsidR="00065AA0">
        <w:rPr>
          <w:rFonts w:ascii="Palatino Linotype" w:hAnsi="Palatino Linotype"/>
        </w:rPr>
        <w:t xml:space="preserve">to </w:t>
      </w:r>
      <w:r w:rsidR="007E3645" w:rsidRPr="00734F41">
        <w:rPr>
          <w:rFonts w:ascii="Palatino Linotype" w:hAnsi="Palatino Linotype"/>
        </w:rPr>
        <w:t>5</w:t>
      </w:r>
      <w:r w:rsidR="00065AA0">
        <w:rPr>
          <w:rFonts w:ascii="Palatino Linotype" w:hAnsi="Palatino Linotype"/>
        </w:rPr>
        <w:t xml:space="preserve"> </w:t>
      </w:r>
      <w:r w:rsidRPr="00734F41">
        <w:rPr>
          <w:rFonts w:ascii="Palatino Linotype" w:hAnsi="Palatino Linotype"/>
        </w:rPr>
        <w:t xml:space="preserve">page plan for one </w:t>
      </w:r>
      <w:r w:rsidR="007E3645" w:rsidRPr="00734F41">
        <w:rPr>
          <w:rFonts w:ascii="Palatino Linotype" w:hAnsi="Palatino Linotype"/>
        </w:rPr>
        <w:t>full month to 6 weeks.</w:t>
      </w:r>
      <w:r w:rsidRPr="00734F41">
        <w:rPr>
          <w:rFonts w:ascii="Palatino Linotype" w:hAnsi="Palatino Linotype"/>
        </w:rPr>
        <w:t xml:space="preserve">  The </w:t>
      </w:r>
      <w:r w:rsidR="00C87B68">
        <w:rPr>
          <w:rFonts w:ascii="Palatino Linotype" w:hAnsi="Palatino Linotype"/>
        </w:rPr>
        <w:t xml:space="preserve">detailed </w:t>
      </w:r>
      <w:r w:rsidRPr="00734F41">
        <w:rPr>
          <w:rFonts w:ascii="Palatino Linotype" w:hAnsi="Palatino Linotype"/>
        </w:rPr>
        <w:t xml:space="preserve">plan will be submitted </w:t>
      </w:r>
      <w:r w:rsidR="007E3645" w:rsidRPr="00734F41">
        <w:rPr>
          <w:rFonts w:ascii="Palatino Linotype" w:hAnsi="Palatino Linotype"/>
        </w:rPr>
        <w:t xml:space="preserve">in assignment </w:t>
      </w:r>
      <w:r w:rsidR="00C87B68" w:rsidRPr="00734F41">
        <w:rPr>
          <w:rFonts w:ascii="Palatino Linotype" w:hAnsi="Palatino Linotype"/>
        </w:rPr>
        <w:t>portal and</w:t>
      </w:r>
      <w:r w:rsidRPr="00734F41">
        <w:rPr>
          <w:rFonts w:ascii="Palatino Linotype" w:hAnsi="Palatino Linotype"/>
        </w:rPr>
        <w:t xml:space="preserve"> will conform to the format </w:t>
      </w:r>
      <w:r w:rsidR="00065AA0">
        <w:rPr>
          <w:rFonts w:ascii="Palatino Linotype" w:hAnsi="Palatino Linotype"/>
        </w:rPr>
        <w:t>as outlined in class.</w:t>
      </w:r>
      <w:r w:rsidR="00C87B68">
        <w:rPr>
          <w:rFonts w:ascii="Palatino Linotype" w:hAnsi="Palatino Linotype"/>
        </w:rPr>
        <w:t xml:space="preserve"> </w:t>
      </w:r>
    </w:p>
    <w:p w:rsidR="00065AA0" w:rsidRPr="00734F41" w:rsidRDefault="00065AA0" w:rsidP="00F06D4B">
      <w:pPr>
        <w:rPr>
          <w:rFonts w:ascii="Palatino Linotype" w:hAnsi="Palatino Linotype"/>
          <w:b/>
        </w:rPr>
      </w:pPr>
    </w:p>
    <w:p w:rsidR="00F06D4B" w:rsidRPr="00734F41" w:rsidRDefault="00F06D4B" w:rsidP="00F06D4B">
      <w:pPr>
        <w:rPr>
          <w:rFonts w:ascii="Palatino Linotype" w:hAnsi="Palatino Linotype"/>
          <w:b/>
        </w:rPr>
      </w:pPr>
      <w:r w:rsidRPr="00734F41">
        <w:rPr>
          <w:rFonts w:ascii="Palatino Linotype" w:hAnsi="Palatino Linotype"/>
          <w:b/>
        </w:rPr>
        <w:t>Participation</w:t>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r>
      <w:r w:rsidRPr="00734F41">
        <w:rPr>
          <w:rFonts w:ascii="Palatino Linotype" w:hAnsi="Palatino Linotype"/>
          <w:b/>
        </w:rPr>
        <w:tab/>
        <w:t>1</w:t>
      </w:r>
      <w:r w:rsidR="007E3645" w:rsidRPr="00734F41">
        <w:rPr>
          <w:rFonts w:ascii="Palatino Linotype" w:hAnsi="Palatino Linotype"/>
          <w:b/>
        </w:rPr>
        <w:t>0</w:t>
      </w:r>
      <w:r w:rsidRPr="00734F41">
        <w:rPr>
          <w:rFonts w:ascii="Palatino Linotype" w:hAnsi="Palatino Linotype"/>
          <w:b/>
        </w:rPr>
        <w:t xml:space="preserve"> points</w:t>
      </w:r>
    </w:p>
    <w:p w:rsidR="00425C8C" w:rsidRDefault="00425C8C" w:rsidP="00F06D4B">
      <w:pPr>
        <w:rPr>
          <w:rFonts w:ascii="Palatino Linotype" w:hAnsi="Palatino Linotype"/>
        </w:rPr>
      </w:pPr>
      <w:r>
        <w:rPr>
          <w:rFonts w:ascii="Palatino Linotype" w:hAnsi="Palatino Linotype"/>
        </w:rPr>
        <w:t>Because the role of the Educational Specialist is that of a professional with an advanced credential, the interpersonal skill and practice of appropriate professional and encouraging behavior is also of utmost importance. EDMX 512 is designed to foster community and collaboration in its highest form. This practice does not allow for sidelining, abstaining from flexible grouping, any form of judgment or disapproval of another classmate as a person.</w:t>
      </w:r>
    </w:p>
    <w:p w:rsidR="004A0748" w:rsidRDefault="00425C8C" w:rsidP="00F06D4B">
      <w:pPr>
        <w:rPr>
          <w:rFonts w:ascii="Palatino Linotype" w:hAnsi="Palatino Linotype"/>
        </w:rPr>
      </w:pPr>
      <w:r>
        <w:rPr>
          <w:rFonts w:ascii="Palatino Linotype" w:hAnsi="Palatino Linotype"/>
        </w:rPr>
        <w:t xml:space="preserve"> </w:t>
      </w:r>
      <w:r w:rsidR="00065AA0">
        <w:rPr>
          <w:rFonts w:ascii="Palatino Linotype" w:hAnsi="Palatino Linotype"/>
        </w:rPr>
        <w:t xml:space="preserve">Candidates are </w:t>
      </w:r>
      <w:r w:rsidR="007E3645" w:rsidRPr="00734F41">
        <w:rPr>
          <w:rFonts w:ascii="Palatino Linotype" w:hAnsi="Palatino Linotype"/>
        </w:rPr>
        <w:t>scored</w:t>
      </w:r>
      <w:r w:rsidR="00F06D4B" w:rsidRPr="00734F41">
        <w:rPr>
          <w:rFonts w:ascii="Palatino Linotype" w:hAnsi="Palatino Linotype"/>
        </w:rPr>
        <w:t xml:space="preserve"> on classroom participation</w:t>
      </w:r>
      <w:r w:rsidR="007E3645" w:rsidRPr="00734F41">
        <w:rPr>
          <w:rFonts w:ascii="Palatino Linotype" w:hAnsi="Palatino Linotype"/>
        </w:rPr>
        <w:t xml:space="preserve"> and effectiveness as a group member</w:t>
      </w:r>
      <w:r w:rsidR="00F06D4B" w:rsidRPr="00734F41">
        <w:rPr>
          <w:rFonts w:ascii="Palatino Linotype" w:hAnsi="Palatino Linotype"/>
        </w:rPr>
        <w:t>.  It is expect</w:t>
      </w:r>
      <w:r w:rsidR="007E3645" w:rsidRPr="00734F41">
        <w:rPr>
          <w:rFonts w:ascii="Palatino Linotype" w:hAnsi="Palatino Linotype"/>
        </w:rPr>
        <w:t>ed</w:t>
      </w:r>
      <w:r w:rsidR="00F06D4B" w:rsidRPr="00734F41">
        <w:rPr>
          <w:rFonts w:ascii="Palatino Linotype" w:hAnsi="Palatino Linotype"/>
        </w:rPr>
        <w:t xml:space="preserve"> that </w:t>
      </w:r>
      <w:r w:rsidR="00065AA0">
        <w:rPr>
          <w:rFonts w:ascii="Palatino Linotype" w:hAnsi="Palatino Linotype"/>
        </w:rPr>
        <w:t xml:space="preserve">all candidates </w:t>
      </w:r>
      <w:r w:rsidR="00F06D4B" w:rsidRPr="00734F41">
        <w:rPr>
          <w:rFonts w:ascii="Palatino Linotype" w:hAnsi="Palatino Linotype"/>
        </w:rPr>
        <w:t>will behave in a professional manner</w:t>
      </w:r>
      <w:r w:rsidR="007E3645" w:rsidRPr="00734F41">
        <w:rPr>
          <w:rFonts w:ascii="Palatino Linotype" w:hAnsi="Palatino Linotype"/>
        </w:rPr>
        <w:t xml:space="preserve"> at all times during the course, both in class</w:t>
      </w:r>
      <w:r w:rsidR="00065AA0">
        <w:rPr>
          <w:rFonts w:ascii="Palatino Linotype" w:hAnsi="Palatino Linotype"/>
        </w:rPr>
        <w:t>,</w:t>
      </w:r>
      <w:r w:rsidR="007E3645" w:rsidRPr="00734F41">
        <w:rPr>
          <w:rFonts w:ascii="Palatino Linotype" w:hAnsi="Palatino Linotype"/>
        </w:rPr>
        <w:t xml:space="preserve"> online and in the field</w:t>
      </w:r>
      <w:r w:rsidR="00F06D4B" w:rsidRPr="00734F41">
        <w:rPr>
          <w:rFonts w:ascii="Palatino Linotype" w:hAnsi="Palatino Linotype"/>
        </w:rPr>
        <w:t>.  This will require that</w:t>
      </w:r>
      <w:r w:rsidR="00065AA0">
        <w:rPr>
          <w:rFonts w:ascii="Palatino Linotype" w:hAnsi="Palatino Linotype"/>
        </w:rPr>
        <w:t xml:space="preserve"> every candidate</w:t>
      </w:r>
      <w:r w:rsidR="00F06D4B" w:rsidRPr="00734F41">
        <w:rPr>
          <w:rFonts w:ascii="Palatino Linotype" w:hAnsi="Palatino Linotype"/>
        </w:rPr>
        <w:t xml:space="preserve"> approach</w:t>
      </w:r>
      <w:r w:rsidR="00065AA0">
        <w:rPr>
          <w:rFonts w:ascii="Palatino Linotype" w:hAnsi="Palatino Linotype"/>
        </w:rPr>
        <w:t xml:space="preserve">es </w:t>
      </w:r>
      <w:r w:rsidR="00F06D4B" w:rsidRPr="00734F41">
        <w:rPr>
          <w:rFonts w:ascii="Palatino Linotype" w:hAnsi="Palatino Linotype"/>
        </w:rPr>
        <w:t>instructor</w:t>
      </w:r>
      <w:r w:rsidR="00065AA0">
        <w:rPr>
          <w:rFonts w:ascii="Palatino Linotype" w:hAnsi="Palatino Linotype"/>
        </w:rPr>
        <w:t>s</w:t>
      </w:r>
      <w:r w:rsidR="00F06D4B" w:rsidRPr="00734F41">
        <w:rPr>
          <w:rFonts w:ascii="Palatino Linotype" w:hAnsi="Palatino Linotype"/>
        </w:rPr>
        <w:t>, school personnel, and colleagues in a respectful manner that emphasizes sol</w:t>
      </w:r>
      <w:r w:rsidR="007E3645" w:rsidRPr="00734F41">
        <w:rPr>
          <w:rFonts w:ascii="Palatino Linotype" w:hAnsi="Palatino Linotype"/>
        </w:rPr>
        <w:t xml:space="preserve">ution finding </w:t>
      </w:r>
      <w:r w:rsidR="00FE6D42" w:rsidRPr="00734F41">
        <w:rPr>
          <w:rFonts w:ascii="Palatino Linotype" w:hAnsi="Palatino Linotype"/>
        </w:rPr>
        <w:t>and creative</w:t>
      </w:r>
      <w:r w:rsidR="007E3645" w:rsidRPr="00734F41">
        <w:rPr>
          <w:rFonts w:ascii="Palatino Linotype" w:hAnsi="Palatino Linotype"/>
        </w:rPr>
        <w:t xml:space="preserve"> collaboration, cheerful execution of classroom tasks and a non-antagonistic demeanor, as outlined</w:t>
      </w:r>
      <w:r w:rsidR="00F06D4B" w:rsidRPr="00734F41">
        <w:rPr>
          <w:rFonts w:ascii="Palatino Linotype" w:hAnsi="Palatino Linotype"/>
        </w:rPr>
        <w:t xml:space="preserve">. </w:t>
      </w:r>
    </w:p>
    <w:p w:rsidR="00065AA0" w:rsidRPr="00065AA0" w:rsidRDefault="00065AA0" w:rsidP="00F06D4B">
      <w:pPr>
        <w:rPr>
          <w:rFonts w:ascii="Palatino Linotype" w:hAnsi="Palatino Linotype"/>
          <w:b/>
        </w:rPr>
      </w:pPr>
      <w:r>
        <w:rPr>
          <w:rFonts w:ascii="Palatino Linotype" w:hAnsi="Palatino Linotype"/>
          <w:b/>
        </w:rPr>
        <w:t>The development, fostering of or refusal to dissolve</w:t>
      </w:r>
      <w:r w:rsidRPr="00065AA0">
        <w:rPr>
          <w:rFonts w:ascii="Palatino Linotype" w:hAnsi="Palatino Linotype"/>
          <w:b/>
        </w:rPr>
        <w:t xml:space="preserve"> cliques </w:t>
      </w:r>
      <w:r>
        <w:rPr>
          <w:rFonts w:ascii="Palatino Linotype" w:hAnsi="Palatino Linotype"/>
          <w:b/>
        </w:rPr>
        <w:t>which</w:t>
      </w:r>
      <w:r w:rsidRPr="00065AA0">
        <w:rPr>
          <w:rFonts w:ascii="Palatino Linotype" w:hAnsi="Palatino Linotype"/>
          <w:b/>
        </w:rPr>
        <w:t xml:space="preserve"> exclude or distance ANYONE in the cohort will result in automatic removal of points. This includes any form of gossip, bullying, backstabbing or ill will of any form. </w:t>
      </w:r>
      <w:r w:rsidR="00425C8C">
        <w:rPr>
          <w:rFonts w:ascii="Palatino Linotype" w:hAnsi="Palatino Linotype"/>
          <w:b/>
        </w:rPr>
        <w:t xml:space="preserve">The instructor will provide one warning with recommendations and/or solutions then will remove points without further notice. </w:t>
      </w:r>
    </w:p>
    <w:p w:rsidR="004A0748" w:rsidRDefault="00425C8C" w:rsidP="00F06D4B">
      <w:pPr>
        <w:rPr>
          <w:rFonts w:ascii="Palatino Linotype" w:hAnsi="Palatino Linotype"/>
        </w:rPr>
      </w:pPr>
      <w:r>
        <w:rPr>
          <w:rFonts w:ascii="Palatino Linotype" w:hAnsi="Palatino Linotype"/>
        </w:rPr>
        <w:t>Full</w:t>
      </w:r>
      <w:r w:rsidR="00F06D4B" w:rsidRPr="00734F41">
        <w:rPr>
          <w:rFonts w:ascii="Palatino Linotype" w:hAnsi="Palatino Linotype"/>
        </w:rPr>
        <w:t xml:space="preserve"> attendance means </w:t>
      </w:r>
      <w:r w:rsidR="007E3645" w:rsidRPr="00734F41">
        <w:rPr>
          <w:rFonts w:ascii="Palatino Linotype" w:hAnsi="Palatino Linotype"/>
        </w:rPr>
        <w:t>that</w:t>
      </w:r>
      <w:r>
        <w:rPr>
          <w:rFonts w:ascii="Palatino Linotype" w:hAnsi="Palatino Linotype"/>
        </w:rPr>
        <w:t xml:space="preserve"> candidates </w:t>
      </w:r>
      <w:r w:rsidR="00F06D4B" w:rsidRPr="00734F41">
        <w:rPr>
          <w:rFonts w:ascii="Palatino Linotype" w:hAnsi="Palatino Linotype"/>
        </w:rPr>
        <w:t xml:space="preserve">are not distracted </w:t>
      </w:r>
      <w:r w:rsidR="007E3645" w:rsidRPr="00734F41">
        <w:rPr>
          <w:rFonts w:ascii="Palatino Linotype" w:hAnsi="Palatino Linotype"/>
        </w:rPr>
        <w:t xml:space="preserve">or hampered from productivity </w:t>
      </w:r>
      <w:r w:rsidR="00F06D4B" w:rsidRPr="00734F41">
        <w:rPr>
          <w:rFonts w:ascii="Palatino Linotype" w:hAnsi="Palatino Linotype"/>
        </w:rPr>
        <w:t xml:space="preserve">by electronic equipment.  </w:t>
      </w:r>
    </w:p>
    <w:p w:rsidR="00F06D4B" w:rsidRPr="00734F41" w:rsidRDefault="00F06D4B" w:rsidP="00F06D4B">
      <w:pPr>
        <w:rPr>
          <w:rFonts w:ascii="Palatino Linotype" w:hAnsi="Palatino Linotype"/>
        </w:rPr>
      </w:pPr>
      <w:r w:rsidRPr="00734F41">
        <w:rPr>
          <w:rFonts w:ascii="Palatino Linotype" w:hAnsi="Palatino Linotype"/>
        </w:rPr>
        <w:t>As a rule, cell phones sh</w:t>
      </w:r>
      <w:r w:rsidR="00FE6D42" w:rsidRPr="00734F41">
        <w:rPr>
          <w:rFonts w:ascii="Palatino Linotype" w:hAnsi="Palatino Linotype"/>
        </w:rPr>
        <w:t>all</w:t>
      </w:r>
      <w:r w:rsidRPr="00734F41">
        <w:rPr>
          <w:rFonts w:ascii="Palatino Linotype" w:hAnsi="Palatino Linotype"/>
        </w:rPr>
        <w:t xml:space="preserve"> be turned off or to the vibrate mode during class.  Laptop computers are essential to the process of our learning; however, it is expected that all students will avoid recreational use of computers during class and that laptops will be put away at the request of the instructor.  Of course, participation al</w:t>
      </w:r>
      <w:r w:rsidR="00FE6D42" w:rsidRPr="00734F41">
        <w:rPr>
          <w:rFonts w:ascii="Palatino Linotype" w:hAnsi="Palatino Linotype"/>
        </w:rPr>
        <w:t>so</w:t>
      </w:r>
      <w:r w:rsidRPr="00734F41">
        <w:rPr>
          <w:rFonts w:ascii="Palatino Linotype" w:hAnsi="Palatino Linotype"/>
        </w:rPr>
        <w:t xml:space="preserve"> includes the extent to which</w:t>
      </w:r>
      <w:r w:rsidR="00FE6D42" w:rsidRPr="00734F41">
        <w:rPr>
          <w:rFonts w:ascii="Palatino Linotype" w:hAnsi="Palatino Linotype"/>
        </w:rPr>
        <w:t xml:space="preserve"> candidates</w:t>
      </w:r>
      <w:r w:rsidRPr="00734F41">
        <w:rPr>
          <w:rFonts w:ascii="Palatino Linotype" w:hAnsi="Palatino Linotype"/>
        </w:rPr>
        <w:t xml:space="preserve"> participate in class discussion, interact with colleagues, </w:t>
      </w:r>
      <w:r w:rsidR="00FE6D42" w:rsidRPr="00734F41">
        <w:rPr>
          <w:rFonts w:ascii="Palatino Linotype" w:hAnsi="Palatino Linotype"/>
        </w:rPr>
        <w:t xml:space="preserve">instructors, </w:t>
      </w:r>
      <w:r w:rsidRPr="00734F41">
        <w:rPr>
          <w:rFonts w:ascii="Palatino Linotype" w:hAnsi="Palatino Linotype"/>
        </w:rPr>
        <w:t>and submi</w:t>
      </w:r>
      <w:r w:rsidR="00FE6D42" w:rsidRPr="00734F41">
        <w:rPr>
          <w:rFonts w:ascii="Palatino Linotype" w:hAnsi="Palatino Linotype"/>
        </w:rPr>
        <w:t>ssion of</w:t>
      </w:r>
      <w:r w:rsidRPr="00734F41">
        <w:rPr>
          <w:rFonts w:ascii="Palatino Linotype" w:hAnsi="Palatino Linotype"/>
        </w:rPr>
        <w:t xml:space="preserve"> all </w:t>
      </w:r>
      <w:r w:rsidR="00FE6D42" w:rsidRPr="00734F41">
        <w:rPr>
          <w:rFonts w:ascii="Palatino Linotype" w:hAnsi="Palatino Linotype"/>
        </w:rPr>
        <w:t xml:space="preserve">discussion to </w:t>
      </w:r>
      <w:r w:rsidRPr="00734F41">
        <w:rPr>
          <w:rFonts w:ascii="Palatino Linotype" w:hAnsi="Palatino Linotype"/>
        </w:rPr>
        <w:t xml:space="preserve">forums and session reflections </w:t>
      </w:r>
      <w:r w:rsidRPr="00425C8C">
        <w:rPr>
          <w:rFonts w:ascii="Palatino Linotype" w:hAnsi="Palatino Linotype"/>
          <w:b/>
        </w:rPr>
        <w:t>on time</w:t>
      </w:r>
      <w:r w:rsidRPr="00734F41">
        <w:rPr>
          <w:rFonts w:ascii="Palatino Linotype" w:hAnsi="Palatino Linotype"/>
        </w:rPr>
        <w:t xml:space="preserve">.   </w:t>
      </w:r>
    </w:p>
    <w:p w:rsidR="00F06D4B" w:rsidRPr="00734F41" w:rsidRDefault="00F06D4B">
      <w:pPr>
        <w:rPr>
          <w:rFonts w:ascii="Palatino Linotype" w:hAnsi="Palatino Linotype"/>
        </w:rPr>
      </w:pPr>
    </w:p>
    <w:p w:rsidR="00F54E03" w:rsidRPr="00734F41" w:rsidRDefault="00F54E03" w:rsidP="00C308DC">
      <w:pPr>
        <w:jc w:val="center"/>
        <w:rPr>
          <w:rFonts w:ascii="Palatino Linotype" w:hAnsi="Palatino Linotype"/>
          <w:sz w:val="22"/>
          <w:szCs w:val="22"/>
        </w:rPr>
      </w:pPr>
    </w:p>
    <w:sectPr w:rsidR="00F54E03" w:rsidRPr="00734F41" w:rsidSect="00C00641">
      <w:footerReference w:type="default" r:id="rId19"/>
      <w:pgSz w:w="12240" w:h="15840" w:code="1"/>
      <w:pgMar w:top="1080" w:right="1080" w:bottom="1080" w:left="1080" w:header="720" w:footer="60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8E" w:rsidRDefault="00CF588E">
      <w:r>
        <w:separator/>
      </w:r>
    </w:p>
  </w:endnote>
  <w:endnote w:type="continuationSeparator" w:id="0">
    <w:p w:rsidR="00CF588E" w:rsidRDefault="00CF5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A0" w:rsidRPr="008D7ED7" w:rsidRDefault="00065AA0" w:rsidP="008D7ED7">
    <w:pPr>
      <w:pStyle w:val="Footer"/>
      <w:tabs>
        <w:tab w:val="clear" w:pos="8640"/>
        <w:tab w:val="right" w:pos="9810"/>
      </w:tabs>
      <w:rPr>
        <w:i w:val="0"/>
        <w:sz w:val="12"/>
        <w:szCs w:val="16"/>
      </w:rPr>
    </w:pPr>
    <w:r>
      <w:rPr>
        <w:i w:val="0"/>
        <w:sz w:val="12"/>
        <w:szCs w:val="16"/>
      </w:rPr>
      <w:t>EDMX 512 Spring 2013</w:t>
    </w:r>
    <w:r w:rsidRPr="008D7ED7">
      <w:rPr>
        <w:i w:val="0"/>
        <w:sz w:val="12"/>
        <w:szCs w:val="16"/>
      </w:rPr>
      <w:t xml:space="preserve"> Mauerman</w:t>
    </w:r>
    <w:r w:rsidRPr="008D7ED7">
      <w:rPr>
        <w:i w:val="0"/>
        <w:sz w:val="12"/>
        <w:szCs w:val="16"/>
      </w:rPr>
      <w:tab/>
    </w:r>
    <w:r w:rsidRPr="008D7ED7">
      <w:rPr>
        <w:i w:val="0"/>
        <w:sz w:val="12"/>
        <w:szCs w:val="16"/>
      </w:rPr>
      <w:tab/>
    </w:r>
    <w:r w:rsidR="00252819" w:rsidRPr="008D7ED7">
      <w:rPr>
        <w:rStyle w:val="PageNumber"/>
        <w:i w:val="0"/>
        <w:sz w:val="12"/>
        <w:szCs w:val="16"/>
      </w:rPr>
      <w:fldChar w:fldCharType="begin"/>
    </w:r>
    <w:r w:rsidRPr="008D7ED7">
      <w:rPr>
        <w:rStyle w:val="PageNumber"/>
        <w:i w:val="0"/>
        <w:sz w:val="12"/>
        <w:szCs w:val="16"/>
      </w:rPr>
      <w:instrText xml:space="preserve"> PAGE </w:instrText>
    </w:r>
    <w:r w:rsidR="00252819" w:rsidRPr="008D7ED7">
      <w:rPr>
        <w:rStyle w:val="PageNumber"/>
        <w:i w:val="0"/>
        <w:sz w:val="12"/>
        <w:szCs w:val="16"/>
      </w:rPr>
      <w:fldChar w:fldCharType="separate"/>
    </w:r>
    <w:r w:rsidR="00C87B68">
      <w:rPr>
        <w:rStyle w:val="PageNumber"/>
        <w:i w:val="0"/>
        <w:noProof/>
        <w:sz w:val="12"/>
        <w:szCs w:val="16"/>
      </w:rPr>
      <w:t>5</w:t>
    </w:r>
    <w:r w:rsidR="00252819" w:rsidRPr="008D7ED7">
      <w:rPr>
        <w:rStyle w:val="PageNumber"/>
        <w:i w:val="0"/>
        <w:sz w:val="12"/>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8E" w:rsidRDefault="00CF588E">
      <w:r>
        <w:separator/>
      </w:r>
    </w:p>
  </w:footnote>
  <w:footnote w:type="continuationSeparator" w:id="0">
    <w:p w:rsidR="00CF588E" w:rsidRDefault="00CF5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728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932AF1"/>
    <w:multiLevelType w:val="hybridMultilevel"/>
    <w:tmpl w:val="3CA298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3353D"/>
    <w:multiLevelType w:val="hybridMultilevel"/>
    <w:tmpl w:val="E194958E"/>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93D099F"/>
    <w:multiLevelType w:val="hybridMultilevel"/>
    <w:tmpl w:val="3EB4D0AE"/>
    <w:lvl w:ilvl="0" w:tplc="FFFFFFFF">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CD16C1E"/>
    <w:multiLevelType w:val="singleLevel"/>
    <w:tmpl w:val="B5DE83A6"/>
    <w:lvl w:ilvl="0">
      <w:start w:val="1"/>
      <w:numFmt w:val="upperRoman"/>
      <w:lvlText w:val="%1."/>
      <w:legacy w:legacy="1" w:legacySpace="0" w:legacyIndent="720"/>
      <w:lvlJc w:val="left"/>
      <w:pPr>
        <w:ind w:left="720" w:hanging="720"/>
      </w:pPr>
    </w:lvl>
  </w:abstractNum>
  <w:abstractNum w:abstractNumId="6">
    <w:nsid w:val="12BC6041"/>
    <w:multiLevelType w:val="hybridMultilevel"/>
    <w:tmpl w:val="BECADF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nsid w:val="1BC75EC3"/>
    <w:multiLevelType w:val="hybridMultilevel"/>
    <w:tmpl w:val="6E8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6A0E59F"/>
    <w:multiLevelType w:val="hybridMultilevel"/>
    <w:tmpl w:val="CDBCBF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52840"/>
    <w:multiLevelType w:val="hybridMultilevel"/>
    <w:tmpl w:val="512459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2175D15"/>
    <w:multiLevelType w:val="hybridMultilevel"/>
    <w:tmpl w:val="75C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64B88"/>
    <w:multiLevelType w:val="hybridMultilevel"/>
    <w:tmpl w:val="BD2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3723A"/>
    <w:multiLevelType w:val="singleLevel"/>
    <w:tmpl w:val="B5DE83A6"/>
    <w:lvl w:ilvl="0">
      <w:start w:val="1"/>
      <w:numFmt w:val="upperRoman"/>
      <w:lvlText w:val="%1."/>
      <w:legacy w:legacy="1" w:legacySpace="0" w:legacyIndent="720"/>
      <w:lvlJc w:val="left"/>
      <w:pPr>
        <w:ind w:left="720" w:hanging="720"/>
      </w:pPr>
    </w:lvl>
  </w:abstractNum>
  <w:abstractNum w:abstractNumId="15">
    <w:nsid w:val="59A30900"/>
    <w:multiLevelType w:val="hybridMultilevel"/>
    <w:tmpl w:val="BF0C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FB4E60"/>
    <w:multiLevelType w:val="hybridMultilevel"/>
    <w:tmpl w:val="03309A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2702C9B"/>
    <w:multiLevelType w:val="hybridMultilevel"/>
    <w:tmpl w:val="036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E041B"/>
    <w:multiLevelType w:val="hybridMultilevel"/>
    <w:tmpl w:val="F90E19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63E6803"/>
    <w:multiLevelType w:val="hybridMultilevel"/>
    <w:tmpl w:val="FC4C21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CF6762B"/>
    <w:multiLevelType w:val="singleLevel"/>
    <w:tmpl w:val="5F5483E0"/>
    <w:lvl w:ilvl="0">
      <w:start w:val="1"/>
      <w:numFmt w:val="decimal"/>
      <w:lvlText w:val="%1)"/>
      <w:legacy w:legacy="1" w:legacySpace="0" w:legacyIndent="360"/>
      <w:lvlJc w:val="left"/>
      <w:pPr>
        <w:ind w:left="360" w:hanging="360"/>
      </w:pPr>
    </w:lvl>
  </w:abstractNum>
  <w:abstractNum w:abstractNumId="21">
    <w:nsid w:val="703314E7"/>
    <w:multiLevelType w:val="hybridMultilevel"/>
    <w:tmpl w:val="4A061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8133AC1"/>
    <w:multiLevelType w:val="hybridMultilevel"/>
    <w:tmpl w:val="1B80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C1725"/>
    <w:multiLevelType w:val="hybridMultilevel"/>
    <w:tmpl w:val="C51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2"/>
  </w:num>
  <w:num w:numId="4">
    <w:abstractNumId w:val="24"/>
  </w:num>
  <w:num w:numId="5">
    <w:abstractNumId w:val="4"/>
  </w:num>
  <w:num w:numId="6">
    <w:abstractNumId w:val="8"/>
  </w:num>
  <w:num w:numId="7">
    <w:abstractNumId w:val="18"/>
  </w:num>
  <w:num w:numId="8">
    <w:abstractNumId w:val="9"/>
  </w:num>
  <w:num w:numId="9">
    <w:abstractNumId w:val="19"/>
  </w:num>
  <w:num w:numId="10">
    <w:abstractNumId w:val="20"/>
  </w:num>
  <w:num w:numId="11">
    <w:abstractNumId w:val="14"/>
  </w:num>
  <w:num w:numId="1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5"/>
  </w:num>
  <w:num w:numId="14">
    <w:abstractNumId w:val="21"/>
  </w:num>
  <w:num w:numId="15">
    <w:abstractNumId w:val="15"/>
  </w:num>
  <w:num w:numId="16">
    <w:abstractNumId w:val="0"/>
  </w:num>
  <w:num w:numId="17">
    <w:abstractNumId w:val="7"/>
  </w:num>
  <w:num w:numId="18">
    <w:abstractNumId w:val="17"/>
  </w:num>
  <w:num w:numId="19">
    <w:abstractNumId w:val="23"/>
  </w:num>
  <w:num w:numId="20">
    <w:abstractNumId w:val="13"/>
  </w:num>
  <w:num w:numId="21">
    <w:abstractNumId w:val="22"/>
  </w:num>
  <w:num w:numId="22">
    <w:abstractNumId w:val="3"/>
  </w:num>
  <w:num w:numId="23">
    <w:abstractNumId w:val="11"/>
  </w:num>
  <w:num w:numId="24">
    <w:abstractNumId w:val="12"/>
  </w:num>
  <w:num w:numId="2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E7794"/>
    <w:rsid w:val="00065AA0"/>
    <w:rsid w:val="000C42F2"/>
    <w:rsid w:val="000D29CB"/>
    <w:rsid w:val="000F2CF0"/>
    <w:rsid w:val="00117789"/>
    <w:rsid w:val="0012319E"/>
    <w:rsid w:val="00155709"/>
    <w:rsid w:val="001C435E"/>
    <w:rsid w:val="001D2CD6"/>
    <w:rsid w:val="001E586C"/>
    <w:rsid w:val="001F32B9"/>
    <w:rsid w:val="00224726"/>
    <w:rsid w:val="002251FF"/>
    <w:rsid w:val="00237369"/>
    <w:rsid w:val="0024350D"/>
    <w:rsid w:val="00252819"/>
    <w:rsid w:val="002529A0"/>
    <w:rsid w:val="002B223F"/>
    <w:rsid w:val="002C4A0C"/>
    <w:rsid w:val="002F4EE3"/>
    <w:rsid w:val="00305D49"/>
    <w:rsid w:val="00350A50"/>
    <w:rsid w:val="0036564D"/>
    <w:rsid w:val="003835E8"/>
    <w:rsid w:val="00395F21"/>
    <w:rsid w:val="003A3017"/>
    <w:rsid w:val="003A661C"/>
    <w:rsid w:val="003D3D2C"/>
    <w:rsid w:val="003F35B7"/>
    <w:rsid w:val="003F71A3"/>
    <w:rsid w:val="00411594"/>
    <w:rsid w:val="00425193"/>
    <w:rsid w:val="00425C8C"/>
    <w:rsid w:val="004477D7"/>
    <w:rsid w:val="0046525A"/>
    <w:rsid w:val="00484797"/>
    <w:rsid w:val="00485790"/>
    <w:rsid w:val="004A0748"/>
    <w:rsid w:val="004C0B82"/>
    <w:rsid w:val="005232ED"/>
    <w:rsid w:val="00542B40"/>
    <w:rsid w:val="005675CB"/>
    <w:rsid w:val="0060142F"/>
    <w:rsid w:val="00620180"/>
    <w:rsid w:val="0063217D"/>
    <w:rsid w:val="0064364E"/>
    <w:rsid w:val="0066475D"/>
    <w:rsid w:val="00685EB7"/>
    <w:rsid w:val="006A1565"/>
    <w:rsid w:val="006C2F4D"/>
    <w:rsid w:val="00701DA4"/>
    <w:rsid w:val="00727C6C"/>
    <w:rsid w:val="00733E33"/>
    <w:rsid w:val="00734F41"/>
    <w:rsid w:val="00734F72"/>
    <w:rsid w:val="00753B92"/>
    <w:rsid w:val="00774998"/>
    <w:rsid w:val="00782A4D"/>
    <w:rsid w:val="00787E59"/>
    <w:rsid w:val="007B04D6"/>
    <w:rsid w:val="007B0FD9"/>
    <w:rsid w:val="007C39BF"/>
    <w:rsid w:val="007D012B"/>
    <w:rsid w:val="007E3645"/>
    <w:rsid w:val="008578A3"/>
    <w:rsid w:val="00872591"/>
    <w:rsid w:val="00895650"/>
    <w:rsid w:val="008B1462"/>
    <w:rsid w:val="008D6F38"/>
    <w:rsid w:val="008D7ED7"/>
    <w:rsid w:val="008E7794"/>
    <w:rsid w:val="008F35B6"/>
    <w:rsid w:val="00932438"/>
    <w:rsid w:val="00941E33"/>
    <w:rsid w:val="0094615E"/>
    <w:rsid w:val="00960782"/>
    <w:rsid w:val="0098386B"/>
    <w:rsid w:val="00983999"/>
    <w:rsid w:val="009E26B6"/>
    <w:rsid w:val="009F447F"/>
    <w:rsid w:val="009F620F"/>
    <w:rsid w:val="00A276E4"/>
    <w:rsid w:val="00A33360"/>
    <w:rsid w:val="00A61A64"/>
    <w:rsid w:val="00A925AA"/>
    <w:rsid w:val="00AB383B"/>
    <w:rsid w:val="00AF1172"/>
    <w:rsid w:val="00B16AB0"/>
    <w:rsid w:val="00B45DD1"/>
    <w:rsid w:val="00B47444"/>
    <w:rsid w:val="00B872CA"/>
    <w:rsid w:val="00B92D2B"/>
    <w:rsid w:val="00BF2819"/>
    <w:rsid w:val="00C00641"/>
    <w:rsid w:val="00C308DC"/>
    <w:rsid w:val="00C664FC"/>
    <w:rsid w:val="00C86C81"/>
    <w:rsid w:val="00C87B68"/>
    <w:rsid w:val="00C95595"/>
    <w:rsid w:val="00CC7448"/>
    <w:rsid w:val="00CF3719"/>
    <w:rsid w:val="00CF588E"/>
    <w:rsid w:val="00D1020E"/>
    <w:rsid w:val="00D109A8"/>
    <w:rsid w:val="00D17197"/>
    <w:rsid w:val="00D620D7"/>
    <w:rsid w:val="00D62DBA"/>
    <w:rsid w:val="00D64F35"/>
    <w:rsid w:val="00D65EB6"/>
    <w:rsid w:val="00D67632"/>
    <w:rsid w:val="00DA23B6"/>
    <w:rsid w:val="00E20A1F"/>
    <w:rsid w:val="00E36F61"/>
    <w:rsid w:val="00E73BE2"/>
    <w:rsid w:val="00EA087F"/>
    <w:rsid w:val="00ED22F2"/>
    <w:rsid w:val="00EF782B"/>
    <w:rsid w:val="00F06D4B"/>
    <w:rsid w:val="00F45351"/>
    <w:rsid w:val="00F54E03"/>
    <w:rsid w:val="00F57F85"/>
    <w:rsid w:val="00F85A0E"/>
    <w:rsid w:val="00FC394D"/>
    <w:rsid w:val="00FE6D42"/>
    <w:rsid w:val="00FF3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94"/>
    <w:rPr>
      <w:rFonts w:ascii="Times New Roman" w:eastAsia="Times New Roman" w:hAnsi="Times New Roman"/>
    </w:rPr>
  </w:style>
  <w:style w:type="paragraph" w:styleId="Heading1">
    <w:name w:val="heading 1"/>
    <w:basedOn w:val="Normal"/>
    <w:next w:val="Normal"/>
    <w:link w:val="Heading1Char"/>
    <w:qFormat/>
    <w:rsid w:val="008E7794"/>
    <w:pPr>
      <w:keepNext/>
      <w:jc w:val="center"/>
      <w:outlineLvl w:val="0"/>
    </w:pPr>
    <w:rPr>
      <w:rFonts w:ascii="Times" w:hAnsi="Times"/>
      <w:b/>
      <w:sz w:val="24"/>
    </w:rPr>
  </w:style>
  <w:style w:type="paragraph" w:styleId="Heading2">
    <w:name w:val="heading 2"/>
    <w:basedOn w:val="Normal"/>
    <w:next w:val="Normal"/>
    <w:link w:val="Heading2Char"/>
    <w:qFormat/>
    <w:rsid w:val="008E7794"/>
    <w:pPr>
      <w:keepNext/>
      <w:jc w:val="center"/>
      <w:outlineLvl w:val="1"/>
    </w:pPr>
    <w:rPr>
      <w:b/>
      <w:sz w:val="24"/>
    </w:rPr>
  </w:style>
  <w:style w:type="paragraph" w:styleId="Heading3">
    <w:name w:val="heading 3"/>
    <w:basedOn w:val="Normal"/>
    <w:next w:val="Normal"/>
    <w:link w:val="Heading3Char"/>
    <w:qFormat/>
    <w:rsid w:val="008E7794"/>
    <w:pPr>
      <w:keepNext/>
      <w:outlineLvl w:val="2"/>
    </w:pPr>
    <w:rPr>
      <w:rFonts w:ascii="Palatino" w:hAnsi="Palatino"/>
      <w:b/>
    </w:rPr>
  </w:style>
  <w:style w:type="paragraph" w:styleId="Heading4">
    <w:name w:val="heading 4"/>
    <w:basedOn w:val="Normal"/>
    <w:next w:val="Normal"/>
    <w:link w:val="Heading4Char"/>
    <w:qFormat/>
    <w:rsid w:val="008E7794"/>
    <w:pPr>
      <w:keepNext/>
      <w:jc w:val="center"/>
      <w:outlineLvl w:val="3"/>
    </w:pPr>
    <w:rPr>
      <w:rFonts w:ascii="Palatino" w:hAnsi="Palatino"/>
      <w:b/>
    </w:rPr>
  </w:style>
  <w:style w:type="paragraph" w:styleId="Heading5">
    <w:name w:val="heading 5"/>
    <w:basedOn w:val="Normal"/>
    <w:next w:val="Normal"/>
    <w:link w:val="Heading5Char"/>
    <w:qFormat/>
    <w:rsid w:val="008E7794"/>
    <w:pPr>
      <w:keepNext/>
      <w:ind w:left="280" w:hanging="270"/>
      <w:outlineLvl w:val="4"/>
    </w:pPr>
    <w:rPr>
      <w:rFonts w:ascii="Helvetica" w:hAnsi="Helvetica"/>
      <w:b/>
      <w:sz w:val="18"/>
    </w:rPr>
  </w:style>
  <w:style w:type="paragraph" w:styleId="Heading6">
    <w:name w:val="heading 6"/>
    <w:basedOn w:val="Normal"/>
    <w:next w:val="Normal"/>
    <w:link w:val="Heading6Char"/>
    <w:qFormat/>
    <w:rsid w:val="008E7794"/>
    <w:pPr>
      <w:keepNext/>
      <w:ind w:left="1440" w:hanging="1440"/>
      <w:outlineLvl w:val="5"/>
    </w:pPr>
    <w:rPr>
      <w:b/>
    </w:rPr>
  </w:style>
  <w:style w:type="paragraph" w:styleId="Heading7">
    <w:name w:val="heading 7"/>
    <w:basedOn w:val="Normal"/>
    <w:next w:val="Normal"/>
    <w:link w:val="Heading7Char"/>
    <w:qFormat/>
    <w:rsid w:val="008E7794"/>
    <w:pPr>
      <w:keepNext/>
      <w:ind w:left="1440" w:hanging="1440"/>
      <w:outlineLvl w:val="6"/>
    </w:pPr>
    <w:rPr>
      <w:sz w:val="24"/>
    </w:rPr>
  </w:style>
  <w:style w:type="paragraph" w:styleId="Heading8">
    <w:name w:val="heading 8"/>
    <w:basedOn w:val="Normal"/>
    <w:next w:val="Normal"/>
    <w:link w:val="Heading8Char"/>
    <w:qFormat/>
    <w:rsid w:val="008E7794"/>
    <w:pPr>
      <w:keepNext/>
      <w:ind w:left="210" w:hanging="210"/>
      <w:outlineLvl w:val="7"/>
    </w:pPr>
    <w:rPr>
      <w:rFonts w:ascii="Helvetica" w:hAnsi="Helvetica"/>
      <w:b/>
      <w:sz w:val="18"/>
    </w:rPr>
  </w:style>
  <w:style w:type="paragraph" w:styleId="Heading9">
    <w:name w:val="heading 9"/>
    <w:basedOn w:val="Normal"/>
    <w:next w:val="Normal"/>
    <w:link w:val="Heading9Char"/>
    <w:qFormat/>
    <w:rsid w:val="008E7794"/>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7794"/>
    <w:rPr>
      <w:rFonts w:ascii="Times" w:eastAsia="Times New Roman" w:hAnsi="Times" w:cs="Times New Roman"/>
      <w:b/>
      <w:sz w:val="24"/>
    </w:rPr>
  </w:style>
  <w:style w:type="character" w:customStyle="1" w:styleId="Heading2Char">
    <w:name w:val="Heading 2 Char"/>
    <w:link w:val="Heading2"/>
    <w:rsid w:val="008E7794"/>
    <w:rPr>
      <w:rFonts w:ascii="Times New Roman" w:eastAsia="Times New Roman" w:hAnsi="Times New Roman" w:cs="Times New Roman"/>
      <w:b/>
      <w:sz w:val="24"/>
    </w:rPr>
  </w:style>
  <w:style w:type="character" w:customStyle="1" w:styleId="Heading3Char">
    <w:name w:val="Heading 3 Char"/>
    <w:link w:val="Heading3"/>
    <w:rsid w:val="008E7794"/>
    <w:rPr>
      <w:rFonts w:ascii="Palatino" w:eastAsia="Times New Roman" w:hAnsi="Palatino" w:cs="Times New Roman"/>
      <w:b/>
    </w:rPr>
  </w:style>
  <w:style w:type="character" w:customStyle="1" w:styleId="Heading4Char">
    <w:name w:val="Heading 4 Char"/>
    <w:link w:val="Heading4"/>
    <w:rsid w:val="008E7794"/>
    <w:rPr>
      <w:rFonts w:ascii="Palatino" w:eastAsia="Times New Roman" w:hAnsi="Palatino" w:cs="Times New Roman"/>
      <w:b/>
    </w:rPr>
  </w:style>
  <w:style w:type="character" w:customStyle="1" w:styleId="Heading5Char">
    <w:name w:val="Heading 5 Char"/>
    <w:link w:val="Heading5"/>
    <w:rsid w:val="008E7794"/>
    <w:rPr>
      <w:rFonts w:ascii="Helvetica" w:eastAsia="Times New Roman" w:hAnsi="Helvetica" w:cs="Times New Roman"/>
      <w:b/>
      <w:sz w:val="18"/>
    </w:rPr>
  </w:style>
  <w:style w:type="character" w:customStyle="1" w:styleId="Heading6Char">
    <w:name w:val="Heading 6 Char"/>
    <w:link w:val="Heading6"/>
    <w:rsid w:val="008E7794"/>
    <w:rPr>
      <w:rFonts w:ascii="Times New Roman" w:eastAsia="Times New Roman" w:hAnsi="Times New Roman" w:cs="Times New Roman"/>
      <w:b/>
    </w:rPr>
  </w:style>
  <w:style w:type="character" w:customStyle="1" w:styleId="Heading7Char">
    <w:name w:val="Heading 7 Char"/>
    <w:link w:val="Heading7"/>
    <w:rsid w:val="008E7794"/>
    <w:rPr>
      <w:rFonts w:ascii="Times New Roman" w:eastAsia="Times New Roman" w:hAnsi="Times New Roman" w:cs="Times New Roman"/>
      <w:sz w:val="24"/>
    </w:rPr>
  </w:style>
  <w:style w:type="character" w:customStyle="1" w:styleId="Heading8Char">
    <w:name w:val="Heading 8 Char"/>
    <w:link w:val="Heading8"/>
    <w:rsid w:val="008E7794"/>
    <w:rPr>
      <w:rFonts w:ascii="Helvetica" w:eastAsia="Times New Roman" w:hAnsi="Helvetica" w:cs="Times New Roman"/>
      <w:b/>
      <w:sz w:val="18"/>
    </w:rPr>
  </w:style>
  <w:style w:type="character" w:customStyle="1" w:styleId="Heading9Char">
    <w:name w:val="Heading 9 Char"/>
    <w:link w:val="Heading9"/>
    <w:rsid w:val="008E7794"/>
    <w:rPr>
      <w:rFonts w:ascii="Times New Roman" w:eastAsia="Times New Roman" w:hAnsi="Times New Roman" w:cs="Times New Roman"/>
      <w:b/>
    </w:rPr>
  </w:style>
  <w:style w:type="paragraph" w:styleId="Header">
    <w:name w:val="header"/>
    <w:basedOn w:val="Normal"/>
    <w:link w:val="HeaderChar"/>
    <w:rsid w:val="008E7794"/>
    <w:pPr>
      <w:tabs>
        <w:tab w:val="center" w:pos="4320"/>
        <w:tab w:val="right" w:pos="8640"/>
      </w:tabs>
    </w:pPr>
    <w:rPr>
      <w:rFonts w:ascii="Palatino" w:hAnsi="Palatino"/>
      <w:sz w:val="24"/>
    </w:rPr>
  </w:style>
  <w:style w:type="character" w:customStyle="1" w:styleId="HeaderChar">
    <w:name w:val="Header Char"/>
    <w:link w:val="Header"/>
    <w:rsid w:val="008E7794"/>
    <w:rPr>
      <w:rFonts w:ascii="Palatino" w:eastAsia="Times New Roman" w:hAnsi="Palatino" w:cs="Times New Roman"/>
      <w:sz w:val="24"/>
    </w:rPr>
  </w:style>
  <w:style w:type="paragraph" w:styleId="Footer">
    <w:name w:val="footer"/>
    <w:basedOn w:val="Normal"/>
    <w:link w:val="FooterChar"/>
    <w:rsid w:val="008E7794"/>
    <w:pPr>
      <w:tabs>
        <w:tab w:val="center" w:pos="4320"/>
        <w:tab w:val="right" w:pos="8640"/>
      </w:tabs>
    </w:pPr>
    <w:rPr>
      <w:rFonts w:ascii="Times" w:hAnsi="Times"/>
      <w:i/>
      <w:sz w:val="18"/>
    </w:rPr>
  </w:style>
  <w:style w:type="character" w:customStyle="1" w:styleId="FooterChar">
    <w:name w:val="Footer Char"/>
    <w:link w:val="Footer"/>
    <w:rsid w:val="008E7794"/>
    <w:rPr>
      <w:rFonts w:ascii="Times" w:eastAsia="Times New Roman" w:hAnsi="Times" w:cs="Times New Roman"/>
      <w:i/>
      <w:sz w:val="18"/>
    </w:rPr>
  </w:style>
  <w:style w:type="character" w:styleId="PageNumber">
    <w:name w:val="page number"/>
    <w:basedOn w:val="DefaultParagraphFont"/>
    <w:rsid w:val="008E7794"/>
  </w:style>
  <w:style w:type="character" w:styleId="Hyperlink">
    <w:name w:val="Hyperlink"/>
    <w:rsid w:val="008E7794"/>
    <w:rPr>
      <w:color w:val="0000FF"/>
      <w:u w:val="single"/>
    </w:rPr>
  </w:style>
  <w:style w:type="paragraph" w:styleId="BodyText2">
    <w:name w:val="Body Text 2"/>
    <w:basedOn w:val="Normal"/>
    <w:link w:val="BodyText2Char"/>
    <w:rsid w:val="008E7794"/>
    <w:pPr>
      <w:ind w:right="-720"/>
    </w:pPr>
    <w:rPr>
      <w:rFonts w:ascii="Palatino" w:eastAsia="Times" w:hAnsi="Palatino"/>
      <w:b/>
      <w:sz w:val="28"/>
    </w:rPr>
  </w:style>
  <w:style w:type="character" w:customStyle="1" w:styleId="BodyText2Char">
    <w:name w:val="Body Text 2 Char"/>
    <w:link w:val="BodyText2"/>
    <w:rsid w:val="008E7794"/>
    <w:rPr>
      <w:rFonts w:ascii="Palatino" w:eastAsia="Times" w:hAnsi="Palatino" w:cs="Times New Roman"/>
      <w:b/>
      <w:sz w:val="28"/>
    </w:rPr>
  </w:style>
  <w:style w:type="character" w:styleId="FollowedHyperlink">
    <w:name w:val="FollowedHyperlink"/>
    <w:rsid w:val="008E7794"/>
    <w:rPr>
      <w:color w:val="800080"/>
      <w:u w:val="single"/>
    </w:rPr>
  </w:style>
  <w:style w:type="paragraph" w:styleId="BodyText3">
    <w:name w:val="Body Text 3"/>
    <w:basedOn w:val="Normal"/>
    <w:link w:val="BodyText3Char"/>
    <w:rsid w:val="008E7794"/>
    <w:pPr>
      <w:ind w:right="342"/>
    </w:pPr>
  </w:style>
  <w:style w:type="character" w:customStyle="1" w:styleId="BodyText3Char">
    <w:name w:val="Body Text 3 Char"/>
    <w:link w:val="BodyText3"/>
    <w:rsid w:val="008E7794"/>
    <w:rPr>
      <w:rFonts w:ascii="Times New Roman" w:eastAsia="Times New Roman" w:hAnsi="Times New Roman" w:cs="Times New Roman"/>
    </w:rPr>
  </w:style>
  <w:style w:type="paragraph" w:styleId="BodyText">
    <w:name w:val="Body Text"/>
    <w:basedOn w:val="Normal"/>
    <w:link w:val="BodyTextChar"/>
    <w:rsid w:val="008E7794"/>
    <w:rPr>
      <w:b/>
    </w:rPr>
  </w:style>
  <w:style w:type="character" w:customStyle="1" w:styleId="BodyTextChar">
    <w:name w:val="Body Text Char"/>
    <w:link w:val="BodyText"/>
    <w:rsid w:val="008E7794"/>
    <w:rPr>
      <w:rFonts w:ascii="Times New Roman" w:eastAsia="Times New Roman" w:hAnsi="Times New Roman" w:cs="Times New Roman"/>
      <w:b/>
    </w:rPr>
  </w:style>
  <w:style w:type="paragraph" w:styleId="Title">
    <w:name w:val="Title"/>
    <w:basedOn w:val="Normal"/>
    <w:link w:val="TitleChar"/>
    <w:uiPriority w:val="10"/>
    <w:qFormat/>
    <w:rsid w:val="008E7794"/>
    <w:pPr>
      <w:jc w:val="center"/>
    </w:pPr>
    <w:rPr>
      <w:b/>
      <w:sz w:val="24"/>
    </w:rPr>
  </w:style>
  <w:style w:type="character" w:customStyle="1" w:styleId="TitleChar">
    <w:name w:val="Title Char"/>
    <w:link w:val="Title"/>
    <w:uiPriority w:val="10"/>
    <w:rsid w:val="008E7794"/>
    <w:rPr>
      <w:rFonts w:ascii="Times New Roman" w:eastAsia="Times New Roman" w:hAnsi="Times New Roman" w:cs="Times New Roman"/>
      <w:b/>
      <w:sz w:val="24"/>
    </w:rPr>
  </w:style>
  <w:style w:type="paragraph" w:styleId="BlockText">
    <w:name w:val="Block Text"/>
    <w:basedOn w:val="Normal"/>
    <w:rsid w:val="008E7794"/>
    <w:pPr>
      <w:ind w:left="2160" w:right="-1440" w:hanging="2160"/>
    </w:pPr>
    <w:rPr>
      <w:rFonts w:ascii="Times" w:hAnsi="Times"/>
      <w:sz w:val="24"/>
    </w:rPr>
  </w:style>
  <w:style w:type="paragraph" w:styleId="BodyTextIndent">
    <w:name w:val="Body Text Indent"/>
    <w:basedOn w:val="Normal"/>
    <w:link w:val="BodyTextIndentChar"/>
    <w:rsid w:val="008E7794"/>
    <w:pPr>
      <w:spacing w:after="120"/>
      <w:ind w:left="360"/>
    </w:pPr>
  </w:style>
  <w:style w:type="character" w:customStyle="1" w:styleId="BodyTextIndentChar">
    <w:name w:val="Body Text Indent Char"/>
    <w:link w:val="BodyTextIndent"/>
    <w:rsid w:val="008E7794"/>
    <w:rPr>
      <w:rFonts w:ascii="Times New Roman" w:eastAsia="Times New Roman" w:hAnsi="Times New Roman" w:cs="Times New Roman"/>
    </w:rPr>
  </w:style>
  <w:style w:type="paragraph" w:customStyle="1" w:styleId="ColorfulList-Accent11">
    <w:name w:val="Colorful List - Accent 11"/>
    <w:basedOn w:val="Normal"/>
    <w:uiPriority w:val="34"/>
    <w:qFormat/>
    <w:rsid w:val="008E7794"/>
    <w:pPr>
      <w:spacing w:after="200" w:line="276" w:lineRule="auto"/>
      <w:ind w:left="720"/>
      <w:contextualSpacing/>
    </w:pPr>
    <w:rPr>
      <w:rFonts w:ascii="Calibri" w:eastAsia="Calibri" w:hAnsi="Calibri"/>
      <w:sz w:val="22"/>
      <w:szCs w:val="22"/>
    </w:rPr>
  </w:style>
  <w:style w:type="paragraph" w:customStyle="1" w:styleId="TOCBase">
    <w:name w:val="TOC Base"/>
    <w:basedOn w:val="Normal"/>
    <w:rsid w:val="008E7794"/>
    <w:pPr>
      <w:tabs>
        <w:tab w:val="right" w:leader="dot" w:pos="6480"/>
      </w:tabs>
      <w:spacing w:after="220" w:line="220" w:lineRule="atLeast"/>
    </w:pPr>
    <w:rPr>
      <w:rFonts w:ascii="Geneva" w:hAnsi="Geneva"/>
    </w:rPr>
  </w:style>
  <w:style w:type="paragraph" w:styleId="ListBullet">
    <w:name w:val="List Bullet"/>
    <w:basedOn w:val="Normal"/>
    <w:rsid w:val="008E7794"/>
    <w:pPr>
      <w:ind w:left="360" w:hanging="360"/>
    </w:pPr>
    <w:rPr>
      <w:rFonts w:ascii="Palatino" w:hAnsi="Palatino"/>
      <w:sz w:val="24"/>
    </w:rPr>
  </w:style>
  <w:style w:type="paragraph" w:styleId="BodyTextIndent2">
    <w:name w:val="Body Text Indent 2"/>
    <w:basedOn w:val="Normal"/>
    <w:link w:val="BodyTextIndent2Char"/>
    <w:rsid w:val="008E7794"/>
    <w:pPr>
      <w:ind w:left="2160" w:hanging="2160"/>
    </w:pPr>
    <w:rPr>
      <w:rFonts w:ascii="Helvetica" w:hAnsi="Helvetica"/>
      <w:sz w:val="18"/>
    </w:rPr>
  </w:style>
  <w:style w:type="character" w:customStyle="1" w:styleId="BodyTextIndent2Char">
    <w:name w:val="Body Text Indent 2 Char"/>
    <w:link w:val="BodyTextIndent2"/>
    <w:rsid w:val="008E7794"/>
    <w:rPr>
      <w:rFonts w:ascii="Helvetica" w:eastAsia="Times New Roman" w:hAnsi="Helvetica" w:cs="Times New Roman"/>
      <w:sz w:val="18"/>
    </w:rPr>
  </w:style>
  <w:style w:type="paragraph" w:styleId="BodyTextIndent3">
    <w:name w:val="Body Text Indent 3"/>
    <w:basedOn w:val="Normal"/>
    <w:link w:val="BodyTextIndent3Char"/>
    <w:rsid w:val="008E7794"/>
    <w:pPr>
      <w:ind w:left="720"/>
    </w:pPr>
    <w:rPr>
      <w:rFonts w:ascii="Arial" w:hAnsi="Arial"/>
      <w:sz w:val="24"/>
    </w:rPr>
  </w:style>
  <w:style w:type="character" w:customStyle="1" w:styleId="BodyTextIndent3Char">
    <w:name w:val="Body Text Indent 3 Char"/>
    <w:link w:val="BodyTextIndent3"/>
    <w:rsid w:val="008E7794"/>
    <w:rPr>
      <w:rFonts w:ascii="Arial" w:eastAsia="Times New Roman" w:hAnsi="Arial" w:cs="Times New Roman"/>
      <w:sz w:val="24"/>
    </w:rPr>
  </w:style>
  <w:style w:type="paragraph" w:customStyle="1" w:styleId="JsSmplListIndntdLvl1">
    <w:name w:val="J'sSmplListIndntdLvl1"/>
    <w:basedOn w:val="Normal"/>
    <w:rsid w:val="008E7794"/>
    <w:pPr>
      <w:tabs>
        <w:tab w:val="right" w:pos="620"/>
      </w:tabs>
      <w:ind w:left="800" w:right="100" w:hanging="520"/>
    </w:pPr>
    <w:rPr>
      <w:rFonts w:ascii="Palatino" w:hAnsi="Palatino"/>
    </w:rPr>
  </w:style>
  <w:style w:type="paragraph" w:styleId="Caption">
    <w:name w:val="caption"/>
    <w:basedOn w:val="Normal"/>
    <w:next w:val="Normal"/>
    <w:qFormat/>
    <w:rsid w:val="008E7794"/>
    <w:pPr>
      <w:spacing w:before="120" w:after="120"/>
    </w:pPr>
    <w:rPr>
      <w:b/>
    </w:rPr>
  </w:style>
  <w:style w:type="paragraph" w:styleId="NormalWeb">
    <w:name w:val="Normal (Web)"/>
    <w:basedOn w:val="Normal"/>
    <w:uiPriority w:val="99"/>
    <w:rsid w:val="008E7794"/>
    <w:pPr>
      <w:spacing w:beforeLines="1" w:afterLines="1"/>
    </w:pPr>
    <w:rPr>
      <w:rFonts w:ascii="Times" w:hAnsi="Times"/>
    </w:rPr>
  </w:style>
  <w:style w:type="paragraph" w:styleId="Subtitle">
    <w:name w:val="Subtitle"/>
    <w:basedOn w:val="Normal"/>
    <w:link w:val="SubtitleChar"/>
    <w:qFormat/>
    <w:rsid w:val="00633E56"/>
    <w:pPr>
      <w:jc w:val="center"/>
    </w:pPr>
    <w:rPr>
      <w:rFonts w:eastAsia="Times"/>
      <w:b/>
      <w:sz w:val="28"/>
    </w:rPr>
  </w:style>
  <w:style w:type="character" w:customStyle="1" w:styleId="SubtitleChar">
    <w:name w:val="Subtitle Char"/>
    <w:link w:val="Subtitle"/>
    <w:rsid w:val="00057737"/>
    <w:rPr>
      <w:rFonts w:ascii="Times New Roman" w:eastAsia="Times" w:hAnsi="Times New Roman"/>
      <w:b/>
      <w:sz w:val="28"/>
    </w:rPr>
  </w:style>
  <w:style w:type="table" w:styleId="TableGrid">
    <w:name w:val="Table Grid"/>
    <w:basedOn w:val="TableNormal"/>
    <w:uiPriority w:val="59"/>
    <w:rsid w:val="001430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autoRedefine/>
    <w:semiHidden/>
    <w:rsid w:val="008362DE"/>
    <w:pPr>
      <w:tabs>
        <w:tab w:val="right" w:pos="4080"/>
      </w:tabs>
      <w:spacing w:line="220" w:lineRule="atLeast"/>
      <w:ind w:left="720" w:hanging="360"/>
    </w:pPr>
  </w:style>
  <w:style w:type="paragraph" w:customStyle="1" w:styleId="BodyTextKeep">
    <w:name w:val="Body Text Keep"/>
    <w:basedOn w:val="BodyText"/>
    <w:rsid w:val="00057737"/>
    <w:pPr>
      <w:keepNext/>
      <w:spacing w:after="220" w:line="220" w:lineRule="atLeast"/>
      <w:ind w:left="1080"/>
    </w:pPr>
    <w:rPr>
      <w:rFonts w:ascii="Times" w:hAnsi="Times"/>
      <w:b w:val="0"/>
      <w:sz w:val="24"/>
      <w:szCs w:val="24"/>
    </w:rPr>
  </w:style>
  <w:style w:type="character" w:styleId="Emphasis">
    <w:name w:val="Emphasis"/>
    <w:basedOn w:val="DefaultParagraphFont"/>
    <w:uiPriority w:val="20"/>
    <w:qFormat/>
    <w:rsid w:val="001C435E"/>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1CMvuFLfxc" TargetMode="External"/><Relationship Id="rId13" Type="http://schemas.openxmlformats.org/officeDocument/2006/relationships/hyperlink" Target="http://www.csusm.edu/education/CalTPA/CalTPA.html" TargetMode="External"/><Relationship Id="rId18" Type="http://schemas.openxmlformats.org/officeDocument/2006/relationships/hyperlink" Target="http://www.ncset.org/publications/related/ideatransition.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mauerma@csusm.edu" TargetMode="External"/><Relationship Id="rId12" Type="http://schemas.openxmlformats.org/officeDocument/2006/relationships/hyperlink" Target="http://www.csusm.edu/education/eportfolio/eportfolio.html" TargetMode="External"/><Relationship Id="rId17" Type="http://schemas.openxmlformats.org/officeDocument/2006/relationships/hyperlink" Target="http://wrightslaw.com/" TargetMode="External"/><Relationship Id="rId2" Type="http://schemas.openxmlformats.org/officeDocument/2006/relationships/styles" Target="styles.xml"/><Relationship Id="rId16" Type="http://schemas.openxmlformats.org/officeDocument/2006/relationships/hyperlink" Target="http://www.apastyl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ilot.csusm.edu/owa/redir.aspx?C=JQGRF98_YUaQtaUmRLCQfVWnwmJwxs9IDInTVMhk81xWIUA7hRT2uY6jlnFWAAXDSUJtKsld_Qs.&amp;URL=http%3a%2f%2fwww.taskstrem.com" TargetMode="External"/><Relationship Id="rId5" Type="http://schemas.openxmlformats.org/officeDocument/2006/relationships/footnotes" Target="footnotes.xml"/><Relationship Id="rId15" Type="http://schemas.openxmlformats.org/officeDocument/2006/relationships/hyperlink" Target="http://library.csusm.edu/plagiarism/index.html" TargetMode="External"/><Relationship Id="rId10" Type="http://schemas.openxmlformats.org/officeDocument/2006/relationships/hyperlink" Target="http://pac.csusm.edu/search~S5?/atomlinson/atomlinson/1%2C27%2C52%2CB/frameset&amp;FF=atomlinson+carol+a&amp;1%2C%2C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musd.org/Domain/928" TargetMode="External"/><Relationship Id="rId14" Type="http://schemas.openxmlformats.org/officeDocument/2006/relationships/hyperlink" Target="http://www.csusm.edu/education/CalTPA/Cal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31879</CharactersWithSpaces>
  <SharedDoc>false</SharedDoc>
  <HLinks>
    <vt:vector size="138" baseType="variant">
      <vt:variant>
        <vt:i4>7340071</vt:i4>
      </vt:variant>
      <vt:variant>
        <vt:i4>66</vt:i4>
      </vt:variant>
      <vt:variant>
        <vt:i4>0</vt:i4>
      </vt:variant>
      <vt:variant>
        <vt:i4>5</vt:i4>
      </vt:variant>
      <vt:variant>
        <vt:lpwstr>http://idea.ed.gov/explore/view</vt:lpwstr>
      </vt:variant>
      <vt:variant>
        <vt:lpwstr/>
      </vt:variant>
      <vt:variant>
        <vt:i4>1966089</vt:i4>
      </vt:variant>
      <vt:variant>
        <vt:i4>63</vt:i4>
      </vt:variant>
      <vt:variant>
        <vt:i4>0</vt:i4>
      </vt:variant>
      <vt:variant>
        <vt:i4>5</vt:i4>
      </vt:variant>
      <vt:variant>
        <vt:lpwstr>http://www.nichcy.org/Laws/IDEA/Pages/BuildingTheLegacy.aspx</vt:lpwstr>
      </vt:variant>
      <vt:variant>
        <vt:lpwstr/>
      </vt:variant>
      <vt:variant>
        <vt:i4>1245274</vt:i4>
      </vt:variant>
      <vt:variant>
        <vt:i4>60</vt:i4>
      </vt:variant>
      <vt:variant>
        <vt:i4>0</vt:i4>
      </vt:variant>
      <vt:variant>
        <vt:i4>5</vt:i4>
      </vt:variant>
      <vt:variant>
        <vt:lpwstr>http://www.teachervision.fen.com/special-education/resource/5582.html</vt:lpwstr>
      </vt:variant>
      <vt:variant>
        <vt:lpwstr/>
      </vt:variant>
      <vt:variant>
        <vt:i4>3604586</vt:i4>
      </vt:variant>
      <vt:variant>
        <vt:i4>57</vt:i4>
      </vt:variant>
      <vt:variant>
        <vt:i4>0</vt:i4>
      </vt:variant>
      <vt:variant>
        <vt:i4>5</vt:i4>
      </vt:variant>
      <vt:variant>
        <vt:lpwstr>http://www.brighthub.com/education/special/articles/35921.aspx</vt:lpwstr>
      </vt:variant>
      <vt:variant>
        <vt:lpwstr/>
      </vt:variant>
      <vt:variant>
        <vt:i4>3080308</vt:i4>
      </vt:variant>
      <vt:variant>
        <vt:i4>54</vt:i4>
      </vt:variant>
      <vt:variant>
        <vt:i4>0</vt:i4>
      </vt:variant>
      <vt:variant>
        <vt:i4>5</vt:i4>
      </vt:variant>
      <vt:variant>
        <vt:lpwstr>http://www.theteachersguide.com/MentalRetFactSheet.html</vt:lpwstr>
      </vt:variant>
      <vt:variant>
        <vt:lpwstr/>
      </vt:variant>
      <vt:variant>
        <vt:i4>6291489</vt:i4>
      </vt:variant>
      <vt:variant>
        <vt:i4>51</vt:i4>
      </vt:variant>
      <vt:variant>
        <vt:i4>0</vt:i4>
      </vt:variant>
      <vt:variant>
        <vt:i4>5</vt:i4>
      </vt:variant>
      <vt:variant>
        <vt:lpwstr>http://www.fldoe.org/ese/pdf/trauma.pdf</vt:lpwstr>
      </vt:variant>
      <vt:variant>
        <vt:lpwstr/>
      </vt:variant>
      <vt:variant>
        <vt:i4>393247</vt:i4>
      </vt:variant>
      <vt:variant>
        <vt:i4>48</vt:i4>
      </vt:variant>
      <vt:variant>
        <vt:i4>0</vt:i4>
      </vt:variant>
      <vt:variant>
        <vt:i4>5</vt:i4>
      </vt:variant>
      <vt:variant>
        <vt:lpwstr>http://www.child-autism-parent-cafe.com/autism-students-in-inclusive-classrooms.html</vt:lpwstr>
      </vt:variant>
      <vt:variant>
        <vt:lpwstr/>
      </vt:variant>
      <vt:variant>
        <vt:i4>655424</vt:i4>
      </vt:variant>
      <vt:variant>
        <vt:i4>45</vt:i4>
      </vt:variant>
      <vt:variant>
        <vt:i4>0</vt:i4>
      </vt:variant>
      <vt:variant>
        <vt:i4>5</vt:i4>
      </vt:variant>
      <vt:variant>
        <vt:lpwstr>http://www.teachervision.fen.com/special-education/new-teacher/48460.html</vt:lpwstr>
      </vt:variant>
      <vt:variant>
        <vt:lpwstr/>
      </vt:variant>
      <vt:variant>
        <vt:i4>4653123</vt:i4>
      </vt:variant>
      <vt:variant>
        <vt:i4>42</vt:i4>
      </vt:variant>
      <vt:variant>
        <vt:i4>0</vt:i4>
      </vt:variant>
      <vt:variant>
        <vt:i4>5</vt:i4>
      </vt:variant>
      <vt:variant>
        <vt:lpwstr>http://www.csusm.edu/careers</vt:lpwstr>
      </vt:variant>
      <vt:variant>
        <vt:lpwstr/>
      </vt:variant>
      <vt:variant>
        <vt:i4>6684705</vt:i4>
      </vt:variant>
      <vt:variant>
        <vt:i4>39</vt:i4>
      </vt:variant>
      <vt:variant>
        <vt:i4>0</vt:i4>
      </vt:variant>
      <vt:variant>
        <vt:i4>5</vt:i4>
      </vt:variant>
      <vt:variant>
        <vt:lpwstr>http://idea.ed.gov/explore/home</vt:lpwstr>
      </vt:variant>
      <vt:variant>
        <vt:lpwstr/>
      </vt:variant>
      <vt:variant>
        <vt:i4>4259864</vt:i4>
      </vt:variant>
      <vt:variant>
        <vt:i4>36</vt:i4>
      </vt:variant>
      <vt:variant>
        <vt:i4>0</vt:i4>
      </vt:variant>
      <vt:variant>
        <vt:i4>5</vt:i4>
      </vt:variant>
      <vt:variant>
        <vt:lpwstr>http://www.calstat.org/closingachievementgapmessages.html</vt:lpwstr>
      </vt:variant>
      <vt:variant>
        <vt:lpwstr/>
      </vt:variant>
      <vt:variant>
        <vt:i4>4390941</vt:i4>
      </vt:variant>
      <vt:variant>
        <vt:i4>33</vt:i4>
      </vt:variant>
      <vt:variant>
        <vt:i4>0</vt:i4>
      </vt:variant>
      <vt:variant>
        <vt:i4>5</vt:i4>
      </vt:variant>
      <vt:variant>
        <vt:lpwstr>http://www.cde.ca.gov/re/pn/fd/documents/englangdev-stnd.pdf</vt:lpwstr>
      </vt:variant>
      <vt:variant>
        <vt:lpwstr/>
      </vt:variant>
      <vt:variant>
        <vt:i4>5242901</vt:i4>
      </vt:variant>
      <vt:variant>
        <vt:i4>30</vt:i4>
      </vt:variant>
      <vt:variant>
        <vt:i4>0</vt:i4>
      </vt:variant>
      <vt:variant>
        <vt:i4>5</vt:i4>
      </vt:variant>
      <vt:variant>
        <vt:lpwstr>http://www.ncset.org/publications/related/ideatransition.asp</vt:lpwstr>
      </vt:variant>
      <vt:variant>
        <vt:lpwstr/>
      </vt:variant>
      <vt:variant>
        <vt:i4>2162813</vt:i4>
      </vt:variant>
      <vt:variant>
        <vt:i4>27</vt:i4>
      </vt:variant>
      <vt:variant>
        <vt:i4>0</vt:i4>
      </vt:variant>
      <vt:variant>
        <vt:i4>5</vt:i4>
      </vt:variant>
      <vt:variant>
        <vt:lpwstr>http://wrightslaw.com/</vt:lpwstr>
      </vt:variant>
      <vt:variant>
        <vt:lpwstr/>
      </vt:variant>
      <vt:variant>
        <vt:i4>4194375</vt:i4>
      </vt:variant>
      <vt:variant>
        <vt:i4>24</vt:i4>
      </vt:variant>
      <vt:variant>
        <vt:i4>0</vt:i4>
      </vt:variant>
      <vt:variant>
        <vt:i4>5</vt:i4>
      </vt:variant>
      <vt:variant>
        <vt:lpwstr>http://www.apastyle.org/</vt:lpwstr>
      </vt:variant>
      <vt:variant>
        <vt:lpwstr/>
      </vt:variant>
      <vt:variant>
        <vt:i4>3997749</vt:i4>
      </vt:variant>
      <vt:variant>
        <vt:i4>21</vt:i4>
      </vt:variant>
      <vt:variant>
        <vt:i4>0</vt:i4>
      </vt:variant>
      <vt:variant>
        <vt:i4>5</vt:i4>
      </vt:variant>
      <vt:variant>
        <vt:lpwstr>http://library.csusm.edu/plagiarism/index.html</vt:lpwstr>
      </vt:variant>
      <vt:variant>
        <vt:lpwstr/>
      </vt:variant>
      <vt:variant>
        <vt:i4>1507415</vt:i4>
      </vt:variant>
      <vt:variant>
        <vt:i4>18</vt:i4>
      </vt:variant>
      <vt:variant>
        <vt:i4>0</vt:i4>
      </vt:variant>
      <vt:variant>
        <vt:i4>5</vt:i4>
      </vt:variant>
      <vt:variant>
        <vt:lpwstr>http://www.csusm.edu/education/CalTPA/CalTPA.html</vt:lpwstr>
      </vt:variant>
      <vt:variant>
        <vt:lpwstr/>
      </vt:variant>
      <vt:variant>
        <vt:i4>1507415</vt:i4>
      </vt:variant>
      <vt:variant>
        <vt:i4>15</vt:i4>
      </vt:variant>
      <vt:variant>
        <vt:i4>0</vt:i4>
      </vt:variant>
      <vt:variant>
        <vt:i4>5</vt:i4>
      </vt:variant>
      <vt:variant>
        <vt:lpwstr>http://www.csusm.edu/education/CalTPA/CalTPA.html</vt:lpwstr>
      </vt:variant>
      <vt:variant>
        <vt:lpwstr/>
      </vt:variant>
      <vt:variant>
        <vt:i4>196675</vt:i4>
      </vt:variant>
      <vt:variant>
        <vt:i4>12</vt:i4>
      </vt:variant>
      <vt:variant>
        <vt:i4>0</vt:i4>
      </vt:variant>
      <vt:variant>
        <vt:i4>5</vt:i4>
      </vt:variant>
      <vt:variant>
        <vt:lpwstr>http://www.csusm.edu/education/eportfolio/eportfolio.html</vt:lpwstr>
      </vt:variant>
      <vt:variant>
        <vt:lpwstr/>
      </vt:variant>
      <vt:variant>
        <vt:i4>983132</vt:i4>
      </vt:variant>
      <vt:variant>
        <vt:i4>9</vt:i4>
      </vt:variant>
      <vt:variant>
        <vt:i4>0</vt:i4>
      </vt:variant>
      <vt:variant>
        <vt:i4>5</vt:i4>
      </vt:variant>
      <vt:variant>
        <vt:lpwstr>http://pac.csusm.edu/search~S5?/atomlinson/atomlinson/1%2C27%2C52%2CB/frameset&amp;FF=atomlinson+carol+a&amp;1%2C%2C8</vt:lpwstr>
      </vt:variant>
      <vt:variant>
        <vt:lpwstr/>
      </vt:variant>
      <vt:variant>
        <vt:i4>3932260</vt:i4>
      </vt:variant>
      <vt:variant>
        <vt:i4>6</vt:i4>
      </vt:variant>
      <vt:variant>
        <vt:i4>0</vt:i4>
      </vt:variant>
      <vt:variant>
        <vt:i4>5</vt:i4>
      </vt:variant>
      <vt:variant>
        <vt:lpwstr>http://www.smusd.org/Domain/928</vt:lpwstr>
      </vt:variant>
      <vt:variant>
        <vt:lpwstr/>
      </vt:variant>
      <vt:variant>
        <vt:i4>2097274</vt:i4>
      </vt:variant>
      <vt:variant>
        <vt:i4>3</vt:i4>
      </vt:variant>
      <vt:variant>
        <vt:i4>0</vt:i4>
      </vt:variant>
      <vt:variant>
        <vt:i4>5</vt:i4>
      </vt:variant>
      <vt:variant>
        <vt:lpwstr>http://www.youtube.com/watch?v=r1CMvuFLfxc</vt:lpwstr>
      </vt:variant>
      <vt:variant>
        <vt:lpwstr/>
      </vt:variant>
      <vt:variant>
        <vt:i4>7143519</vt:i4>
      </vt:variant>
      <vt:variant>
        <vt:i4>0</vt:i4>
      </vt:variant>
      <vt:variant>
        <vt:i4>0</vt:i4>
      </vt:variant>
      <vt:variant>
        <vt:i4>5</vt:i4>
      </vt:variant>
      <vt:variant>
        <vt:lpwstr>mailto:lmauerma@csusm.edu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Office 2004 Test Drive User</dc:creator>
  <cp:lastModifiedBy>Leslie Mauerman</cp:lastModifiedBy>
  <cp:revision>3</cp:revision>
  <cp:lastPrinted>2012-06-13T20:59:00Z</cp:lastPrinted>
  <dcterms:created xsi:type="dcterms:W3CDTF">2013-01-15T05:54:00Z</dcterms:created>
  <dcterms:modified xsi:type="dcterms:W3CDTF">2013-01-23T01:28:00Z</dcterms:modified>
</cp:coreProperties>
</file>