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ECD7" w14:textId="77777777" w:rsidR="005C515A" w:rsidRPr="00C076F6" w:rsidRDefault="005C515A" w:rsidP="005C515A">
      <w:pPr>
        <w:pStyle w:val="Title"/>
      </w:pPr>
      <w:r w:rsidRPr="00C076F6">
        <w:t>CALIFORNIA STATE UNIVERSITY, SAN MARCOS</w:t>
      </w:r>
    </w:p>
    <w:p w14:paraId="442EFC7A" w14:textId="77777777" w:rsidR="005C515A" w:rsidRPr="00C076F6" w:rsidRDefault="005C515A" w:rsidP="005C515A">
      <w:pPr>
        <w:pStyle w:val="Title"/>
      </w:pPr>
      <w:r w:rsidRPr="00C076F6">
        <w:t>COLLEGE OF EDUCATION</w:t>
      </w:r>
      <w:r>
        <w:t>, HEALTH &amp; HUMAN SERVICES</w:t>
      </w:r>
    </w:p>
    <w:p w14:paraId="59989E46" w14:textId="77777777" w:rsidR="005C515A" w:rsidRDefault="005C515A" w:rsidP="005C515A">
      <w:pPr>
        <w:rPr>
          <w:sz w:val="12"/>
          <w:szCs w:val="12"/>
        </w:rPr>
      </w:pPr>
    </w:p>
    <w:p w14:paraId="4EFCC7FC" w14:textId="77777777" w:rsidR="005C515A" w:rsidRDefault="005C515A" w:rsidP="005C515A">
      <w:pPr>
        <w:rPr>
          <w:sz w:val="12"/>
          <w:szCs w:val="12"/>
        </w:rPr>
      </w:pPr>
    </w:p>
    <w:p w14:paraId="5290DF3E" w14:textId="77777777" w:rsidR="005C515A" w:rsidRPr="00922C8B" w:rsidRDefault="005C515A" w:rsidP="005C515A">
      <w:pPr>
        <w:rPr>
          <w:sz w:val="12"/>
          <w:szCs w:val="12"/>
        </w:rPr>
      </w:pPr>
    </w:p>
    <w:p w14:paraId="1AD13F6B" w14:textId="255D3B10" w:rsidR="005C515A" w:rsidRPr="001F0E6F" w:rsidRDefault="005C515A" w:rsidP="005C515A">
      <w:pPr>
        <w:pStyle w:val="Heading1"/>
        <w:framePr w:wrap="around"/>
      </w:pPr>
      <w:bookmarkStart w:id="0" w:name="_Toc206769558"/>
      <w:bookmarkStart w:id="1" w:name="_Toc206770049"/>
      <w:bookmarkStart w:id="2" w:name="_Toc238987295"/>
      <w:r w:rsidRPr="001F0E6F">
        <w:t>EDSS</w:t>
      </w:r>
      <w:r w:rsidR="005632E8">
        <w:t xml:space="preserve"> 530-02</w:t>
      </w:r>
      <w:r w:rsidR="0068060B">
        <w:t xml:space="preserve"> SECONDARY EDUCATION IN THE 21</w:t>
      </w:r>
      <w:r w:rsidR="0068060B" w:rsidRPr="0068060B">
        <w:rPr>
          <w:vertAlign w:val="superscript"/>
        </w:rPr>
        <w:t>ST</w:t>
      </w:r>
      <w:r w:rsidR="0068060B">
        <w:t xml:space="preserve"> CENTURY</w:t>
      </w:r>
      <w:r w:rsidRPr="001F0E6F">
        <w:tab/>
      </w:r>
      <w:r w:rsidR="0068060B">
        <w:t xml:space="preserve">    SPRING</w:t>
      </w:r>
      <w:r w:rsidRPr="001F0E6F">
        <w:t xml:space="preserve"> 20</w:t>
      </w:r>
      <w:bookmarkEnd w:id="0"/>
      <w:bookmarkEnd w:id="1"/>
      <w:bookmarkEnd w:id="2"/>
      <w:r w:rsidR="0068060B">
        <w:t>13</w:t>
      </w:r>
    </w:p>
    <w:p w14:paraId="687AA2F1" w14:textId="1D3E5F11" w:rsidR="005C515A" w:rsidRPr="00AA41D3" w:rsidRDefault="005C515A" w:rsidP="005C515A">
      <w:pPr>
        <w:pStyle w:val="Heading1"/>
        <w:framePr w:wrap="around"/>
      </w:pPr>
      <w:r w:rsidRPr="00AA41D3">
        <w:t xml:space="preserve">CRN </w:t>
      </w:r>
      <w:r w:rsidR="005632E8">
        <w:t>25791</w:t>
      </w:r>
      <w:r w:rsidRPr="00D8289D">
        <w:t xml:space="preserve"> – </w:t>
      </w:r>
      <w:r w:rsidR="005632E8">
        <w:t>evening</w:t>
      </w:r>
      <w:r>
        <w:t xml:space="preserve"> COHORT</w:t>
      </w:r>
    </w:p>
    <w:p w14:paraId="43C9E4CC" w14:textId="77777777" w:rsidR="005C515A" w:rsidRDefault="005C515A" w:rsidP="005C515A">
      <w:pPr>
        <w:jc w:val="center"/>
        <w:rPr>
          <w:b/>
          <w:sz w:val="22"/>
          <w:szCs w:val="22"/>
        </w:rPr>
      </w:pPr>
    </w:p>
    <w:p w14:paraId="335B3981" w14:textId="60C7E2B2" w:rsidR="005C515A" w:rsidRPr="00C07EFB" w:rsidRDefault="0068060B" w:rsidP="005C515A">
      <w:pPr>
        <w:jc w:val="center"/>
        <w:rPr>
          <w:b/>
          <w:sz w:val="22"/>
          <w:szCs w:val="22"/>
        </w:rPr>
      </w:pPr>
      <w:r>
        <w:rPr>
          <w:b/>
          <w:sz w:val="22"/>
          <w:szCs w:val="22"/>
        </w:rPr>
        <w:t>Monday</w:t>
      </w:r>
      <w:r w:rsidR="005C515A" w:rsidRPr="00D8289D">
        <w:rPr>
          <w:b/>
          <w:sz w:val="22"/>
          <w:szCs w:val="22"/>
        </w:rPr>
        <w:t>:</w:t>
      </w:r>
      <w:r w:rsidR="005632E8">
        <w:rPr>
          <w:b/>
          <w:sz w:val="22"/>
          <w:szCs w:val="22"/>
        </w:rPr>
        <w:t xml:space="preserve">  4:00am – 6</w:t>
      </w:r>
      <w:bookmarkStart w:id="3" w:name="_GoBack"/>
      <w:bookmarkEnd w:id="3"/>
      <w:r w:rsidR="005C515A" w:rsidRPr="00C07EFB">
        <w:rPr>
          <w:b/>
          <w:sz w:val="22"/>
          <w:szCs w:val="22"/>
        </w:rPr>
        <w:t>:</w:t>
      </w:r>
      <w:r>
        <w:rPr>
          <w:b/>
          <w:sz w:val="22"/>
          <w:szCs w:val="22"/>
        </w:rPr>
        <w:t>4</w:t>
      </w:r>
      <w:r w:rsidR="005C515A">
        <w:rPr>
          <w:b/>
          <w:sz w:val="22"/>
          <w:szCs w:val="22"/>
        </w:rPr>
        <w:t>5</w:t>
      </w:r>
      <w:r w:rsidR="005C515A" w:rsidRPr="00C07EFB">
        <w:rPr>
          <w:b/>
          <w:sz w:val="22"/>
          <w:szCs w:val="22"/>
        </w:rPr>
        <w:t>pm</w:t>
      </w:r>
    </w:p>
    <w:p w14:paraId="4DB9EA12" w14:textId="77777777" w:rsidR="005C515A" w:rsidRPr="00D8289D" w:rsidRDefault="0068060B" w:rsidP="005C515A">
      <w:pPr>
        <w:jc w:val="center"/>
        <w:rPr>
          <w:b/>
          <w:sz w:val="22"/>
          <w:szCs w:val="22"/>
          <w:lang w:val="de-DE"/>
        </w:rPr>
      </w:pPr>
      <w:r>
        <w:rPr>
          <w:b/>
          <w:sz w:val="22"/>
          <w:szCs w:val="22"/>
          <w:lang w:val="de-DE"/>
        </w:rPr>
        <w:t>UH 273</w:t>
      </w:r>
    </w:p>
    <w:p w14:paraId="70559711" w14:textId="77777777" w:rsidR="005C515A" w:rsidRPr="004C18F0" w:rsidRDefault="005C515A" w:rsidP="005C515A">
      <w:pPr>
        <w:rPr>
          <w:sz w:val="12"/>
          <w:szCs w:val="12"/>
          <w:lang w:val="de-DE"/>
        </w:rPr>
      </w:pPr>
    </w:p>
    <w:p w14:paraId="1E9161E9" w14:textId="77777777" w:rsidR="005C515A" w:rsidRPr="004C18F0" w:rsidRDefault="005C515A" w:rsidP="005C515A">
      <w:pPr>
        <w:ind w:left="1440" w:firstLine="720"/>
        <w:rPr>
          <w:b/>
          <w:sz w:val="22"/>
          <w:szCs w:val="22"/>
          <w:lang w:val="de-DE"/>
        </w:rPr>
      </w:pPr>
      <w:r w:rsidRPr="004C18F0">
        <w:rPr>
          <w:b/>
          <w:sz w:val="22"/>
          <w:szCs w:val="22"/>
          <w:lang w:val="de-DE"/>
        </w:rPr>
        <w:t>Professor:</w:t>
      </w:r>
      <w:r w:rsidRPr="004C18F0">
        <w:rPr>
          <w:b/>
          <w:sz w:val="22"/>
          <w:szCs w:val="22"/>
          <w:lang w:val="de-DE"/>
        </w:rPr>
        <w:tab/>
      </w:r>
      <w:r w:rsidR="0068060B">
        <w:rPr>
          <w:b/>
          <w:sz w:val="22"/>
          <w:szCs w:val="22"/>
          <w:lang w:val="de-DE"/>
        </w:rPr>
        <w:t>Jeffery Heil</w:t>
      </w:r>
    </w:p>
    <w:p w14:paraId="4A65EF80" w14:textId="77777777" w:rsidR="005C515A" w:rsidRPr="00E33E9C" w:rsidRDefault="005C515A" w:rsidP="005C515A">
      <w:pPr>
        <w:ind w:left="1440" w:firstLine="720"/>
        <w:rPr>
          <w:b/>
          <w:sz w:val="22"/>
          <w:szCs w:val="22"/>
        </w:rPr>
      </w:pPr>
      <w:r w:rsidRPr="00E33E9C">
        <w:rPr>
          <w:b/>
          <w:sz w:val="22"/>
          <w:szCs w:val="22"/>
        </w:rPr>
        <w:t>Phone:</w:t>
      </w:r>
      <w:r>
        <w:rPr>
          <w:b/>
          <w:sz w:val="22"/>
          <w:szCs w:val="22"/>
        </w:rPr>
        <w:tab/>
      </w:r>
      <w:r w:rsidR="0068060B">
        <w:rPr>
          <w:b/>
          <w:sz w:val="22"/>
          <w:szCs w:val="22"/>
        </w:rPr>
        <w:t>(619) 944</w:t>
      </w:r>
      <w:r w:rsidRPr="00E33E9C">
        <w:rPr>
          <w:b/>
          <w:sz w:val="22"/>
          <w:szCs w:val="22"/>
        </w:rPr>
        <w:t>-</w:t>
      </w:r>
      <w:r w:rsidR="0068060B">
        <w:rPr>
          <w:b/>
          <w:sz w:val="22"/>
          <w:szCs w:val="22"/>
        </w:rPr>
        <w:t>7599</w:t>
      </w:r>
    </w:p>
    <w:p w14:paraId="43A1E2C2" w14:textId="234FD06C" w:rsidR="005C515A" w:rsidRPr="00E33E9C" w:rsidRDefault="005C515A" w:rsidP="005C515A">
      <w:pPr>
        <w:ind w:left="1440" w:firstLine="720"/>
        <w:rPr>
          <w:b/>
          <w:sz w:val="22"/>
          <w:szCs w:val="22"/>
        </w:rPr>
      </w:pPr>
      <w:r w:rsidRPr="00E33E9C">
        <w:rPr>
          <w:b/>
          <w:sz w:val="22"/>
          <w:szCs w:val="22"/>
        </w:rPr>
        <w:t>E-Mail:</w:t>
      </w:r>
      <w:r w:rsidRPr="00E33E9C">
        <w:rPr>
          <w:b/>
          <w:sz w:val="22"/>
          <w:szCs w:val="22"/>
        </w:rPr>
        <w:tab/>
      </w:r>
      <w:r w:rsidR="0068060B">
        <w:fldChar w:fldCharType="begin"/>
      </w:r>
      <w:r w:rsidR="008516C3">
        <w:instrText>HYPERLINK "mailto:jheil@csusm.edu"</w:instrText>
      </w:r>
      <w:r w:rsidR="0068060B">
        <w:fldChar w:fldCharType="separate"/>
      </w:r>
      <w:r w:rsidR="008516C3">
        <w:rPr>
          <w:rStyle w:val="Hyperlink"/>
          <w:b/>
          <w:sz w:val="22"/>
          <w:szCs w:val="22"/>
        </w:rPr>
        <w:t>jheil@csusm.edu</w:t>
      </w:r>
      <w:r w:rsidR="0068060B">
        <w:rPr>
          <w:rStyle w:val="Hyperlink"/>
          <w:b/>
          <w:sz w:val="22"/>
          <w:szCs w:val="22"/>
        </w:rPr>
        <w:fldChar w:fldCharType="end"/>
      </w:r>
    </w:p>
    <w:p w14:paraId="3484FD7A" w14:textId="77777777" w:rsidR="0068060B" w:rsidRDefault="005C515A" w:rsidP="005C515A">
      <w:pPr>
        <w:ind w:left="1440" w:firstLine="720"/>
        <w:rPr>
          <w:b/>
          <w:sz w:val="22"/>
          <w:szCs w:val="22"/>
        </w:rPr>
      </w:pPr>
      <w:r w:rsidRPr="00E33E9C">
        <w:rPr>
          <w:b/>
          <w:sz w:val="22"/>
          <w:szCs w:val="22"/>
        </w:rPr>
        <w:t>Office:</w:t>
      </w:r>
      <w:r>
        <w:rPr>
          <w:b/>
          <w:sz w:val="22"/>
          <w:szCs w:val="22"/>
        </w:rPr>
        <w:tab/>
      </w:r>
      <w:r>
        <w:rPr>
          <w:b/>
          <w:sz w:val="22"/>
          <w:szCs w:val="22"/>
        </w:rPr>
        <w:tab/>
      </w:r>
    </w:p>
    <w:p w14:paraId="6CFCF25B" w14:textId="77777777" w:rsidR="005C515A" w:rsidRPr="00E33E9C" w:rsidRDefault="005C515A" w:rsidP="005C515A">
      <w:pPr>
        <w:ind w:left="1440" w:firstLine="720"/>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14:paraId="3EEA8060" w14:textId="77777777" w:rsidR="005C515A" w:rsidRDefault="005C515A" w:rsidP="00FD3917">
      <w:pPr>
        <w:pStyle w:val="Heading2"/>
      </w:pPr>
    </w:p>
    <w:p w14:paraId="454BAB55" w14:textId="77777777" w:rsidR="001D01C7" w:rsidRPr="00D86113" w:rsidRDefault="001D01C7" w:rsidP="001D01C7">
      <w:pPr>
        <w:jc w:val="center"/>
      </w:pPr>
      <w:r>
        <w:t xml:space="preserve">Single Subject Website: </w:t>
      </w:r>
      <w:hyperlink r:id="rId8" w:history="1">
        <w:r w:rsidRPr="0005334C">
          <w:rPr>
            <w:rStyle w:val="Hyperlink"/>
          </w:rPr>
          <w:t>https://sites.google.com/site/csusmsinglesubjectprogram</w:t>
        </w:r>
      </w:hyperlink>
    </w:p>
    <w:p w14:paraId="02F8A829" w14:textId="77777777" w:rsidR="005C515A" w:rsidRDefault="005C515A" w:rsidP="00FD3917">
      <w:pPr>
        <w:pStyle w:val="Heading2"/>
      </w:pPr>
    </w:p>
    <w:p w14:paraId="1857DCED" w14:textId="77777777" w:rsidR="00D37B25" w:rsidRDefault="00D37B25" w:rsidP="00D37B25"/>
    <w:p w14:paraId="7DC33422" w14:textId="77777777" w:rsidR="00D37B25" w:rsidRPr="00D37B25" w:rsidRDefault="00D37B25" w:rsidP="00D37B25">
      <w:pPr>
        <w:shd w:val="clear" w:color="auto" w:fill="F2F2F2" w:themeFill="background1" w:themeFillShade="F2"/>
      </w:pPr>
    </w:p>
    <w:p w14:paraId="44B3EA7F" w14:textId="77777777" w:rsidR="00D03BEE" w:rsidRPr="00D03BEE" w:rsidRDefault="00D37B25" w:rsidP="00FD3917">
      <w:pPr>
        <w:pStyle w:val="Heading2"/>
      </w:pPr>
      <w:r>
        <w:t>School</w:t>
      </w:r>
      <w:r w:rsidR="00D03BEE" w:rsidRPr="00D03BEE">
        <w:t xml:space="preserve"> of Education Mission Statement</w:t>
      </w:r>
    </w:p>
    <w:p w14:paraId="4537E493" w14:textId="77777777" w:rsidR="00D72DC3" w:rsidRDefault="00D37B25" w:rsidP="00D37B25">
      <w:pPr>
        <w:shd w:val="clear" w:color="auto" w:fill="F2F2F2" w:themeFill="background1" w:themeFillShade="F2"/>
        <w:rPr>
          <w:rFonts w:cs="Arial"/>
          <w:i/>
          <w:szCs w:val="18"/>
        </w:rPr>
      </w:pPr>
      <w:r>
        <w:t>The mission of the School</w:t>
      </w:r>
      <w:r w:rsidR="00D72DC3" w:rsidRPr="00811416">
        <w:t xml:space="preserve"> of Education Community is to</w:t>
      </w:r>
      <w:r w:rsidR="00D72DC3" w:rsidRPr="00381EA1">
        <w:t xml:space="preserve">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rsidR="00D72DC3">
        <w:t>nstrate a commitment to student-</w:t>
      </w:r>
      <w:r w:rsidR="00D72DC3" w:rsidRPr="00381EA1">
        <w:t>centered education, diversity, collaboration, professionalism, and shared governance.</w:t>
      </w:r>
      <w:r w:rsidR="00D72DC3" w:rsidRPr="00381EA1">
        <w:rPr>
          <w:rFonts w:cs="Arial"/>
          <w:i/>
          <w:szCs w:val="18"/>
        </w:rPr>
        <w:t xml:space="preserve"> </w:t>
      </w:r>
    </w:p>
    <w:p w14:paraId="0C48BE76" w14:textId="77777777" w:rsidR="00D72DC3" w:rsidRPr="00811416" w:rsidRDefault="00D72DC3" w:rsidP="00D37B25">
      <w:pPr>
        <w:shd w:val="clear" w:color="auto" w:fill="F2F2F2" w:themeFill="background1" w:themeFillShade="F2"/>
        <w:rPr>
          <w:rFonts w:cs="Arial"/>
          <w:i/>
          <w:szCs w:val="18"/>
        </w:rPr>
      </w:pPr>
      <w:r w:rsidRPr="00381EA1">
        <w:rPr>
          <w:rFonts w:cs="Arial"/>
          <w:i/>
          <w:szCs w:val="18"/>
        </w:rPr>
        <w:t>(Adopted by COE Governance Community, October, 1997).</w:t>
      </w:r>
    </w:p>
    <w:p w14:paraId="5DBF6D49" w14:textId="77777777" w:rsidR="00204543" w:rsidRDefault="00204543" w:rsidP="00FD3917">
      <w:pPr>
        <w:pStyle w:val="Heading2"/>
      </w:pPr>
    </w:p>
    <w:p w14:paraId="13D0811C" w14:textId="77777777" w:rsidR="00B1570B" w:rsidRPr="00FD3917" w:rsidRDefault="00B1570B" w:rsidP="00B1570B">
      <w:pPr>
        <w:pStyle w:val="Heading2"/>
      </w:pPr>
      <w:r w:rsidRPr="00FD3917">
        <w:t>Course Description</w:t>
      </w:r>
    </w:p>
    <w:p w14:paraId="40F5BEC0" w14:textId="77777777" w:rsidR="00B1570B" w:rsidRPr="0068060B" w:rsidRDefault="00B1570B" w:rsidP="00B1570B">
      <w:pPr>
        <w:pStyle w:val="Caption"/>
        <w:rPr>
          <w:b w:val="0"/>
          <w:bCs w:val="0"/>
        </w:rPr>
      </w:pPr>
      <w:r w:rsidRPr="0068060B">
        <w:rPr>
          <w:b w:val="0"/>
          <w:bCs w:val="0"/>
        </w:rPr>
        <w:t>The purpose of this course is to give the future high school teacher the opportunity to explore models and strategies that are on the cutting edge of the high school reform movement as we move forward through the 21st Century. Recent reform documents and the emergence of online education, mobile technology, and alternative modes of curriculum delivery (e.g. flipped classroom models), provide the framework for the course. This theme is explored using the basic tenet of connectivism and the learning theories of Lave and Wenger. The use of a personal learning network (PLN) and a 20% project will be explored in great detail. Assignments connected to the creation and maintenance of a PLN are aimed at linking theory to practice. Consequently, one of the requirements embedded in these assignments is the expectation that many of them will be completed through reflection on an educational blog or website.</w:t>
      </w:r>
    </w:p>
    <w:p w14:paraId="2EA3B2B4" w14:textId="77777777" w:rsidR="00B1570B" w:rsidRDefault="00B1570B" w:rsidP="00B1570B">
      <w:pPr>
        <w:pStyle w:val="Heading2"/>
        <w:jc w:val="left"/>
      </w:pPr>
    </w:p>
    <w:p w14:paraId="590B6CE5" w14:textId="77777777" w:rsidR="00B1570B" w:rsidRPr="006A0D68" w:rsidRDefault="00B1570B" w:rsidP="00B1570B">
      <w:pPr>
        <w:pStyle w:val="Heading3"/>
        <w:rPr>
          <w:snapToGrid w:val="0"/>
        </w:rPr>
      </w:pPr>
      <w:bookmarkStart w:id="4" w:name="_Toc112761857"/>
      <w:bookmarkStart w:id="5" w:name="_Toc238982083"/>
      <w:bookmarkStart w:id="6" w:name="_Toc113001609"/>
      <w:r w:rsidRPr="006A0D68">
        <w:rPr>
          <w:snapToGrid w:val="0"/>
        </w:rPr>
        <w:t>Course Prerequisites</w:t>
      </w:r>
      <w:bookmarkEnd w:id="4"/>
      <w:bookmarkEnd w:id="5"/>
      <w:bookmarkEnd w:id="6"/>
    </w:p>
    <w:p w14:paraId="265D6E4D" w14:textId="77777777" w:rsidR="00B1570B" w:rsidRDefault="00B1570B" w:rsidP="00B1570B">
      <w:pPr>
        <w:rPr>
          <w:snapToGrid w:val="0"/>
        </w:rPr>
      </w:pPr>
      <w:r>
        <w:rPr>
          <w:snapToGrid w:val="0"/>
        </w:rPr>
        <w:t xml:space="preserve">Fall Courses: </w:t>
      </w:r>
      <w:r w:rsidRPr="00381EA1">
        <w:rPr>
          <w:snapToGrid w:val="0"/>
        </w:rPr>
        <w:t>Admission to the Single Subject Program, EDUC 350, EDUC 364, &amp; EDUC 422</w:t>
      </w:r>
    </w:p>
    <w:p w14:paraId="695D4308" w14:textId="77777777" w:rsidR="00B1570B" w:rsidRPr="00381EA1" w:rsidRDefault="00B1570B" w:rsidP="00B1570B">
      <w:pPr>
        <w:rPr>
          <w:snapToGrid w:val="0"/>
        </w:rPr>
      </w:pPr>
      <w:r>
        <w:rPr>
          <w:snapToGrid w:val="0"/>
        </w:rPr>
        <w:t xml:space="preserve">Spring Courses: </w:t>
      </w:r>
      <w:r w:rsidRPr="00381EA1">
        <w:rPr>
          <w:snapToGrid w:val="0"/>
        </w:rPr>
        <w:t>Admission to the Single Subjec</w:t>
      </w:r>
      <w:r>
        <w:rPr>
          <w:snapToGrid w:val="0"/>
        </w:rPr>
        <w:t>t Program, EDUC 350, EDUC 364,</w:t>
      </w:r>
      <w:r w:rsidRPr="00381EA1">
        <w:rPr>
          <w:snapToGrid w:val="0"/>
        </w:rPr>
        <w:t xml:space="preserve"> EDUC 422</w:t>
      </w:r>
      <w:r>
        <w:rPr>
          <w:snapToGrid w:val="0"/>
        </w:rPr>
        <w:t>, EDSS 511, EDSS 521, &amp; EDSS 555</w:t>
      </w:r>
    </w:p>
    <w:p w14:paraId="39E1798D" w14:textId="77777777" w:rsidR="00B1570B" w:rsidRPr="00294813" w:rsidRDefault="00B1570B" w:rsidP="00B1570B">
      <w:pPr>
        <w:pStyle w:val="Heading2"/>
        <w:jc w:val="left"/>
      </w:pPr>
      <w:r w:rsidRPr="00294813">
        <w:tab/>
      </w:r>
    </w:p>
    <w:p w14:paraId="1A00E26D" w14:textId="77777777" w:rsidR="00B1570B" w:rsidRPr="00B1570B" w:rsidRDefault="00B1570B" w:rsidP="00B1570B">
      <w:pPr>
        <w:pStyle w:val="NormalWeb"/>
        <w:spacing w:before="2" w:after="2"/>
        <w:jc w:val="center"/>
        <w:rPr>
          <w:rFonts w:ascii="Arial" w:eastAsia="Times New Roman" w:hAnsi="Arial"/>
          <w:b/>
          <w:snapToGrid w:val="0"/>
        </w:rPr>
      </w:pPr>
      <w:r w:rsidRPr="00B1570B">
        <w:rPr>
          <w:rFonts w:ascii="Arial" w:eastAsia="Times New Roman" w:hAnsi="Arial"/>
          <w:b/>
          <w:snapToGrid w:val="0"/>
        </w:rPr>
        <w:t>Student Learning Outcomes/Objectives</w:t>
      </w:r>
    </w:p>
    <w:p w14:paraId="2EFB3F06" w14:textId="77777777" w:rsidR="00B1570B" w:rsidRPr="0068060B" w:rsidRDefault="00B1570B" w:rsidP="00B1570B">
      <w:pPr>
        <w:pStyle w:val="Caption"/>
        <w:rPr>
          <w:b w:val="0"/>
          <w:bCs w:val="0"/>
        </w:rPr>
      </w:pPr>
      <w:r w:rsidRPr="0068060B">
        <w:rPr>
          <w:b w:val="0"/>
          <w:bCs w:val="0"/>
        </w:rPr>
        <w:t>Upon completion of this course, the teacher candidate will be able to demonstrate knowledge, understanding, appreciation, and practical skills for applying:</w:t>
      </w:r>
    </w:p>
    <w:p w14:paraId="77AD9155" w14:textId="77777777" w:rsidR="00B1570B" w:rsidRPr="0068060B" w:rsidRDefault="00B1570B" w:rsidP="00B1570B">
      <w:pPr>
        <w:pStyle w:val="Caption"/>
        <w:rPr>
          <w:b w:val="0"/>
          <w:bCs w:val="0"/>
        </w:rPr>
      </w:pPr>
      <w:r w:rsidRPr="0068060B">
        <w:rPr>
          <w:b w:val="0"/>
          <w:bCs w:val="0"/>
        </w:rPr>
        <w:t>1.    Characteristics (dispositions) and practices (strategies) of the teacher in the reformed, 21st Century high school;</w:t>
      </w:r>
    </w:p>
    <w:p w14:paraId="58AD6702" w14:textId="77777777" w:rsidR="00B1570B" w:rsidRPr="0068060B" w:rsidRDefault="00B1570B" w:rsidP="00B1570B">
      <w:pPr>
        <w:pStyle w:val="Caption"/>
        <w:rPr>
          <w:b w:val="0"/>
          <w:bCs w:val="0"/>
        </w:rPr>
      </w:pPr>
      <w:r w:rsidRPr="0068060B">
        <w:rPr>
          <w:b w:val="0"/>
          <w:bCs w:val="0"/>
        </w:rPr>
        <w:t>2.    Community connections, such as relationships with parents, service learning, and school to career;</w:t>
      </w:r>
    </w:p>
    <w:p w14:paraId="0F559EC2" w14:textId="77777777" w:rsidR="00B1570B" w:rsidRPr="0068060B" w:rsidRDefault="00B1570B" w:rsidP="00B1570B">
      <w:pPr>
        <w:pStyle w:val="Caption"/>
        <w:rPr>
          <w:b w:val="0"/>
          <w:bCs w:val="0"/>
        </w:rPr>
      </w:pPr>
      <w:r w:rsidRPr="0068060B">
        <w:rPr>
          <w:b w:val="0"/>
          <w:bCs w:val="0"/>
        </w:rPr>
        <w:t xml:space="preserve">3.    Research in teaching and learning, in particular </w:t>
      </w:r>
      <w:r>
        <w:rPr>
          <w:b w:val="0"/>
          <w:bCs w:val="0"/>
        </w:rPr>
        <w:t>connectivism and online education</w:t>
      </w:r>
      <w:r w:rsidRPr="0068060B">
        <w:rPr>
          <w:b w:val="0"/>
          <w:bCs w:val="0"/>
        </w:rPr>
        <w:t>;</w:t>
      </w:r>
    </w:p>
    <w:p w14:paraId="62B82296" w14:textId="77777777" w:rsidR="00B1570B" w:rsidRPr="0068060B" w:rsidRDefault="00B1570B" w:rsidP="00B1570B">
      <w:pPr>
        <w:pStyle w:val="Caption"/>
        <w:rPr>
          <w:b w:val="0"/>
          <w:bCs w:val="0"/>
        </w:rPr>
      </w:pPr>
      <w:r w:rsidRPr="0068060B">
        <w:rPr>
          <w:b w:val="0"/>
          <w:bCs w:val="0"/>
        </w:rPr>
        <w:t>4.    Observation and reflection as an integral part of practice; and</w:t>
      </w:r>
    </w:p>
    <w:p w14:paraId="4D13B17A" w14:textId="77777777" w:rsidR="00B1570B" w:rsidRPr="00C119DD" w:rsidRDefault="00B1570B" w:rsidP="00C119DD">
      <w:pPr>
        <w:pStyle w:val="Caption"/>
        <w:rPr>
          <w:b w:val="0"/>
          <w:bCs w:val="0"/>
        </w:rPr>
      </w:pPr>
      <w:r w:rsidRPr="0068060B">
        <w:rPr>
          <w:b w:val="0"/>
          <w:bCs w:val="0"/>
        </w:rPr>
        <w:t>5.    Characteristics and practices of the reformed, 21st Century high school.</w:t>
      </w:r>
    </w:p>
    <w:p w14:paraId="078C7F1F" w14:textId="77777777" w:rsidR="00B1570B" w:rsidRDefault="00B1570B" w:rsidP="00D03BEE">
      <w:pPr>
        <w:pStyle w:val="Heading3"/>
      </w:pPr>
    </w:p>
    <w:p w14:paraId="33F58E05" w14:textId="77777777" w:rsidR="00204543" w:rsidRPr="003B0CD1" w:rsidRDefault="00204543" w:rsidP="00D03BEE">
      <w:pPr>
        <w:pStyle w:val="Heading3"/>
        <w:rPr>
          <w:u w:val="single"/>
        </w:rPr>
      </w:pPr>
      <w:r w:rsidRPr="00670513">
        <w:t>Authorization to Teach English Learners</w:t>
      </w:r>
      <w:r w:rsidRPr="004407EF">
        <w:t xml:space="preserve"> </w:t>
      </w:r>
    </w:p>
    <w:p w14:paraId="6E5633C6" w14:textId="77777777" w:rsidR="00204543" w:rsidRPr="004407EF" w:rsidRDefault="00204543" w:rsidP="00204543">
      <w:r w:rsidRPr="004407EF">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w:t>
      </w:r>
      <w:r>
        <w:t>Teacher candidate</w:t>
      </w:r>
      <w:r w:rsidRPr="004407EF">
        <w:t xml:space="preserve">s successfully completing this program receive a credential with authorization to teach English learners. </w:t>
      </w:r>
      <w:r w:rsidRPr="004407EF">
        <w:rPr>
          <w:i/>
          <w:szCs w:val="18"/>
        </w:rPr>
        <w:t>(Approved by CCTC in SB 2042 Program Standards, August 02.)</w:t>
      </w:r>
    </w:p>
    <w:p w14:paraId="7C0D2A96" w14:textId="77777777" w:rsidR="00204543" w:rsidRDefault="00204543" w:rsidP="00D72DC3"/>
    <w:p w14:paraId="2027BFD8" w14:textId="77777777" w:rsidR="00204543" w:rsidRPr="00435B9C" w:rsidRDefault="00204543" w:rsidP="00D03BEE">
      <w:pPr>
        <w:pStyle w:val="Heading3"/>
      </w:pPr>
      <w:bookmarkStart w:id="7" w:name="_Toc112761866"/>
      <w:bookmarkStart w:id="8" w:name="_Toc238982092"/>
      <w:bookmarkStart w:id="9" w:name="_Toc113001618"/>
      <w:r w:rsidRPr="00435B9C">
        <w:t>Teacher Candidate Learning Outcomes</w:t>
      </w:r>
      <w:bookmarkEnd w:id="7"/>
      <w:bookmarkEnd w:id="8"/>
      <w:bookmarkEnd w:id="9"/>
    </w:p>
    <w:p w14:paraId="2FF784FB" w14:textId="77777777" w:rsidR="00204543" w:rsidRPr="00381EA1" w:rsidRDefault="00204543" w:rsidP="00204543">
      <w:bookmarkStart w:id="10" w:name="_Toc112761867"/>
      <w:r w:rsidRPr="00381EA1">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10"/>
    </w:p>
    <w:p w14:paraId="45B55DE9" w14:textId="77777777" w:rsidR="00C119DD" w:rsidRDefault="00C119DD" w:rsidP="00C119DD">
      <w:pPr>
        <w:pStyle w:val="Heading3"/>
      </w:pPr>
      <w:bookmarkStart w:id="11" w:name="_Toc112761869"/>
      <w:bookmarkStart w:id="12" w:name="_Toc238982094"/>
      <w:bookmarkStart w:id="13" w:name="_Toc113001620"/>
    </w:p>
    <w:p w14:paraId="59E08D7B" w14:textId="77777777" w:rsidR="00C119DD" w:rsidRPr="00435B9C" w:rsidRDefault="00C119DD" w:rsidP="00C119DD">
      <w:pPr>
        <w:pStyle w:val="Heading3"/>
      </w:pPr>
      <w:r w:rsidRPr="00435B9C">
        <w:t>Teacher Performance Expectation (TPE) Competencies</w:t>
      </w:r>
      <w:bookmarkEnd w:id="11"/>
      <w:bookmarkEnd w:id="12"/>
      <w:bookmarkEnd w:id="13"/>
      <w:r>
        <w:t xml:space="preserve"> </w:t>
      </w:r>
    </w:p>
    <w:p w14:paraId="16A09FB9" w14:textId="77777777" w:rsidR="00C119DD" w:rsidRPr="00381EA1" w:rsidRDefault="00C119DD" w:rsidP="00C119DD">
      <w:r w:rsidRPr="00381EA1">
        <w:t>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w:t>
      </w:r>
      <w:r>
        <w:t>s can be downloaded from the College of Education</w:t>
      </w:r>
      <w:r w:rsidRPr="00381EA1">
        <w:t xml:space="preserve"> webpage: </w:t>
      </w:r>
      <w:hyperlink r:id="rId9" w:history="1">
        <w:r w:rsidRPr="00381EA1">
          <w:rPr>
            <w:rStyle w:val="Hyperlink"/>
            <w:sz w:val="16"/>
          </w:rPr>
          <w:t>www.csusm.edu/COE</w:t>
        </w:r>
      </w:hyperlink>
      <w:r w:rsidRPr="00381EA1">
        <w:t xml:space="preserve">. </w:t>
      </w:r>
      <w:r>
        <w:t>This course will emphasize the following TPEs:</w:t>
      </w:r>
      <w:r w:rsidRPr="00381EA1">
        <w:t xml:space="preserve">  </w:t>
      </w:r>
    </w:p>
    <w:p w14:paraId="2B1C2F3C" w14:textId="77777777" w:rsidR="00C119DD" w:rsidRPr="00381EA1" w:rsidRDefault="00C119DD" w:rsidP="00C119DD">
      <w:pPr>
        <w:pStyle w:val="BodyText2"/>
        <w:rPr>
          <w:color w:val="auto"/>
          <w:sz w:val="16"/>
        </w:rPr>
      </w:pPr>
    </w:p>
    <w:p w14:paraId="734CDF05" w14:textId="77777777" w:rsidR="00C119DD" w:rsidRPr="00617B3C" w:rsidRDefault="00C119DD" w:rsidP="00C119DD">
      <w:pPr>
        <w:pStyle w:val="Heading4"/>
      </w:pPr>
      <w:r>
        <w:t>TPE 8</w:t>
      </w:r>
      <w:r w:rsidRPr="00617B3C">
        <w:t xml:space="preserve"> </w:t>
      </w:r>
      <w:r>
        <w:t>–</w:t>
      </w:r>
      <w:r w:rsidRPr="00617B3C">
        <w:t xml:space="preserve"> </w:t>
      </w:r>
      <w:r>
        <w:t>Learning About Students</w:t>
      </w:r>
    </w:p>
    <w:p w14:paraId="6714B4EE" w14:textId="77777777" w:rsidR="002B7C13" w:rsidRPr="00F14AB2" w:rsidRDefault="002B7C13"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F14AB2">
        <w:rPr>
          <w:i/>
        </w:rPr>
        <w:t xml:space="preserve">Understands child and adolescent development to better understand students </w:t>
      </w:r>
    </w:p>
    <w:p w14:paraId="206E00E1" w14:textId="77777777" w:rsidR="002B7C13" w:rsidRPr="00F14AB2" w:rsidRDefault="002B7C13"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F14AB2">
        <w:rPr>
          <w:i/>
        </w:rPr>
        <w:t>Uses formal and informal methods to learn about students to assess students’ prior mastery</w:t>
      </w:r>
    </w:p>
    <w:p w14:paraId="3724793A" w14:textId="77777777" w:rsidR="002B7C13" w:rsidRPr="00F14AB2" w:rsidRDefault="00C81C52"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Pr>
          <w:i/>
        </w:rPr>
        <w:t>Uses interpersonal interaction</w:t>
      </w:r>
      <w:r w:rsidR="002B7C13" w:rsidRPr="00F14AB2">
        <w:rPr>
          <w:i/>
        </w:rPr>
        <w:t>s to learn about students’ abilities</w:t>
      </w:r>
    </w:p>
    <w:p w14:paraId="0D4B7679" w14:textId="77777777" w:rsidR="002B7C13" w:rsidRPr="00F14AB2" w:rsidRDefault="002B7C13"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pPr>
      <w:r w:rsidRPr="00F14AB2">
        <w:rPr>
          <w:i/>
        </w:rPr>
        <w:t>Connects with the various factors that can affect student learning and modifies instruction to includes all students</w:t>
      </w:r>
    </w:p>
    <w:p w14:paraId="230CAF9D" w14:textId="77777777" w:rsidR="00C119DD" w:rsidRDefault="00C119DD" w:rsidP="002B7C13">
      <w:pPr>
        <w:rPr>
          <w:b/>
          <w:szCs w:val="22"/>
        </w:rPr>
      </w:pPr>
    </w:p>
    <w:p w14:paraId="38B9E198" w14:textId="77777777" w:rsidR="00C119DD" w:rsidRPr="008044C4" w:rsidRDefault="00C119DD" w:rsidP="00C119DD">
      <w:pPr>
        <w:pStyle w:val="Heading4"/>
      </w:pPr>
      <w:r>
        <w:t>TPE 11</w:t>
      </w:r>
      <w:r w:rsidRPr="008044C4">
        <w:t xml:space="preserve">- </w:t>
      </w:r>
      <w:r>
        <w:t>Social Environment</w:t>
      </w:r>
    </w:p>
    <w:p w14:paraId="4E10499A" w14:textId="77777777" w:rsidR="002B7C13" w:rsidRPr="00D60D72" w:rsidRDefault="002B7C13" w:rsidP="002B7C13">
      <w:pPr>
        <w:pStyle w:val="Body"/>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D60D72">
        <w:rPr>
          <w:i/>
        </w:rPr>
        <w:t>Understands the importance of the social environment</w:t>
      </w:r>
    </w:p>
    <w:p w14:paraId="61E47A6D" w14:textId="77777777" w:rsidR="002B7C13" w:rsidRPr="00D60D72" w:rsidRDefault="002B7C13" w:rsidP="002B7C13">
      <w:pPr>
        <w:pStyle w:val="Body"/>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D60D72">
        <w:rPr>
          <w:i/>
        </w:rPr>
        <w:t>Establishes and maintains a positive environment for learning</w:t>
      </w:r>
    </w:p>
    <w:p w14:paraId="15398D81" w14:textId="77777777" w:rsidR="002B7C13" w:rsidRDefault="002B7C13" w:rsidP="002B7C13">
      <w:pPr>
        <w:pStyle w:val="Body"/>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D60D72">
        <w:rPr>
          <w:i/>
        </w:rPr>
        <w:t>Creates classroom community through promotion of students’ social competence and natural peer supports</w:t>
      </w:r>
    </w:p>
    <w:p w14:paraId="5BF64289" w14:textId="77777777" w:rsidR="00C119DD" w:rsidRPr="00C119DD" w:rsidRDefault="00C119DD" w:rsidP="00C119DD"/>
    <w:p w14:paraId="11637636" w14:textId="77777777" w:rsidR="00204543" w:rsidRPr="00C64EB6" w:rsidRDefault="00204543" w:rsidP="00D03BEE">
      <w:pPr>
        <w:pStyle w:val="Heading3"/>
      </w:pPr>
      <w:bookmarkStart w:id="14" w:name="_Toc112761868"/>
      <w:bookmarkStart w:id="15" w:name="_Toc238982093"/>
      <w:bookmarkStart w:id="16" w:name="_Toc113001619"/>
      <w:r w:rsidRPr="00C64EB6">
        <w:t>California Teacher Performance Assessment (CalTPA)</w:t>
      </w:r>
      <w:bookmarkEnd w:id="14"/>
      <w:bookmarkEnd w:id="15"/>
      <w:bookmarkEnd w:id="16"/>
    </w:p>
    <w:p w14:paraId="2FBAB36F" w14:textId="77777777" w:rsidR="00204543" w:rsidRPr="00FA220F" w:rsidRDefault="00204543" w:rsidP="00204543">
      <w:r w:rsidRPr="00604FEA">
        <w:t>Beginning July 1, 2008 all California credential</w:t>
      </w:r>
      <w:r>
        <w:t xml:space="preserve"> candidates must successfully </w:t>
      </w:r>
      <w:r w:rsidRPr="00604FEA">
        <w:t>complete a state-approved system of teacher performance assessment (TPA), to be embedded in the cred</w:t>
      </w:r>
      <w:r>
        <w:t xml:space="preserve">ential program of preparation. </w:t>
      </w:r>
      <w:r w:rsidRPr="00604FEA">
        <w:t>At CSUSM this assessment system is called the CalTPA or the TPA for short.</w:t>
      </w:r>
      <w:r w:rsidRPr="00604FEA">
        <w:rPr>
          <w:rFonts w:cs="Arial"/>
          <w:szCs w:val="26"/>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COE website provided at the website provided: </w:t>
      </w:r>
      <w:r w:rsidRPr="005478F8">
        <w:t>http://www.csusm.edu/coe/CalTPA/ProgramMaterialsTPA.html</w:t>
      </w:r>
    </w:p>
    <w:p w14:paraId="28827D8C" w14:textId="77777777" w:rsidR="00204543" w:rsidRDefault="00204543" w:rsidP="00204543">
      <w:pPr>
        <w:tabs>
          <w:tab w:val="left" w:pos="3420"/>
        </w:tabs>
      </w:pPr>
    </w:p>
    <w:p w14:paraId="31171DA1" w14:textId="77777777" w:rsidR="00204543" w:rsidRPr="00EF42C1" w:rsidRDefault="00204543" w:rsidP="00204543">
      <w:pPr>
        <w:tabs>
          <w:tab w:val="left" w:pos="3420"/>
        </w:tabs>
        <w:rPr>
          <w:szCs w:val="32"/>
        </w:rPr>
      </w:pPr>
      <w:r w:rsidRPr="00381EA1">
        <w:t xml:space="preserve">Task 1: Principles of Context-Specific and </w:t>
      </w:r>
      <w:r w:rsidRPr="00381EA1">
        <w:rPr>
          <w:szCs w:val="32"/>
        </w:rPr>
        <w:t>Developmentally Appropriate Pedagogy</w:t>
      </w:r>
    </w:p>
    <w:p w14:paraId="5ED8850D" w14:textId="77777777" w:rsidR="00204543" w:rsidRPr="00381EA1" w:rsidRDefault="00204543" w:rsidP="005250F3">
      <w:pPr>
        <w:numPr>
          <w:ilvl w:val="0"/>
          <w:numId w:val="5"/>
        </w:numPr>
      </w:pPr>
      <w:r>
        <w:t>Case Study 1:  D</w:t>
      </w:r>
      <w:r w:rsidRPr="00381EA1">
        <w:t>evelopmentally appropriate pedagogy</w:t>
      </w:r>
    </w:p>
    <w:p w14:paraId="33751C37" w14:textId="77777777" w:rsidR="00204543" w:rsidRPr="00381EA1" w:rsidRDefault="00204543" w:rsidP="005250F3">
      <w:pPr>
        <w:numPr>
          <w:ilvl w:val="0"/>
          <w:numId w:val="5"/>
        </w:numPr>
      </w:pPr>
      <w:r>
        <w:t>Case Study 2:  A</w:t>
      </w:r>
      <w:r w:rsidRPr="00381EA1">
        <w:t>ssessment practices</w:t>
      </w:r>
    </w:p>
    <w:p w14:paraId="2EC83150" w14:textId="77777777" w:rsidR="00204543" w:rsidRPr="00381EA1" w:rsidRDefault="00204543" w:rsidP="005250F3">
      <w:pPr>
        <w:numPr>
          <w:ilvl w:val="0"/>
          <w:numId w:val="5"/>
        </w:numPr>
      </w:pPr>
      <w:r>
        <w:t>Case Study 3:  A</w:t>
      </w:r>
      <w:r w:rsidRPr="00381EA1">
        <w:t>daptation of content-specific pedagogy for English Learners, and</w:t>
      </w:r>
    </w:p>
    <w:p w14:paraId="5118A0E7" w14:textId="77777777" w:rsidR="00204543" w:rsidRDefault="00204543" w:rsidP="005250F3">
      <w:pPr>
        <w:numPr>
          <w:ilvl w:val="0"/>
          <w:numId w:val="5"/>
        </w:numPr>
      </w:pPr>
      <w:r>
        <w:t>Case Study 4:  A</w:t>
      </w:r>
      <w:r w:rsidRPr="00381EA1">
        <w:t>daptation of content-specific pedagogy for students with special needs.</w:t>
      </w:r>
    </w:p>
    <w:p w14:paraId="38E1ABC3" w14:textId="77777777" w:rsidR="00204543" w:rsidRPr="00381EA1" w:rsidRDefault="00204543" w:rsidP="00D72DC3"/>
    <w:p w14:paraId="44873C9E" w14:textId="77777777" w:rsidR="006D3FD8" w:rsidRPr="00435B9C" w:rsidRDefault="006D3FD8" w:rsidP="00D03BEE">
      <w:pPr>
        <w:pStyle w:val="Heading3"/>
      </w:pPr>
      <w:bookmarkStart w:id="17" w:name="_Toc112761858"/>
      <w:bookmarkStart w:id="18" w:name="_Toc238982084"/>
      <w:bookmarkStart w:id="19" w:name="_Toc113001610"/>
      <w:r w:rsidRPr="00435B9C">
        <w:t xml:space="preserve">College of Education Attendance Policy </w:t>
      </w:r>
    </w:p>
    <w:p w14:paraId="132D5F01" w14:textId="77777777" w:rsidR="006D3FD8" w:rsidRPr="00381EA1" w:rsidRDefault="006D3FD8" w:rsidP="006D3FD8">
      <w:bookmarkStart w:id="20" w:name="_Toc112761873"/>
      <w:r w:rsidRPr="00381EA1">
        <w:t xml:space="preserve">Due to the dynamic and interactive nature of courses in the College of Education, all </w:t>
      </w:r>
      <w:r>
        <w:t>teacher candidate</w:t>
      </w:r>
      <w:r w:rsidRPr="00381EA1">
        <w:t xml:space="preserve">s are expected to attend all classes and participate actively.  At a minimum, </w:t>
      </w:r>
      <w:r>
        <w:t>teacher candidate</w:t>
      </w:r>
      <w:r w:rsidRPr="00381EA1">
        <w:t xml:space="preserve">s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teacher candidate</w:t>
      </w:r>
      <w:r w:rsidRPr="00381EA1">
        <w:t xml:space="preserve"> have extenuating circumstances, s/he should contact the instructor as soon as possible.  </w:t>
      </w:r>
      <w:r w:rsidRPr="00381EA1">
        <w:rPr>
          <w:i/>
        </w:rPr>
        <w:t>(Adopted by the COE Governance Community, December, 1997.)</w:t>
      </w:r>
      <w:bookmarkEnd w:id="20"/>
      <w:r w:rsidRPr="00381EA1">
        <w:t xml:space="preserve"> </w:t>
      </w:r>
    </w:p>
    <w:p w14:paraId="4EA26887" w14:textId="77777777" w:rsidR="006D3FD8" w:rsidRDefault="006D3FD8" w:rsidP="00FD3917">
      <w:pPr>
        <w:pStyle w:val="Heading2"/>
      </w:pPr>
    </w:p>
    <w:p w14:paraId="4790E19A" w14:textId="77777777" w:rsidR="00B1570B" w:rsidRPr="00B1570B" w:rsidRDefault="00B1570B" w:rsidP="00B1570B">
      <w:pPr>
        <w:rPr>
          <w:i/>
        </w:rPr>
      </w:pPr>
      <w:r w:rsidRPr="00B1570B">
        <w:rPr>
          <w:b/>
          <w:i/>
        </w:rPr>
        <w:t>Course-Specific Attendance and Participation Policy</w:t>
      </w:r>
      <w:r w:rsidRPr="00B1570B">
        <w:rPr>
          <w:i/>
        </w:rPr>
        <w:t>: This course approaches content in a variety of ways. Structured interactions, group processes, oral presentations, guided discussion of readings, and self-disclosure exercises are the norm. Students are expected to have read assigned materials by the date indicated in the syllabus, and should be prepared to discuss readings individually or in variously structured groups.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Therefore, the above COE Attendance Policy is amplified as follows:</w:t>
      </w:r>
    </w:p>
    <w:p w14:paraId="1C2BB3A1" w14:textId="77777777" w:rsidR="00B1570B" w:rsidRPr="00B1570B" w:rsidRDefault="00B1570B" w:rsidP="00B1570B">
      <w:pPr>
        <w:numPr>
          <w:ilvl w:val="0"/>
          <w:numId w:val="35"/>
        </w:numPr>
        <w:spacing w:before="100" w:beforeAutospacing="1" w:after="100" w:afterAutospacing="1"/>
        <w:ind w:left="1080"/>
        <w:textAlignment w:val="baseline"/>
        <w:rPr>
          <w:i/>
        </w:rPr>
      </w:pPr>
      <w:r w:rsidRPr="00B1570B">
        <w:rPr>
          <w:i/>
        </w:rPr>
        <w:t>Missing more than one class meeting will result in the reduction of one letter grade.</w:t>
      </w:r>
    </w:p>
    <w:p w14:paraId="5396E36E" w14:textId="77777777" w:rsidR="00B1570B" w:rsidRPr="00B1570B" w:rsidRDefault="00B1570B" w:rsidP="00B1570B">
      <w:pPr>
        <w:numPr>
          <w:ilvl w:val="0"/>
          <w:numId w:val="35"/>
        </w:numPr>
        <w:spacing w:before="100" w:beforeAutospacing="1" w:after="100" w:afterAutospacing="1"/>
        <w:ind w:left="1080"/>
        <w:textAlignment w:val="baseline"/>
        <w:rPr>
          <w:i/>
        </w:rPr>
      </w:pPr>
      <w:r w:rsidRPr="00B1570B">
        <w:rPr>
          <w:i/>
        </w:rPr>
        <w:t>Arriving late or leaving early on more than two occasions will result in the reduction of one letter grade.</w:t>
      </w:r>
    </w:p>
    <w:p w14:paraId="5E9FD8C9" w14:textId="77777777" w:rsidR="00B1570B" w:rsidRPr="00B1570B" w:rsidRDefault="00B1570B" w:rsidP="00B1570B"/>
    <w:p w14:paraId="354C9174" w14:textId="77777777" w:rsidR="006D3FD8" w:rsidRPr="00435B9C" w:rsidRDefault="006D3FD8" w:rsidP="00D03BEE">
      <w:pPr>
        <w:pStyle w:val="Heading3"/>
      </w:pPr>
      <w:bookmarkStart w:id="21" w:name="_Toc112761875"/>
      <w:bookmarkStart w:id="22" w:name="_Toc238982099"/>
      <w:bookmarkStart w:id="23" w:name="_Toc113001625"/>
      <w:r w:rsidRPr="00435B9C">
        <w:t>Teacher Candidates with Disabilities Requiring Reasonable Accommodations</w:t>
      </w:r>
      <w:bookmarkEnd w:id="21"/>
      <w:bookmarkEnd w:id="22"/>
      <w:bookmarkEnd w:id="23"/>
      <w:r w:rsidRPr="00435B9C">
        <w:t> </w:t>
      </w:r>
    </w:p>
    <w:p w14:paraId="5574E156" w14:textId="77777777" w:rsidR="006D3FD8" w:rsidRPr="00381EA1" w:rsidRDefault="006D3FD8" w:rsidP="006D3FD8">
      <w:pPr>
        <w:autoSpaceDE w:val="0"/>
        <w:autoSpaceDN w:val="0"/>
        <w:adjustRightInd w:val="0"/>
        <w:rPr>
          <w:rFonts w:cs="Arial"/>
          <w:szCs w:val="22"/>
        </w:rPr>
      </w:pPr>
      <w:r>
        <w:rPr>
          <w:rFonts w:cs="Arial"/>
          <w:szCs w:val="22"/>
        </w:rPr>
        <w:t>Teacher candidate</w:t>
      </w:r>
      <w:r w:rsidRPr="00381EA1">
        <w:rPr>
          <w:rFonts w:cs="Arial"/>
          <w:szCs w:val="22"/>
        </w:rPr>
        <w:t>s with disabilities who require reasonable accommodations must be approved for services by providing appropriate and recent documentation to the Office of Disable Student Services (DSS).  This offic</w:t>
      </w:r>
      <w:r w:rsidR="00743CB9">
        <w:rPr>
          <w:rFonts w:cs="Arial"/>
          <w:szCs w:val="22"/>
        </w:rPr>
        <w:t>e is located in Craven Hall 4300</w:t>
      </w:r>
      <w:r w:rsidRPr="00381EA1">
        <w:rPr>
          <w:rFonts w:cs="Arial"/>
          <w:szCs w:val="22"/>
        </w:rPr>
        <w:t xml:space="preserve">, and can be contacted by phone at (760) 750-4905, or TTY (760) 750-4909.  </w:t>
      </w:r>
      <w:r>
        <w:rPr>
          <w:rFonts w:cs="Arial"/>
          <w:szCs w:val="22"/>
        </w:rPr>
        <w:t>Teacher candidate</w:t>
      </w:r>
      <w:r w:rsidRPr="00381EA1">
        <w:rPr>
          <w:rFonts w:cs="Arial"/>
          <w:szCs w:val="22"/>
        </w:rPr>
        <w:t>s authorized by DSS to receive reasonable accommodations should meet with their instructor during office hours or, in order to ensure confidentiality, in a more private setting.</w:t>
      </w:r>
    </w:p>
    <w:p w14:paraId="7FF5840B" w14:textId="77777777" w:rsidR="006D3FD8" w:rsidRDefault="006D3FD8" w:rsidP="00FD3917">
      <w:pPr>
        <w:pStyle w:val="Heading2"/>
      </w:pPr>
    </w:p>
    <w:p w14:paraId="08D7981B" w14:textId="77777777" w:rsidR="006D3FD8" w:rsidRPr="00435B9C" w:rsidRDefault="006D3FD8" w:rsidP="00D03BEE">
      <w:pPr>
        <w:pStyle w:val="Heading3"/>
      </w:pPr>
      <w:bookmarkStart w:id="24" w:name="_Toc112761876"/>
      <w:bookmarkStart w:id="25" w:name="_Toc238982100"/>
      <w:bookmarkStart w:id="26" w:name="_Toc113001626"/>
      <w:r w:rsidRPr="00435B9C">
        <w:t>All University Writing Requirement</w:t>
      </w:r>
      <w:bookmarkEnd w:id="24"/>
      <w:bookmarkEnd w:id="25"/>
      <w:bookmarkEnd w:id="26"/>
      <w:r w:rsidRPr="00435B9C">
        <w:t xml:space="preserve"> </w:t>
      </w:r>
    </w:p>
    <w:p w14:paraId="51F2EBE5" w14:textId="77777777" w:rsidR="006D3FD8" w:rsidRPr="00D90A5E" w:rsidRDefault="006D3FD8" w:rsidP="006D3FD8">
      <w:r w:rsidRPr="00381EA1">
        <w:t xml:space="preserve">The writing requirement of 2500 words will be met through </w:t>
      </w:r>
      <w:r>
        <w:t xml:space="preserve">reading responses, </w:t>
      </w:r>
      <w:r w:rsidRPr="00381EA1">
        <w:t>teacher interview, strategy ma</w:t>
      </w:r>
      <w:r>
        <w:t>trix, lesson plan and unit plan</w:t>
      </w:r>
      <w:r w:rsidRPr="00381EA1">
        <w:t xml:space="preserve">.  </w:t>
      </w:r>
    </w:p>
    <w:p w14:paraId="6F5090D9" w14:textId="77777777" w:rsidR="006D3FD8" w:rsidRDefault="006D3FD8" w:rsidP="00FD3917">
      <w:pPr>
        <w:pStyle w:val="Heading2"/>
      </w:pPr>
    </w:p>
    <w:p w14:paraId="00D1BAD0" w14:textId="77777777" w:rsidR="006D3FD8" w:rsidRPr="00435B9C" w:rsidRDefault="006D3FD8" w:rsidP="00D03BEE">
      <w:pPr>
        <w:pStyle w:val="Heading3"/>
      </w:pPr>
      <w:r w:rsidRPr="00435B9C">
        <w:t xml:space="preserve">CSUSM Academic Honesty Policy </w:t>
      </w:r>
    </w:p>
    <w:p w14:paraId="08F87949" w14:textId="77777777" w:rsidR="006D3FD8" w:rsidRPr="00381EA1" w:rsidRDefault="006D3FD8" w:rsidP="006D3FD8">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3F519015" w14:textId="77777777" w:rsidR="006D3FD8" w:rsidRPr="00381EA1" w:rsidRDefault="006D3FD8" w:rsidP="006D3FD8">
      <w:pPr>
        <w:rPr>
          <w:rFonts w:cs="Arial"/>
          <w:bCs/>
          <w:szCs w:val="22"/>
        </w:rPr>
      </w:pPr>
    </w:p>
    <w:p w14:paraId="37113B33" w14:textId="77777777" w:rsidR="006D3FD8" w:rsidRPr="00381EA1" w:rsidRDefault="006D3FD8" w:rsidP="006D3FD8">
      <w:pPr>
        <w:rPr>
          <w:rFonts w:cs="Arial"/>
          <w:bCs/>
          <w:szCs w:val="22"/>
        </w:rPr>
      </w:pPr>
      <w:r>
        <w:rPr>
          <w:rFonts w:cs="Arial"/>
          <w:bCs/>
          <w:szCs w:val="22"/>
        </w:rPr>
        <w:t>Teacher candidate</w:t>
      </w:r>
      <w:r w:rsidRPr="00381EA1">
        <w:rPr>
          <w:rFonts w:cs="Arial"/>
          <w:bCs/>
          <w:szCs w:val="22"/>
        </w:rPr>
        <w: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B18F34A" w14:textId="77777777" w:rsidR="006D3FD8" w:rsidRPr="00381EA1" w:rsidRDefault="006D3FD8" w:rsidP="006D3FD8">
      <w:pPr>
        <w:rPr>
          <w:rFonts w:cs="Arial"/>
          <w:bCs/>
          <w:szCs w:val="22"/>
        </w:rPr>
      </w:pPr>
    </w:p>
    <w:p w14:paraId="773A169A" w14:textId="77777777" w:rsidR="006D3FD8" w:rsidRPr="00381EA1" w:rsidRDefault="006D3FD8" w:rsidP="006D3FD8">
      <w:pPr>
        <w:rPr>
          <w:rFonts w:cs="Arial"/>
          <w:bCs/>
          <w:szCs w:val="22"/>
        </w:rPr>
      </w:pPr>
      <w:r w:rsidRPr="00381EA1">
        <w:rPr>
          <w:rFonts w:cs="Arial"/>
          <w:bCs/>
          <w:szCs w:val="22"/>
        </w:rPr>
        <w:t>Incidents of Academic Dishonesty will be reported to the Dean of Students.  Sanctions at the University level may include suspension or expulsion from the University.</w:t>
      </w:r>
    </w:p>
    <w:p w14:paraId="0A81FF0B" w14:textId="77777777" w:rsidR="006D3FD8" w:rsidRPr="00381EA1" w:rsidRDefault="006D3FD8" w:rsidP="006D3FD8">
      <w:pPr>
        <w:rPr>
          <w:rFonts w:cs="Arial"/>
          <w:bCs/>
          <w:szCs w:val="22"/>
        </w:rPr>
      </w:pPr>
    </w:p>
    <w:p w14:paraId="38220E75" w14:textId="77777777" w:rsidR="006D3FD8" w:rsidRPr="00435B9C" w:rsidRDefault="006D3FD8" w:rsidP="00D03BEE">
      <w:pPr>
        <w:pStyle w:val="Heading3"/>
      </w:pPr>
      <w:bookmarkStart w:id="27" w:name="_Toc112761878"/>
      <w:bookmarkStart w:id="28" w:name="_Toc238982102"/>
      <w:bookmarkStart w:id="29" w:name="_Toc113001628"/>
      <w:r w:rsidRPr="00435B9C">
        <w:t>Plagiarism</w:t>
      </w:r>
      <w:bookmarkEnd w:id="27"/>
      <w:bookmarkEnd w:id="28"/>
      <w:bookmarkEnd w:id="29"/>
      <w:r w:rsidRPr="00435B9C">
        <w:t xml:space="preserve"> </w:t>
      </w:r>
    </w:p>
    <w:p w14:paraId="0D916098" w14:textId="77777777" w:rsidR="006D3FD8" w:rsidRPr="00381EA1" w:rsidRDefault="006D3FD8" w:rsidP="006D3FD8">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teacher candidate</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14:paraId="1D3362A4" w14:textId="77777777" w:rsidR="00743CB9" w:rsidRDefault="00743CB9" w:rsidP="006D3FD8">
      <w:pPr>
        <w:rPr>
          <w:b/>
          <w:u w:val="single"/>
        </w:rPr>
      </w:pPr>
    </w:p>
    <w:p w14:paraId="575BE2A0" w14:textId="77777777" w:rsidR="006D3FD8" w:rsidRPr="00435B9C" w:rsidRDefault="006D3FD8" w:rsidP="00D03BEE">
      <w:pPr>
        <w:pStyle w:val="Heading3"/>
      </w:pPr>
      <w:bookmarkStart w:id="30" w:name="_Toc112761882"/>
      <w:bookmarkStart w:id="31" w:name="_Toc238982105"/>
      <w:bookmarkStart w:id="32" w:name="_Toc113001631"/>
      <w:r w:rsidRPr="00435B9C">
        <w:t>Electronic Communication Protocol</w:t>
      </w:r>
      <w:bookmarkEnd w:id="30"/>
      <w:bookmarkEnd w:id="31"/>
      <w:bookmarkEnd w:id="32"/>
    </w:p>
    <w:p w14:paraId="7B12050A" w14:textId="77777777" w:rsidR="006D3FD8" w:rsidRPr="00381EA1" w:rsidRDefault="006D3FD8" w:rsidP="006D3FD8">
      <w:r w:rsidRPr="00381EA1">
        <w:t xml:space="preserve">Electronic correspondence </w:t>
      </w:r>
      <w:r w:rsidR="001D01C7">
        <w:t xml:space="preserve">(email, tweets, texts…) </w:t>
      </w:r>
      <w:r w:rsidRPr="00381EA1">
        <w:t xml:space="preserve">is a part of your professional interactions. If you need to contact instructor or other </w:t>
      </w:r>
      <w:r>
        <w:t>teacher candidate</w:t>
      </w:r>
      <w:r w:rsidRPr="00381EA1">
        <w:t xml:space="preserve">s, e-mail is often the easiest way to do so.  It is my intention to respond to all received e-mails in a timely manner.  </w:t>
      </w:r>
      <w:r w:rsidRPr="00381EA1">
        <w:rPr>
          <w:u w:val="single"/>
        </w:rPr>
        <w:t>Please be reminded that electronic correspondences are a very specific form of communication, with their own form of nuances, meanings, and etiquette</w:t>
      </w:r>
      <w:r w:rsidRPr="00381EA1">
        <w:t>.  For instance, electronic messages sent with all upper case letters, major typos, or slang, often communicates more than the sender originally intended.  With that said, please be mindful of all electronic messages you send, to your colleagues, to faculty members in the College of Education, or to persons within the greate</w:t>
      </w:r>
      <w:r w:rsidR="001D01C7">
        <w:t xml:space="preserve">r educational community.  All </w:t>
      </w:r>
      <w:r w:rsidRPr="00381EA1">
        <w:t xml:space="preserve">electronic messages should be crafted with professionalism and care.   </w:t>
      </w:r>
    </w:p>
    <w:p w14:paraId="7D584691" w14:textId="77777777" w:rsidR="006D3FD8" w:rsidRPr="00381EA1" w:rsidRDefault="006D3FD8" w:rsidP="006D3FD8"/>
    <w:p w14:paraId="3E982548" w14:textId="77777777" w:rsidR="006D3FD8" w:rsidRPr="00381EA1" w:rsidRDefault="006D3FD8" w:rsidP="00D03BEE">
      <w:pPr>
        <w:pStyle w:val="Heading4"/>
      </w:pPr>
      <w:r w:rsidRPr="00381EA1">
        <w:t xml:space="preserve">Things to consider:  </w:t>
      </w:r>
    </w:p>
    <w:p w14:paraId="6DDB17B1" w14:textId="77777777" w:rsidR="006D3FD8" w:rsidRPr="00381EA1" w:rsidRDefault="006D3FD8" w:rsidP="005250F3">
      <w:pPr>
        <w:numPr>
          <w:ilvl w:val="0"/>
          <w:numId w:val="3"/>
        </w:numPr>
      </w:pPr>
      <w:r w:rsidRPr="00381EA1">
        <w:t xml:space="preserve">Would I say in person what this </w:t>
      </w:r>
      <w:r w:rsidR="001D01C7" w:rsidRPr="00381EA1">
        <w:t>e</w:t>
      </w:r>
      <w:r w:rsidR="001D01C7">
        <w:t>lectronic message</w:t>
      </w:r>
      <w:r w:rsidR="001D01C7" w:rsidRPr="00381EA1">
        <w:t xml:space="preserve"> </w:t>
      </w:r>
      <w:r w:rsidRPr="00381EA1">
        <w:t xml:space="preserve">specifically says?  </w:t>
      </w:r>
    </w:p>
    <w:p w14:paraId="0928C7A8" w14:textId="77777777" w:rsidR="006D3FD8" w:rsidRPr="00381EA1" w:rsidRDefault="006D3FD8" w:rsidP="005250F3">
      <w:pPr>
        <w:numPr>
          <w:ilvl w:val="0"/>
          <w:numId w:val="3"/>
        </w:numPr>
      </w:pPr>
      <w:r w:rsidRPr="00381EA1">
        <w:t xml:space="preserve">How could this </w:t>
      </w:r>
      <w:r w:rsidR="001D01C7" w:rsidRPr="00381EA1">
        <w:t>e</w:t>
      </w:r>
      <w:r w:rsidR="001D01C7">
        <w:t>lectronic message</w:t>
      </w:r>
      <w:r w:rsidR="001D01C7" w:rsidRPr="00381EA1">
        <w:t xml:space="preserve"> </w:t>
      </w:r>
      <w:r w:rsidRPr="00381EA1">
        <w:t xml:space="preserve">be misconstrued?  </w:t>
      </w:r>
    </w:p>
    <w:p w14:paraId="7C80304D" w14:textId="77777777" w:rsidR="006D3FD8" w:rsidRPr="00381EA1" w:rsidRDefault="006D3FD8" w:rsidP="005250F3">
      <w:pPr>
        <w:numPr>
          <w:ilvl w:val="0"/>
          <w:numId w:val="3"/>
        </w:numPr>
      </w:pPr>
      <w:r w:rsidRPr="00381EA1">
        <w:t xml:space="preserve">Does this </w:t>
      </w:r>
      <w:r w:rsidR="001D01C7" w:rsidRPr="00381EA1">
        <w:t>e</w:t>
      </w:r>
      <w:r w:rsidR="001D01C7">
        <w:t>lectronic message</w:t>
      </w:r>
      <w:r w:rsidR="001D01C7" w:rsidRPr="00381EA1">
        <w:t xml:space="preserve"> </w:t>
      </w:r>
      <w:r w:rsidRPr="00381EA1">
        <w:t xml:space="preserve">represent my highest self?  </w:t>
      </w:r>
    </w:p>
    <w:p w14:paraId="5CC9E39F" w14:textId="77777777" w:rsidR="006D3FD8" w:rsidRPr="00D72914" w:rsidRDefault="006D3FD8" w:rsidP="005250F3">
      <w:pPr>
        <w:numPr>
          <w:ilvl w:val="0"/>
          <w:numId w:val="3"/>
        </w:numPr>
      </w:pPr>
      <w:r w:rsidRPr="00381EA1">
        <w:t xml:space="preserve">Am I sending this </w:t>
      </w:r>
      <w:r w:rsidR="001D01C7" w:rsidRPr="00381EA1">
        <w:t>e</w:t>
      </w:r>
      <w:r w:rsidR="001D01C7">
        <w:t>lectronic message</w:t>
      </w:r>
      <w:r w:rsidR="001D01C7" w:rsidRPr="00381EA1">
        <w:t xml:space="preserve"> </w:t>
      </w:r>
      <w:r w:rsidRPr="00381EA1">
        <w:t xml:space="preserve">to avoid a face-to-face conversation?  </w:t>
      </w:r>
    </w:p>
    <w:p w14:paraId="482E2919" w14:textId="77777777" w:rsidR="006D3FD8" w:rsidRDefault="006D3FD8" w:rsidP="006D3FD8">
      <w:r w:rsidRPr="00381EA1">
        <w:t xml:space="preserve">In addition, if there is ever a concern with an </w:t>
      </w:r>
      <w:r w:rsidR="001D01C7">
        <w:t>electronic message</w:t>
      </w:r>
      <w:r w:rsidRPr="00381EA1">
        <w:t xml:space="preserve"> I send to you, let’s talk in person so we can correct any confusion.  </w:t>
      </w:r>
    </w:p>
    <w:p w14:paraId="2DEB71DC" w14:textId="77777777" w:rsidR="00FD3917" w:rsidRDefault="00FD3917" w:rsidP="00FD3917">
      <w:pPr>
        <w:pStyle w:val="Heading3"/>
      </w:pPr>
    </w:p>
    <w:p w14:paraId="3C7BCD3A" w14:textId="77777777" w:rsidR="00C119DD" w:rsidRDefault="00C119DD" w:rsidP="00C119DD">
      <w:pPr>
        <w:pStyle w:val="Heading2"/>
      </w:pPr>
      <w:r>
        <w:t>Course Requirements</w:t>
      </w:r>
    </w:p>
    <w:p w14:paraId="747D0EC5" w14:textId="77777777" w:rsidR="00C119DD" w:rsidRPr="006B4B82" w:rsidRDefault="00C119DD" w:rsidP="00C119DD"/>
    <w:p w14:paraId="7CACA090" w14:textId="77777777" w:rsidR="00C119DD" w:rsidRDefault="00C119DD" w:rsidP="00C119DD">
      <w:pPr>
        <w:spacing w:after="240"/>
      </w:pPr>
      <w:r w:rsidRPr="006B4B82">
        <w:rPr>
          <w:b/>
        </w:rPr>
        <w:t>Required Reading:</w:t>
      </w:r>
      <w:r w:rsidRPr="006B4B82">
        <w:t xml:space="preserve"> (I recommend purchasing books from: </w:t>
      </w:r>
      <w:hyperlink r:id="rId11" w:history="1">
        <w:r w:rsidRPr="006B4B82">
          <w:t>http://www.abebooks.com/</w:t>
        </w:r>
      </w:hyperlink>
      <w:r w:rsidRPr="006B4B82">
        <w:t xml:space="preserve"> , </w:t>
      </w:r>
      <w:hyperlink r:id="rId12" w:history="1">
        <w:r w:rsidRPr="006B4B82">
          <w:t>http://www.amazon.com</w:t>
        </w:r>
      </w:hyperlink>
      <w:r w:rsidRPr="006B4B82">
        <w:t xml:space="preserve"> or </w:t>
      </w:r>
      <w:hyperlink r:id="rId13" w:history="1">
        <w:r w:rsidRPr="006B4B82">
          <w:t>http://www.half.ebay.com/</w:t>
        </w:r>
      </w:hyperlink>
      <w:r w:rsidRPr="006B4B82">
        <w:t xml:space="preserve"> )</w:t>
      </w:r>
    </w:p>
    <w:p w14:paraId="05989E0A" w14:textId="77777777" w:rsidR="00C119DD" w:rsidRPr="006B4B82" w:rsidRDefault="00C119DD" w:rsidP="00C119DD">
      <w:pPr>
        <w:pStyle w:val="NormalWeb"/>
        <w:spacing w:before="2" w:after="2"/>
        <w:ind w:left="720" w:hanging="720"/>
        <w:rPr>
          <w:rFonts w:ascii="Arial" w:eastAsia="Times New Roman" w:hAnsi="Arial"/>
        </w:rPr>
      </w:pPr>
      <w:r w:rsidRPr="006B4B82">
        <w:rPr>
          <w:rFonts w:ascii="Arial" w:eastAsia="Times New Roman" w:hAnsi="Arial"/>
        </w:rPr>
        <w:t xml:space="preserve">Pink, D. H., (2005). </w:t>
      </w:r>
      <w:r w:rsidRPr="006B4B82">
        <w:rPr>
          <w:rFonts w:ascii="Arial" w:eastAsia="Times New Roman" w:hAnsi="Arial"/>
          <w:i/>
        </w:rPr>
        <w:t>A Whole New Mind: Why right-brainers will rule the future</w:t>
      </w:r>
      <w:r w:rsidRPr="006B4B82">
        <w:rPr>
          <w:rFonts w:ascii="Arial" w:eastAsia="Times New Roman" w:hAnsi="Arial"/>
        </w:rPr>
        <w:t>. New York, NY:  Penguin.</w:t>
      </w:r>
    </w:p>
    <w:p w14:paraId="4AF3A47F" w14:textId="77777777" w:rsidR="00C119DD" w:rsidRDefault="00C119DD" w:rsidP="00C119DD"/>
    <w:p w14:paraId="7FFA852F" w14:textId="77777777" w:rsidR="00C119DD" w:rsidRPr="006B4B82" w:rsidRDefault="00C119DD" w:rsidP="00C119DD">
      <w:pPr>
        <w:pStyle w:val="NormalWeb"/>
        <w:spacing w:before="2" w:after="2"/>
        <w:ind w:left="720" w:hanging="720"/>
        <w:rPr>
          <w:rFonts w:ascii="Arial" w:eastAsia="Times New Roman" w:hAnsi="Arial"/>
        </w:rPr>
      </w:pPr>
      <w:r w:rsidRPr="006B4B82">
        <w:rPr>
          <w:rFonts w:ascii="Arial" w:eastAsia="Times New Roman" w:hAnsi="Arial"/>
        </w:rPr>
        <w:t xml:space="preserve">Pink, D. H. (2011). </w:t>
      </w:r>
      <w:r w:rsidRPr="006B4B82">
        <w:rPr>
          <w:rFonts w:ascii="Arial" w:eastAsia="Times New Roman" w:hAnsi="Arial"/>
          <w:i/>
        </w:rPr>
        <w:t>Drive: The surprising truth about what motivates us</w:t>
      </w:r>
      <w:r w:rsidRPr="006B4B82">
        <w:rPr>
          <w:rFonts w:ascii="Arial" w:eastAsia="Times New Roman" w:hAnsi="Arial"/>
        </w:rPr>
        <w:t>. New York, NY:  Penguin.</w:t>
      </w:r>
    </w:p>
    <w:p w14:paraId="48D44F3D" w14:textId="77777777" w:rsidR="00C119DD" w:rsidRDefault="00C119DD" w:rsidP="00C119DD">
      <w:pPr>
        <w:spacing w:after="240"/>
      </w:pPr>
      <w:r>
        <w:br/>
      </w:r>
      <w:r w:rsidRPr="006B4B82">
        <w:t xml:space="preserve">Godin, S. (2008). </w:t>
      </w:r>
      <w:r w:rsidRPr="006B4B82">
        <w:rPr>
          <w:i/>
        </w:rPr>
        <w:t>Tribes: we need you to lead us</w:t>
      </w:r>
      <w:r w:rsidRPr="006B4B82">
        <w:t>. New York, NY: PenguinGroup. (you are going to listen to this as an audiobook)</w:t>
      </w:r>
      <w:r>
        <w:br/>
      </w:r>
      <w:r>
        <w:br/>
      </w:r>
      <w:r w:rsidRPr="006B4B82">
        <w:t>(we will also access a free version of Seth Godin’s</w:t>
      </w:r>
      <w:hyperlink r:id="rId14" w:history="1">
        <w:r w:rsidRPr="006B4B82">
          <w:t xml:space="preserve"> Stop Stealing Dreams</w:t>
        </w:r>
      </w:hyperlink>
      <w:r w:rsidRPr="006B4B82">
        <w:t>)</w:t>
      </w:r>
      <w:r>
        <w:br/>
      </w:r>
      <w:r>
        <w:br/>
      </w:r>
      <w:r w:rsidRPr="006B4B82">
        <w:rPr>
          <w:b/>
        </w:rPr>
        <w:t>Recommended Reading:</w:t>
      </w:r>
      <w:r>
        <w:br/>
      </w:r>
      <w:r w:rsidRPr="006B4B82">
        <w:t>Lave, J., &amp; Wenger, E. (1991). </w:t>
      </w:r>
      <w:r w:rsidRPr="00B1570B">
        <w:rPr>
          <w:i/>
        </w:rPr>
        <w:t>Situated Learning: Legitimate peripheral participation</w:t>
      </w:r>
      <w:r w:rsidRPr="006B4B82">
        <w:t>. New  York, NY: Cambridge University Press.</w:t>
      </w:r>
    </w:p>
    <w:p w14:paraId="13F0B80C" w14:textId="77777777" w:rsidR="00C119DD" w:rsidRPr="006B4B82" w:rsidRDefault="00C119DD" w:rsidP="00C119DD">
      <w:pPr>
        <w:pStyle w:val="NormalWeb"/>
        <w:spacing w:before="2" w:after="2"/>
        <w:ind w:left="360" w:hanging="360"/>
        <w:rPr>
          <w:rFonts w:ascii="Arial" w:eastAsia="Times New Roman" w:hAnsi="Arial"/>
        </w:rPr>
      </w:pPr>
      <w:r w:rsidRPr="006B4B82">
        <w:rPr>
          <w:rFonts w:ascii="Arial" w:eastAsia="Times New Roman" w:hAnsi="Arial"/>
        </w:rPr>
        <w:t>*Several other readings are required and will be available for download.</w:t>
      </w:r>
    </w:p>
    <w:p w14:paraId="14D15285" w14:textId="77777777" w:rsidR="00C119DD" w:rsidRDefault="00C119DD" w:rsidP="00C119DD">
      <w:pPr>
        <w:pStyle w:val="Heading3"/>
        <w:rPr>
          <w:rFonts w:ascii="Times New Roman" w:hAnsi="Times New Roman"/>
          <w:i/>
          <w:iCs/>
          <w:color w:val="000000"/>
        </w:rPr>
      </w:pPr>
      <w:r w:rsidRPr="006B4B82">
        <w:rPr>
          <w:b w:val="0"/>
        </w:rPr>
        <w:t>Assignment Completion Expectations</w:t>
      </w:r>
      <w:r w:rsidRPr="006B4B82">
        <w:rPr>
          <w:b w:val="0"/>
        </w:rPr>
        <w:br/>
      </w:r>
      <w:r>
        <w:rPr>
          <w:rFonts w:ascii="Times New Roman" w:hAnsi="Times New Roman"/>
          <w:i/>
          <w:iCs/>
          <w:color w:val="000000"/>
        </w:rPr>
        <w:t xml:space="preserve">Graduate Level Professionalism: </w:t>
      </w:r>
      <w:r>
        <w:rPr>
          <w:rFonts w:ascii="Times New Roman" w:hAnsi="Times New Roman"/>
          <w:color w:val="000000"/>
        </w:rPr>
        <w:t>Expectations are that are assignments will be professionally done (i.e. typed and at the quality representative of graduate work)</w:t>
      </w:r>
      <w:r>
        <w:br/>
      </w:r>
      <w:r>
        <w:rPr>
          <w:rFonts w:ascii="Times New Roman" w:hAnsi="Times New Roman"/>
          <w:i/>
          <w:iCs/>
          <w:color w:val="000000"/>
        </w:rPr>
        <w:t xml:space="preserve">Referencing Sources: </w:t>
      </w:r>
      <w:r>
        <w:rPr>
          <w:rFonts w:ascii="Times New Roman" w:hAnsi="Times New Roman"/>
          <w:color w:val="000000"/>
        </w:rPr>
        <w:t>Citations should always be used when utilizing information from another source</w:t>
      </w:r>
      <w:r>
        <w:rPr>
          <w:rFonts w:ascii="Times New Roman" w:hAnsi="Times New Roman"/>
          <w:i/>
          <w:iCs/>
          <w:color w:val="000000"/>
        </w:rPr>
        <w:t>.</w:t>
      </w:r>
    </w:p>
    <w:p w14:paraId="3D576799" w14:textId="77777777" w:rsidR="00FD3917" w:rsidRDefault="00FD3917" w:rsidP="00FD3917">
      <w:pPr>
        <w:pStyle w:val="Heading3"/>
        <w:rPr>
          <w:rFonts w:ascii="Times New Roman" w:hAnsi="Times New Roman"/>
          <w:i/>
          <w:iCs/>
          <w:color w:val="000000"/>
        </w:rPr>
      </w:pPr>
    </w:p>
    <w:p w14:paraId="5D2E23A9" w14:textId="77777777" w:rsidR="00D72DC3" w:rsidRDefault="00D72DC3" w:rsidP="00C119DD">
      <w:pPr>
        <w:pStyle w:val="Heading2"/>
        <w:jc w:val="left"/>
      </w:pPr>
      <w:bookmarkStart w:id="33" w:name="_Toc112761872"/>
      <w:bookmarkStart w:id="34" w:name="_Toc238982097"/>
      <w:bookmarkStart w:id="35" w:name="_Toc113001623"/>
      <w:bookmarkEnd w:id="17"/>
      <w:bookmarkEnd w:id="18"/>
      <w:bookmarkEnd w:id="19"/>
    </w:p>
    <w:bookmarkEnd w:id="33"/>
    <w:bookmarkEnd w:id="34"/>
    <w:bookmarkEnd w:id="35"/>
    <w:p w14:paraId="4E1AE462" w14:textId="77777777" w:rsidR="00FD3917" w:rsidRPr="006B4B82" w:rsidRDefault="00FD3917" w:rsidP="00FD3917">
      <w:pPr>
        <w:pStyle w:val="Heading2"/>
      </w:pPr>
      <w:r w:rsidRPr="006B4B82">
        <w:t>Assignment Overview [total points – 100 pts.]</w:t>
      </w:r>
    </w:p>
    <w:p w14:paraId="78B86335" w14:textId="77777777" w:rsidR="00FD3917" w:rsidRPr="006B4B82" w:rsidRDefault="00FD3917" w:rsidP="00FD3917">
      <w:pPr>
        <w:pStyle w:val="Heading2"/>
      </w:pPr>
    </w:p>
    <w:p w14:paraId="54C2DFC3" w14:textId="77777777" w:rsidR="00FD3917" w:rsidRDefault="00FD3917" w:rsidP="00B1570B">
      <w:pPr>
        <w:pStyle w:val="Heading2"/>
        <w:numPr>
          <w:ilvl w:val="0"/>
          <w:numId w:val="34"/>
        </w:numPr>
        <w:jc w:val="left"/>
        <w:rPr>
          <w:b w:val="0"/>
        </w:rPr>
      </w:pPr>
      <w:r w:rsidRPr="00B1570B">
        <w:t>Class participation</w:t>
      </w:r>
      <w:r w:rsidRPr="00B1570B">
        <w:rPr>
          <w:b w:val="0"/>
        </w:rPr>
        <w:t xml:space="preserve"> (10% of grade): Students are responsible for completing the assigned readings/activities before class (or during the week of a class session that was not F2F). Most class reading/activities will be assigned weekly on the class blog.  The individual student blog will be a space to reflect/complete any reading reflection or writing on an assigned activity. Additionally, students are expected to actively engage in critical dialogue in each class session and in an online environment.</w:t>
      </w:r>
    </w:p>
    <w:p w14:paraId="1E859F59" w14:textId="77777777" w:rsidR="00D26AE3" w:rsidRPr="00D26AE3" w:rsidRDefault="00D26AE3" w:rsidP="00D26AE3"/>
    <w:p w14:paraId="530F3140" w14:textId="77777777" w:rsidR="00FD3917" w:rsidRDefault="00FD3917" w:rsidP="00B1570B">
      <w:pPr>
        <w:pStyle w:val="Heading2"/>
        <w:numPr>
          <w:ilvl w:val="0"/>
          <w:numId w:val="34"/>
        </w:numPr>
        <w:jc w:val="left"/>
        <w:rPr>
          <w:b w:val="0"/>
        </w:rPr>
      </w:pPr>
      <w:r w:rsidRPr="00B1570B">
        <w:t>Twenty Percent Project</w:t>
      </w:r>
      <w:r w:rsidRPr="00B1570B">
        <w:rPr>
          <w:b w:val="0"/>
        </w:rPr>
        <w:t xml:space="preserve"> (20% of grade): Google has a policy of allowing its employees to dedica20 percent of their time to personal projects that they hope will eventually equate to new products/ or services.  The idea is that if you allow your employees to follow their passions, good things will happen.  As such, you will dedicate 20% of your time in this class to learn something using technology.  It can be following Photoshop tutorials online, learning to play the guitar on YouTube, or anything else that you have always wanted to learn.  The results will be shared on your blog in the form of a post with some documentation of your results (video, pictures, etc.)</w:t>
      </w:r>
    </w:p>
    <w:p w14:paraId="073ECF5C" w14:textId="77777777" w:rsidR="00D26AE3" w:rsidRPr="00D26AE3" w:rsidRDefault="00D26AE3" w:rsidP="00D26AE3"/>
    <w:p w14:paraId="08E1564B" w14:textId="77777777" w:rsidR="00FD3917" w:rsidRDefault="00FD3917" w:rsidP="00B1570B">
      <w:pPr>
        <w:pStyle w:val="Heading2"/>
        <w:numPr>
          <w:ilvl w:val="0"/>
          <w:numId w:val="34"/>
        </w:numPr>
        <w:jc w:val="left"/>
        <w:rPr>
          <w:b w:val="0"/>
        </w:rPr>
      </w:pPr>
      <w:r w:rsidRPr="00B1570B">
        <w:t>EL Lesson Digital Resource Collaborative</w:t>
      </w:r>
      <w:r w:rsidRPr="00B1570B">
        <w:rPr>
          <w:b w:val="0"/>
        </w:rPr>
        <w:t xml:space="preserve"> (10%): Using SIOP or SDAIE strategies, each person will contribute at least one lesson that has been using or will be used in student teaching to a digital resource (the specific technology(s) will be determined by the classes). The goal is to create the beginning of a repository that is both local and appropriate for all of our partner districts.</w:t>
      </w:r>
    </w:p>
    <w:p w14:paraId="0FA5AE7A" w14:textId="77777777" w:rsidR="00D26AE3" w:rsidRPr="00D26AE3" w:rsidRDefault="00D26AE3" w:rsidP="00D26AE3"/>
    <w:p w14:paraId="47B84041" w14:textId="6B9ED0F8" w:rsidR="00FD3917" w:rsidRDefault="00FD3917" w:rsidP="00B1570B">
      <w:pPr>
        <w:pStyle w:val="Heading2"/>
        <w:numPr>
          <w:ilvl w:val="0"/>
          <w:numId w:val="34"/>
        </w:numPr>
        <w:jc w:val="left"/>
        <w:rPr>
          <w:b w:val="0"/>
        </w:rPr>
      </w:pPr>
      <w:r w:rsidRPr="00B1570B">
        <w:t>Mobile Learning in the Classroom</w:t>
      </w:r>
      <w:r w:rsidR="00742489">
        <w:rPr>
          <w:b w:val="0"/>
        </w:rPr>
        <w:t xml:space="preserve"> (15</w:t>
      </w:r>
      <w:r w:rsidRPr="00B1570B">
        <w:rPr>
          <w:b w:val="0"/>
        </w:rPr>
        <w:t>% of grade): Students will investigate mobile technology use in school (primarily iPad) and suggest ways to integrate this new technology into the 21st century classroom. Classes will determine the appropriate avenue for reflection (blog or website) as well as share out in class in the form of App Slams.</w:t>
      </w:r>
    </w:p>
    <w:p w14:paraId="62233EAF" w14:textId="77777777" w:rsidR="00D26AE3" w:rsidRPr="00D26AE3" w:rsidRDefault="00D26AE3" w:rsidP="00D26AE3"/>
    <w:p w14:paraId="0285E29F" w14:textId="6CA5314E" w:rsidR="00FD3917" w:rsidRDefault="00FD3917" w:rsidP="00B1570B">
      <w:pPr>
        <w:pStyle w:val="Heading2"/>
        <w:numPr>
          <w:ilvl w:val="0"/>
          <w:numId w:val="34"/>
        </w:numPr>
        <w:jc w:val="left"/>
        <w:rPr>
          <w:b w:val="0"/>
        </w:rPr>
      </w:pPr>
      <w:r w:rsidRPr="00B1570B">
        <w:t>Flipped Classroom Lesson</w:t>
      </w:r>
      <w:r w:rsidR="00742489">
        <w:rPr>
          <w:b w:val="0"/>
        </w:rPr>
        <w:t xml:space="preserve"> (10</w:t>
      </w:r>
      <w:r w:rsidRPr="00B1570B">
        <w:rPr>
          <w:b w:val="0"/>
        </w:rPr>
        <w:t>% of grade): Students will investigate the concept of a flipped classroom and create a lesson that could be used with students (may be combined with the EL lesson if appropriate). May be completed individually or in small groups. Lesson will be posted online.</w:t>
      </w:r>
    </w:p>
    <w:p w14:paraId="7D289A89" w14:textId="77777777" w:rsidR="00D26AE3" w:rsidRPr="00D26AE3" w:rsidRDefault="00D26AE3" w:rsidP="00D26AE3"/>
    <w:p w14:paraId="65539B8A" w14:textId="40665823" w:rsidR="00FD3917" w:rsidRPr="00B1570B" w:rsidRDefault="00FD3917" w:rsidP="00B1570B">
      <w:pPr>
        <w:pStyle w:val="Heading2"/>
        <w:numPr>
          <w:ilvl w:val="0"/>
          <w:numId w:val="34"/>
        </w:numPr>
        <w:jc w:val="left"/>
        <w:rPr>
          <w:b w:val="0"/>
        </w:rPr>
      </w:pPr>
      <w:r w:rsidRPr="00B1570B">
        <w:t>Personal Learning Network (PLN)</w:t>
      </w:r>
      <w:r w:rsidR="00742489">
        <w:rPr>
          <w:b w:val="0"/>
        </w:rPr>
        <w:t xml:space="preserve"> (25</w:t>
      </w:r>
      <w:r w:rsidRPr="00B1570B">
        <w:rPr>
          <w:b w:val="0"/>
        </w:rPr>
        <w:t>% of grade): Each student will create a personal learning network, or PLN, to investigate an area of education that aligns with his/her passion.  Participation in the network will be continuous throughout the course. The following digital tools, and some other tools discussed/discovered by the class, will be the medium of the PLN: Twitter, Diigo, personal blog, digital discussion forums, and possible a content curation site. Part if this process is to find your professional voice in a digital environment.  This will entail not only blogging and participating in weekly online educational chats, but commenting on other blogs/posts from educators around the globe. Consider a more personalized version of the thematic course questions:</w:t>
      </w:r>
    </w:p>
    <w:p w14:paraId="5382FCAA" w14:textId="77777777" w:rsidR="00FD3917" w:rsidRPr="00B1570B" w:rsidRDefault="00FD3917" w:rsidP="00B1570B">
      <w:pPr>
        <w:pStyle w:val="Heading2"/>
        <w:numPr>
          <w:ilvl w:val="1"/>
          <w:numId w:val="34"/>
        </w:numPr>
        <w:jc w:val="left"/>
        <w:rPr>
          <w:b w:val="0"/>
        </w:rPr>
      </w:pPr>
      <w:r w:rsidRPr="00B1570B">
        <w:rPr>
          <w:b w:val="0"/>
        </w:rPr>
        <w:t>What am I learning? How does my learning occur?</w:t>
      </w:r>
    </w:p>
    <w:p w14:paraId="6323D614" w14:textId="77777777" w:rsidR="00FD3917" w:rsidRPr="00B1570B" w:rsidRDefault="00FD3917" w:rsidP="00B1570B">
      <w:pPr>
        <w:pStyle w:val="Heading2"/>
        <w:numPr>
          <w:ilvl w:val="1"/>
          <w:numId w:val="34"/>
        </w:numPr>
        <w:jc w:val="left"/>
        <w:rPr>
          <w:b w:val="0"/>
        </w:rPr>
      </w:pPr>
      <w:r w:rsidRPr="00B1570B">
        <w:rPr>
          <w:b w:val="0"/>
        </w:rPr>
        <w:t>In what ways does the personalization of my virtual environment promote learning?</w:t>
      </w:r>
    </w:p>
    <w:p w14:paraId="70D8B2AD" w14:textId="77777777" w:rsidR="00FD3917" w:rsidRDefault="00FD3917" w:rsidP="00B1570B">
      <w:pPr>
        <w:pStyle w:val="Heading2"/>
        <w:numPr>
          <w:ilvl w:val="1"/>
          <w:numId w:val="34"/>
        </w:numPr>
        <w:jc w:val="left"/>
        <w:rPr>
          <w:b w:val="0"/>
        </w:rPr>
      </w:pPr>
      <w:r w:rsidRPr="00B1570B">
        <w:rPr>
          <w:b w:val="0"/>
        </w:rPr>
        <w:t>Where am I learning?  What is the process by which technology enhanced my learning?</w:t>
      </w:r>
    </w:p>
    <w:p w14:paraId="19BD673E" w14:textId="77777777" w:rsidR="00D26AE3" w:rsidRPr="00D26AE3" w:rsidRDefault="00D26AE3" w:rsidP="00D26AE3"/>
    <w:p w14:paraId="444B88E3" w14:textId="77777777" w:rsidR="001D4E73" w:rsidRDefault="00FD3917" w:rsidP="00B1570B">
      <w:pPr>
        <w:pStyle w:val="ListParagraph"/>
        <w:numPr>
          <w:ilvl w:val="0"/>
          <w:numId w:val="34"/>
        </w:numPr>
        <w:spacing w:before="100" w:beforeAutospacing="1" w:after="100" w:afterAutospacing="1"/>
        <w:textAlignment w:val="baseline"/>
        <w:rPr>
          <w:rFonts w:ascii="Arial" w:eastAsia="Times New Roman" w:hAnsi="Arial"/>
          <w:sz w:val="20"/>
        </w:rPr>
      </w:pPr>
      <w:r w:rsidRPr="00B1570B">
        <w:rPr>
          <w:rFonts w:ascii="Arial" w:eastAsia="Times New Roman" w:hAnsi="Arial"/>
          <w:b/>
          <w:sz w:val="20"/>
        </w:rPr>
        <w:t>Digital Reflection Project</w:t>
      </w:r>
      <w:r w:rsidRPr="00B1570B">
        <w:rPr>
          <w:rFonts w:ascii="Arial" w:eastAsia="Times New Roman" w:hAnsi="Arial"/>
          <w:sz w:val="20"/>
        </w:rPr>
        <w:t xml:space="preserve"> (10% of grade): At the end of the semester you will produce a screencast reflecting your learning in the course and how you see yourself applying what you have learned.  The project cannot exceed five minutes and will be posted online. </w:t>
      </w:r>
    </w:p>
    <w:p w14:paraId="20CF57FD" w14:textId="77777777" w:rsidR="00C81C52" w:rsidRDefault="00C81C52" w:rsidP="00C81C52">
      <w:pPr>
        <w:pStyle w:val="ListParagraph"/>
        <w:spacing w:before="100" w:beforeAutospacing="1" w:after="100" w:afterAutospacing="1"/>
        <w:ind w:left="360"/>
        <w:textAlignment w:val="baseline"/>
        <w:rPr>
          <w:rFonts w:ascii="Arial" w:eastAsia="Times New Roman" w:hAnsi="Arial"/>
          <w:b/>
          <w:sz w:val="20"/>
        </w:rPr>
      </w:pPr>
    </w:p>
    <w:p w14:paraId="4D6F517D" w14:textId="77777777" w:rsidR="00C81C52" w:rsidRDefault="00C81C52" w:rsidP="00C81C52">
      <w:pPr>
        <w:pStyle w:val="ListParagraph"/>
        <w:spacing w:before="100" w:beforeAutospacing="1" w:after="100" w:afterAutospacing="1"/>
        <w:ind w:left="360"/>
        <w:textAlignment w:val="baseline"/>
        <w:rPr>
          <w:rFonts w:ascii="Arial" w:eastAsia="Times New Roman" w:hAnsi="Arial"/>
          <w:b/>
          <w:sz w:val="20"/>
        </w:rPr>
      </w:pPr>
    </w:p>
    <w:p w14:paraId="4295F450" w14:textId="77777777" w:rsidR="00C81C52" w:rsidRPr="00FD3917" w:rsidRDefault="00C81C52" w:rsidP="00C81C52">
      <w:pPr>
        <w:pStyle w:val="Heading2"/>
        <w:rPr>
          <w:snapToGrid w:val="0"/>
        </w:rPr>
      </w:pPr>
      <w:r w:rsidRPr="00FD3917">
        <w:rPr>
          <w:snapToGrid w:val="0"/>
        </w:rPr>
        <w:t>Grading Standards</w:t>
      </w:r>
    </w:p>
    <w:p w14:paraId="0DCA7AFB" w14:textId="77777777" w:rsidR="00C81C52" w:rsidRDefault="00C81C52" w:rsidP="00C81C52">
      <w:r w:rsidRPr="00FD3917">
        <w:t>Grades will be based on the following grading scale:</w:t>
      </w:r>
    </w:p>
    <w:tbl>
      <w:tblPr>
        <w:tblW w:w="0" w:type="auto"/>
        <w:tblCellMar>
          <w:top w:w="15" w:type="dxa"/>
          <w:left w:w="15" w:type="dxa"/>
          <w:bottom w:w="15" w:type="dxa"/>
          <w:right w:w="15" w:type="dxa"/>
        </w:tblCellMar>
        <w:tblLook w:val="04A0" w:firstRow="1" w:lastRow="0" w:firstColumn="1" w:lastColumn="0" w:noHBand="0" w:noVBand="1"/>
      </w:tblPr>
      <w:tblGrid>
        <w:gridCol w:w="160"/>
        <w:gridCol w:w="815"/>
        <w:gridCol w:w="954"/>
        <w:gridCol w:w="115"/>
        <w:gridCol w:w="482"/>
      </w:tblGrid>
      <w:tr w:rsidR="00C81C52" w14:paraId="718C78F5" w14:textId="77777777" w:rsidTr="008516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DCA176" w14:textId="77777777" w:rsidR="00C81C52" w:rsidRDefault="00C81C52" w:rsidP="008516C3">
            <w:pPr>
              <w:pStyle w:val="NormalWeb"/>
              <w:spacing w:before="2" w:after="2" w:line="0" w:lineRule="atLeast"/>
              <w:jc w:val="center"/>
            </w:pPr>
            <w:r>
              <w:rPr>
                <w:rFonts w:ascii="Times New Roman" w:hAnsi="Times New Roman"/>
                <w:color w:val="00000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2B0123"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D76A50" w14:textId="77777777" w:rsidR="00C81C52" w:rsidRDefault="00C81C52" w:rsidP="008516C3">
            <w:pPr>
              <w:pStyle w:val="NormalWeb"/>
              <w:spacing w:before="2" w:after="2" w:line="0" w:lineRule="atLeast"/>
              <w:jc w:val="center"/>
            </w:pPr>
            <w:r>
              <w:rPr>
                <w:rFonts w:ascii="Times New Roman" w:hAnsi="Times New Roman"/>
                <w:color w:val="000000"/>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166DA8"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79A3C4" w14:textId="77777777" w:rsidR="00C81C52" w:rsidRDefault="00C81C52" w:rsidP="008516C3">
            <w:pPr>
              <w:pStyle w:val="NormalWeb"/>
              <w:spacing w:before="2" w:after="2" w:line="0" w:lineRule="atLeast"/>
              <w:jc w:val="center"/>
            </w:pPr>
            <w:r>
              <w:rPr>
                <w:rFonts w:ascii="Times New Roman" w:hAnsi="Times New Roman"/>
                <w:color w:val="000000"/>
              </w:rPr>
              <w:t>100%</w:t>
            </w:r>
          </w:p>
        </w:tc>
      </w:tr>
      <w:tr w:rsidR="00C81C52" w14:paraId="14901312" w14:textId="77777777" w:rsidTr="008516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093847" w14:textId="77777777" w:rsidR="00C81C52" w:rsidRDefault="00C81C52" w:rsidP="008516C3">
            <w:pPr>
              <w:pStyle w:val="NormalWeb"/>
              <w:spacing w:before="2" w:after="2" w:line="0" w:lineRule="atLeast"/>
              <w:jc w:val="center"/>
            </w:pPr>
            <w:r>
              <w:rPr>
                <w:rFonts w:ascii="Times New Roman" w:hAnsi="Times New Roman"/>
                <w:color w:val="000000"/>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C0DD93"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012BD1" w14:textId="77777777" w:rsidR="00C81C52" w:rsidRDefault="00C81C52" w:rsidP="008516C3">
            <w:pPr>
              <w:pStyle w:val="NormalWeb"/>
              <w:spacing w:before="2" w:after="2" w:line="0" w:lineRule="atLeast"/>
              <w:jc w:val="center"/>
            </w:pPr>
            <w:r>
              <w:rPr>
                <w:rFonts w:ascii="Times New Roman" w:hAnsi="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FABB7A"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F72D42" w14:textId="77777777" w:rsidR="00C81C52" w:rsidRDefault="00C81C52" w:rsidP="008516C3">
            <w:pPr>
              <w:pStyle w:val="NormalWeb"/>
              <w:spacing w:before="2" w:after="2" w:line="0" w:lineRule="atLeast"/>
              <w:jc w:val="center"/>
            </w:pPr>
            <w:r>
              <w:rPr>
                <w:rFonts w:ascii="Times New Roman" w:hAnsi="Times New Roman"/>
                <w:color w:val="000000"/>
              </w:rPr>
              <w:t>89%</w:t>
            </w:r>
          </w:p>
        </w:tc>
      </w:tr>
      <w:tr w:rsidR="00C81C52" w14:paraId="0E89452E" w14:textId="77777777" w:rsidTr="008516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386810" w14:textId="77777777" w:rsidR="00C81C52" w:rsidRDefault="00C81C52" w:rsidP="008516C3">
            <w:pPr>
              <w:pStyle w:val="NormalWeb"/>
              <w:spacing w:before="2" w:after="2" w:line="0" w:lineRule="atLeast"/>
              <w:jc w:val="center"/>
            </w:pPr>
            <w:r>
              <w:rPr>
                <w:rFonts w:ascii="Times New Roman" w:hAnsi="Times New Roman"/>
                <w:color w:val="000000"/>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FD1570"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2C4B9E" w14:textId="77777777" w:rsidR="00C81C52" w:rsidRDefault="00C81C52" w:rsidP="008516C3">
            <w:pPr>
              <w:pStyle w:val="NormalWeb"/>
              <w:spacing w:before="2" w:after="2" w:line="0" w:lineRule="atLeast"/>
              <w:jc w:val="center"/>
            </w:pPr>
            <w:r>
              <w:rPr>
                <w:rFonts w:ascii="Times New Roman" w:hAnsi="Times New Roman"/>
                <w:color w:val="000000"/>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5DD5D2"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E0C8EF" w14:textId="77777777" w:rsidR="00C81C52" w:rsidRDefault="00C81C52" w:rsidP="008516C3">
            <w:pPr>
              <w:pStyle w:val="NormalWeb"/>
              <w:spacing w:before="2" w:after="2" w:line="0" w:lineRule="atLeast"/>
              <w:jc w:val="center"/>
            </w:pPr>
            <w:r>
              <w:rPr>
                <w:rFonts w:ascii="Times New Roman" w:hAnsi="Times New Roman"/>
                <w:color w:val="000000"/>
              </w:rPr>
              <w:t>79%</w:t>
            </w:r>
          </w:p>
        </w:tc>
      </w:tr>
      <w:tr w:rsidR="00C81C52" w14:paraId="0A211F0C" w14:textId="77777777" w:rsidTr="008516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2FACB5" w14:textId="77777777" w:rsidR="00C81C52" w:rsidRDefault="00C81C52" w:rsidP="008516C3">
            <w:pPr>
              <w:pStyle w:val="NormalWeb"/>
              <w:spacing w:before="2" w:after="2" w:line="0" w:lineRule="atLeast"/>
              <w:jc w:val="center"/>
            </w:pPr>
            <w:r>
              <w:rPr>
                <w:rFonts w:ascii="Times New Roman" w:hAnsi="Times New Roman"/>
                <w:color w:val="000000"/>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018209"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E6446C" w14:textId="77777777" w:rsidR="00C81C52" w:rsidRDefault="00C81C52" w:rsidP="008516C3">
            <w:pPr>
              <w:pStyle w:val="NormalWeb"/>
              <w:spacing w:before="2" w:after="2" w:line="0" w:lineRule="atLeast"/>
              <w:jc w:val="center"/>
            </w:pPr>
            <w:r>
              <w:rPr>
                <w:rFonts w:ascii="Times New Roman" w:hAnsi="Times New Roman"/>
                <w:color w:val="000000"/>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DBC312"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D7493B" w14:textId="77777777" w:rsidR="00C81C52" w:rsidRDefault="00C81C52" w:rsidP="008516C3">
            <w:pPr>
              <w:pStyle w:val="NormalWeb"/>
              <w:spacing w:before="2" w:after="2" w:line="0" w:lineRule="atLeast"/>
              <w:jc w:val="center"/>
            </w:pPr>
            <w:r>
              <w:rPr>
                <w:rFonts w:ascii="Times New Roman" w:hAnsi="Times New Roman"/>
                <w:color w:val="000000"/>
              </w:rPr>
              <w:t>69%</w:t>
            </w:r>
          </w:p>
        </w:tc>
      </w:tr>
      <w:tr w:rsidR="00C81C52" w14:paraId="146790AB" w14:textId="77777777" w:rsidTr="008516C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B0D532" w14:textId="77777777" w:rsidR="00C81C52" w:rsidRDefault="00C81C52" w:rsidP="008516C3">
            <w:pPr>
              <w:pStyle w:val="NormalWeb"/>
              <w:spacing w:before="2" w:after="2" w:line="0" w:lineRule="atLeast"/>
              <w:jc w:val="center"/>
            </w:pPr>
            <w:r>
              <w:rPr>
                <w:rFonts w:ascii="Times New Roman" w:hAnsi="Times New Roman"/>
                <w:color w:val="000000"/>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EF9DBB" w14:textId="77777777" w:rsidR="00C81C52" w:rsidRDefault="00C81C52" w:rsidP="008516C3">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82DC1D" w14:textId="77777777" w:rsidR="00C81C52" w:rsidRDefault="00C81C52" w:rsidP="008516C3">
            <w:pPr>
              <w:pStyle w:val="NormalWeb"/>
              <w:spacing w:before="2" w:after="2" w:line="0" w:lineRule="atLeast"/>
              <w:jc w:val="center"/>
            </w:pPr>
            <w:r>
              <w:rPr>
                <w:rFonts w:ascii="Times New Roman" w:hAnsi="Times New Roman"/>
                <w:color w:val="000000"/>
              </w:rPr>
              <w:t>Below 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42FB75" w14:textId="77777777" w:rsidR="00C81C52" w:rsidRDefault="00C81C52" w:rsidP="008516C3">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B596D1" w14:textId="77777777" w:rsidR="00C81C52" w:rsidRDefault="00C81C52" w:rsidP="008516C3">
            <w:pPr>
              <w:rPr>
                <w:rFonts w:ascii="Times" w:hAnsi="Times"/>
                <w:sz w:val="1"/>
              </w:rPr>
            </w:pPr>
          </w:p>
        </w:tc>
      </w:tr>
    </w:tbl>
    <w:p w14:paraId="6425A132" w14:textId="77777777" w:rsidR="00C81C52" w:rsidRPr="00FD3917" w:rsidRDefault="00C81C52" w:rsidP="00C81C52">
      <w:pPr>
        <w:pStyle w:val="Heading3"/>
        <w:rPr>
          <w:b w:val="0"/>
        </w:rPr>
      </w:pPr>
      <w:r>
        <w:br/>
      </w:r>
      <w:r w:rsidRPr="00FD3917">
        <w:rPr>
          <w:b w:val="0"/>
        </w:rPr>
        <w:t>Late submission of any assignment will be worth up to 50% of its maximum value, unless prior arrangements have been agreed to with the instructor.</w:t>
      </w:r>
      <w:r w:rsidRPr="00FD3917">
        <w:rPr>
          <w:b w:val="0"/>
        </w:rPr>
        <w:br/>
        <w:t>Note: Students must maintain a B average in the credential</w:t>
      </w:r>
      <w:r>
        <w:rPr>
          <w:rFonts w:ascii="Times New Roman" w:hAnsi="Times New Roman"/>
          <w:color w:val="000000"/>
        </w:rPr>
        <w:t xml:space="preserve"> </w:t>
      </w:r>
      <w:r w:rsidRPr="00FD3917">
        <w:rPr>
          <w:b w:val="0"/>
        </w:rPr>
        <w:t>program and obtain a grade of no lower than C+ in any individual course in order to receive credit for that course.</w:t>
      </w:r>
    </w:p>
    <w:p w14:paraId="620DEF79" w14:textId="77777777" w:rsidR="008516C3" w:rsidRDefault="008516C3" w:rsidP="008516C3">
      <w:pPr>
        <w:spacing w:before="100" w:beforeAutospacing="1" w:after="100" w:afterAutospacing="1"/>
        <w:textAlignment w:val="baseline"/>
        <w:rPr>
          <w:rFonts w:ascii="Times New Roman" w:hAnsi="Times New Roman"/>
          <w:b/>
          <w:bCs/>
          <w:color w:val="000000"/>
        </w:rPr>
      </w:pPr>
      <w:r>
        <w:rPr>
          <w:rFonts w:ascii="Times New Roman" w:hAnsi="Times New Roman"/>
          <w:b/>
          <w:bCs/>
          <w:color w:val="000000"/>
        </w:rPr>
        <w:t>Schedule:</w:t>
      </w:r>
    </w:p>
    <w:p w14:paraId="12A5FA65" w14:textId="7EF09380" w:rsidR="00C81C52" w:rsidRPr="008516C3" w:rsidRDefault="008516C3" w:rsidP="008516C3">
      <w:pPr>
        <w:spacing w:before="100" w:beforeAutospacing="1" w:after="100" w:afterAutospacing="1"/>
        <w:textAlignment w:val="baseline"/>
      </w:pPr>
      <w:r>
        <w:rPr>
          <w:rFonts w:ascii="Times New Roman" w:hAnsi="Times New Roman"/>
          <w:b/>
          <w:bCs/>
          <w:color w:val="000000"/>
        </w:rPr>
        <w:t>Due to the dynamic nature of the Spring 2013 Single-Subject Program schedule, there is a possibility that the schedule will be changed based on the needs of the class.  A link to the online-collaborative schedule will be given on the first day of class. Professor will update the expectation of the class weekly on the class blog or website.  Students are required to read the blog weekly to ensure the topic and assignment for each week is clearly understood.</w:t>
      </w:r>
    </w:p>
    <w:p w14:paraId="0483B881" w14:textId="77777777" w:rsidR="001D4E73" w:rsidRDefault="001D4E73" w:rsidP="001D4E73"/>
    <w:p w14:paraId="4C49EF19" w14:textId="77777777" w:rsidR="001D4E73" w:rsidRPr="001D4E73" w:rsidRDefault="001D4E73" w:rsidP="00B1570B"/>
    <w:sectPr w:rsidR="001D4E73" w:rsidRPr="001D4E73" w:rsidSect="00D72DC3">
      <w:footerReference w:type="even" r:id="rId15"/>
      <w:footerReference w:type="default" r:id="rId1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4061F" w14:textId="77777777" w:rsidR="008516C3" w:rsidRDefault="008516C3">
      <w:r>
        <w:separator/>
      </w:r>
    </w:p>
  </w:endnote>
  <w:endnote w:type="continuationSeparator" w:id="0">
    <w:p w14:paraId="45CA7F65" w14:textId="77777777" w:rsidR="008516C3" w:rsidRDefault="0085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E0D0" w14:textId="77777777" w:rsidR="008516C3" w:rsidRPr="00064D8F" w:rsidRDefault="008516C3"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sidR="005632E8">
      <w:rPr>
        <w:rStyle w:val="PageNumber"/>
        <w:rFonts w:ascii="Arial" w:hAnsi="Arial"/>
        <w:b/>
        <w:i w:val="0"/>
        <w:noProof/>
        <w:sz w:val="16"/>
      </w:rPr>
      <w:t>2</w:t>
    </w:r>
    <w:r w:rsidRPr="00064D8F">
      <w:rPr>
        <w:rStyle w:val="PageNumber"/>
        <w:rFonts w:ascii="Arial" w:hAnsi="Arial"/>
        <w:b/>
        <w:i w:val="0"/>
        <w:sz w:val="16"/>
      </w:rPr>
      <w:fldChar w:fldCharType="end"/>
    </w:r>
  </w:p>
  <w:p w14:paraId="560E61BB" w14:textId="77777777" w:rsidR="008516C3" w:rsidRPr="00343C28" w:rsidRDefault="008516C3" w:rsidP="00D72DC3">
    <w:pPr>
      <w:ind w:right="-540"/>
      <w:rPr>
        <w:b/>
      </w:rPr>
    </w:pPr>
    <w:r>
      <w:rPr>
        <w:b/>
      </w:rPr>
      <w:t>Heil</w:t>
    </w:r>
    <w:r>
      <w:rPr>
        <w:b/>
      </w:rPr>
      <w:tab/>
    </w:r>
    <w:r>
      <w:rPr>
        <w:b/>
      </w:rPr>
      <w:tab/>
    </w:r>
    <w:r>
      <w:rPr>
        <w:b/>
      </w:rPr>
      <w:tab/>
      <w:t xml:space="preserve">EDSS 530 Spring 2013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F11B" w14:textId="77777777" w:rsidR="008516C3" w:rsidRPr="00064D8F" w:rsidRDefault="008516C3" w:rsidP="00D72DC3">
    <w:pPr>
      <w:pStyle w:val="08060226706F4CC78010D499D48354F3"/>
      <w:framePr w:wrap="around" w:vAnchor="text" w:hAnchor="page" w:x="10621" w:y="29"/>
      <w:rPr>
        <w:rFonts w:ascii="Arial" w:hAnsi="Arial"/>
        <w:b/>
        <w:sz w:val="16"/>
      </w:rPr>
    </w:pPr>
    <w:r w:rsidRPr="00064D8F">
      <w:rPr>
        <w:b/>
        <w:sz w:val="16"/>
      </w:rPr>
      <w:fldChar w:fldCharType="begin"/>
    </w:r>
    <w:r w:rsidRPr="00064D8F">
      <w:rPr>
        <w:rFonts w:ascii="Arial" w:hAnsi="Arial"/>
        <w:b/>
        <w:sz w:val="16"/>
      </w:rPr>
      <w:instrText xml:space="preserve">PAGE  </w:instrText>
    </w:r>
    <w:r w:rsidRPr="00064D8F">
      <w:rPr>
        <w:b/>
        <w:sz w:val="16"/>
      </w:rPr>
      <w:fldChar w:fldCharType="separate"/>
    </w:r>
    <w:r w:rsidR="005632E8">
      <w:rPr>
        <w:rFonts w:ascii="Arial" w:hAnsi="Arial"/>
        <w:b/>
        <w:noProof/>
        <w:sz w:val="16"/>
      </w:rPr>
      <w:t>1</w:t>
    </w:r>
    <w:r w:rsidRPr="00064D8F">
      <w:rPr>
        <w:b/>
        <w:sz w:val="16"/>
      </w:rPr>
      <w:fldChar w:fldCharType="end"/>
    </w:r>
  </w:p>
  <w:p w14:paraId="09F754AE" w14:textId="77777777" w:rsidR="008516C3" w:rsidRPr="00E21613" w:rsidRDefault="008516C3" w:rsidP="00D72DC3">
    <w:pPr>
      <w:ind w:right="-540"/>
      <w:rPr>
        <w:rFonts w:ascii="Times" w:hAnsi="Times"/>
        <w:i/>
      </w:rPr>
    </w:pPr>
    <w:r>
      <w:rPr>
        <w:b/>
      </w:rPr>
      <w:t>Heil</w:t>
    </w:r>
    <w:r>
      <w:rPr>
        <w:b/>
      </w:rPr>
      <w:tab/>
    </w:r>
    <w:r>
      <w:rPr>
        <w:b/>
      </w:rPr>
      <w:tab/>
    </w:r>
    <w:r>
      <w:rPr>
        <w:b/>
      </w:rPr>
      <w:tab/>
      <w:t xml:space="preserve">EDSS 530, Spring 2013 </w:t>
    </w:r>
  </w:p>
  <w:p w14:paraId="70785B35" w14:textId="77777777" w:rsidR="008516C3" w:rsidRDefault="008516C3" w:rsidP="00D72DC3">
    <w:pPr>
      <w:pStyle w:val="08060226706F4CC78010D499D48354F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81CD" w14:textId="77777777" w:rsidR="008516C3" w:rsidRDefault="008516C3">
      <w:r>
        <w:separator/>
      </w:r>
    </w:p>
  </w:footnote>
  <w:footnote w:type="continuationSeparator" w:id="0">
    <w:p w14:paraId="10514D3F" w14:textId="77777777" w:rsidR="008516C3" w:rsidRDefault="008516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20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0159"/>
    <w:multiLevelType w:val="multilevel"/>
    <w:tmpl w:val="C7604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A29AA"/>
    <w:multiLevelType w:val="hybridMultilevel"/>
    <w:tmpl w:val="337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141DA"/>
    <w:multiLevelType w:val="hybridMultilevel"/>
    <w:tmpl w:val="1DF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B3394"/>
    <w:multiLevelType w:val="multilevel"/>
    <w:tmpl w:val="FE1C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F6A08"/>
    <w:multiLevelType w:val="multilevel"/>
    <w:tmpl w:val="04741C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0F20D98"/>
    <w:multiLevelType w:val="multilevel"/>
    <w:tmpl w:val="41A84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435975"/>
    <w:multiLevelType w:val="hybridMultilevel"/>
    <w:tmpl w:val="60D0870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2">
    <w:nsid w:val="25945233"/>
    <w:multiLevelType w:val="hybridMultilevel"/>
    <w:tmpl w:val="4FB40604"/>
    <w:lvl w:ilvl="0" w:tplc="900A465E">
      <w:start w:val="4"/>
      <w:numFmt w:val="decimal"/>
      <w:lvlText w:val="%1."/>
      <w:lvlJc w:val="left"/>
      <w:pPr>
        <w:ind w:left="720" w:hanging="360"/>
      </w:pPr>
      <w:rPr>
        <w:rFonts w:ascii="Times" w:hAnsi="Time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52E1F"/>
    <w:multiLevelType w:val="hybridMultilevel"/>
    <w:tmpl w:val="3F54046C"/>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Symbol" w:hAnsi="Symbol"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Symbol" w:hAnsi="Symbol"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Symbol" w:hAnsi="Symbol" w:hint="default"/>
      </w:r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B12EC"/>
    <w:multiLevelType w:val="hybridMultilevel"/>
    <w:tmpl w:val="D114873E"/>
    <w:lvl w:ilvl="0" w:tplc="900A465E">
      <w:start w:val="4"/>
      <w:numFmt w:val="decimal"/>
      <w:lvlText w:val="%1."/>
      <w:lvlJc w:val="left"/>
      <w:pPr>
        <w:ind w:left="720" w:hanging="360"/>
      </w:pPr>
      <w:rPr>
        <w:rFonts w:ascii="Times" w:hAnsi="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377BB5"/>
    <w:multiLevelType w:val="multilevel"/>
    <w:tmpl w:val="66426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2">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823D3"/>
    <w:multiLevelType w:val="hybridMultilevel"/>
    <w:tmpl w:val="181C4536"/>
    <w:lvl w:ilvl="0" w:tplc="981E2B94">
      <w:start w:val="1"/>
      <w:numFmt w:val="decimal"/>
      <w:lvlText w:val="%1."/>
      <w:lvlJc w:val="left"/>
      <w:pPr>
        <w:ind w:left="360" w:hanging="360"/>
      </w:pPr>
      <w:rPr>
        <w:rFonts w:ascii="Arial" w:eastAsia="Times New Roman" w:hAnsi="Arial"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52712"/>
    <w:multiLevelType w:val="hybridMultilevel"/>
    <w:tmpl w:val="E70EA156"/>
    <w:lvl w:ilvl="0" w:tplc="6E4E1E7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810A9"/>
    <w:multiLevelType w:val="multilevel"/>
    <w:tmpl w:val="A5E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9">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30">
    <w:nsid w:val="51614AC2"/>
    <w:multiLevelType w:val="multilevel"/>
    <w:tmpl w:val="65A4A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277036"/>
    <w:multiLevelType w:val="multilevel"/>
    <w:tmpl w:val="3F609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6">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4"/>
  </w:num>
  <w:num w:numId="4">
    <w:abstractNumId w:val="9"/>
  </w:num>
  <w:num w:numId="5">
    <w:abstractNumId w:val="5"/>
  </w:num>
  <w:num w:numId="6">
    <w:abstractNumId w:val="35"/>
  </w:num>
  <w:num w:numId="7">
    <w:abstractNumId w:val="28"/>
  </w:num>
  <w:num w:numId="8">
    <w:abstractNumId w:val="21"/>
  </w:num>
  <w:num w:numId="9">
    <w:abstractNumId w:val="36"/>
  </w:num>
  <w:num w:numId="10">
    <w:abstractNumId w:val="32"/>
  </w:num>
  <w:num w:numId="11">
    <w:abstractNumId w:val="17"/>
  </w:num>
  <w:num w:numId="12">
    <w:abstractNumId w:val="24"/>
  </w:num>
  <w:num w:numId="13">
    <w:abstractNumId w:val="23"/>
  </w:num>
  <w:num w:numId="14">
    <w:abstractNumId w:val="34"/>
  </w:num>
  <w:num w:numId="15">
    <w:abstractNumId w:val="19"/>
  </w:num>
  <w:num w:numId="16">
    <w:abstractNumId w:val="6"/>
  </w:num>
  <w:num w:numId="17">
    <w:abstractNumId w:val="37"/>
  </w:num>
  <w:num w:numId="18">
    <w:abstractNumId w:val="15"/>
  </w:num>
  <w:num w:numId="19">
    <w:abstractNumId w:val="33"/>
  </w:num>
  <w:num w:numId="20">
    <w:abstractNumId w:val="16"/>
  </w:num>
  <w:num w:numId="21">
    <w:abstractNumId w:val="22"/>
  </w:num>
  <w:num w:numId="22">
    <w:abstractNumId w:val="0"/>
  </w:num>
  <w:num w:numId="23">
    <w:abstractNumId w:val="4"/>
  </w:num>
  <w:num w:numId="24">
    <w:abstractNumId w:val="20"/>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lvlOverride w:ilvl="1">
      <w:lvl w:ilvl="1">
        <w:numFmt w:val="lowerLetter"/>
        <w:lvlText w:val="%2."/>
        <w:lvlJc w:val="left"/>
      </w:lvl>
    </w:lvlOverride>
  </w:num>
  <w:num w:numId="30">
    <w:abstractNumId w:val="10"/>
    <w:lvlOverride w:ilvl="0">
      <w:lvl w:ilvl="0">
        <w:numFmt w:val="decimal"/>
        <w:lvlText w:val="%1."/>
        <w:lvlJc w:val="left"/>
      </w:lvl>
    </w:lvlOverride>
  </w:num>
  <w:num w:numId="31">
    <w:abstractNumId w:val="26"/>
  </w:num>
  <w:num w:numId="32">
    <w:abstractNumId w:val="18"/>
  </w:num>
  <w:num w:numId="33">
    <w:abstractNumId w:val="12"/>
  </w:num>
  <w:num w:numId="34">
    <w:abstractNumId w:val="25"/>
  </w:num>
  <w:num w:numId="35">
    <w:abstractNumId w:val="27"/>
  </w:num>
  <w:num w:numId="36">
    <w:abstractNumId w:val="11"/>
  </w:num>
  <w:num w:numId="37">
    <w:abstractNumId w:val="3"/>
  </w:num>
  <w:num w:numId="38">
    <w:abstractNumId w:val="13"/>
  </w:num>
  <w:num w:numId="3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SortMethod w:val="0000"/>
  <w:defaultTabStop w:val="720"/>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80DB2"/>
    <w:rsid w:val="000F0B8F"/>
    <w:rsid w:val="000F59DE"/>
    <w:rsid w:val="001D01C7"/>
    <w:rsid w:val="001D4E73"/>
    <w:rsid w:val="00204543"/>
    <w:rsid w:val="00257DF1"/>
    <w:rsid w:val="002868DF"/>
    <w:rsid w:val="00294813"/>
    <w:rsid w:val="002A7A6D"/>
    <w:rsid w:val="002B7C13"/>
    <w:rsid w:val="002C7767"/>
    <w:rsid w:val="00335020"/>
    <w:rsid w:val="003D3930"/>
    <w:rsid w:val="005250F3"/>
    <w:rsid w:val="005632E8"/>
    <w:rsid w:val="005A6E37"/>
    <w:rsid w:val="005C180A"/>
    <w:rsid w:val="005C515A"/>
    <w:rsid w:val="0060528A"/>
    <w:rsid w:val="00617B3C"/>
    <w:rsid w:val="0068060B"/>
    <w:rsid w:val="00692158"/>
    <w:rsid w:val="006B4B82"/>
    <w:rsid w:val="006D3FD8"/>
    <w:rsid w:val="00742489"/>
    <w:rsid w:val="00743CB9"/>
    <w:rsid w:val="007C3D89"/>
    <w:rsid w:val="008516C3"/>
    <w:rsid w:val="00867186"/>
    <w:rsid w:val="00966D64"/>
    <w:rsid w:val="00B1570B"/>
    <w:rsid w:val="00BC5325"/>
    <w:rsid w:val="00C119DD"/>
    <w:rsid w:val="00C81C52"/>
    <w:rsid w:val="00CF7C0B"/>
    <w:rsid w:val="00D03BEE"/>
    <w:rsid w:val="00D26AE3"/>
    <w:rsid w:val="00D37B25"/>
    <w:rsid w:val="00D72DC3"/>
    <w:rsid w:val="00F460DC"/>
    <w:rsid w:val="00FC317B"/>
    <w:rsid w:val="00FD3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893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FD3917"/>
    <w:pPr>
      <w:keepNext/>
      <w:jc w:val="center"/>
      <w:outlineLvl w:val="1"/>
    </w:pPr>
    <w:rPr>
      <w:b/>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D3917"/>
    <w:rPr>
      <w:rFonts w:ascii="Arial" w:hAnsi="Arial"/>
      <w:b/>
      <w:sz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FD3917"/>
    <w:pPr>
      <w:keepNext/>
      <w:jc w:val="center"/>
      <w:outlineLvl w:val="1"/>
    </w:pPr>
    <w:rPr>
      <w:b/>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D3917"/>
    <w:rPr>
      <w:rFonts w:ascii="Arial" w:hAnsi="Arial"/>
      <w:b/>
      <w:sz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539">
      <w:bodyDiv w:val="1"/>
      <w:marLeft w:val="0"/>
      <w:marRight w:val="0"/>
      <w:marTop w:val="0"/>
      <w:marBottom w:val="0"/>
      <w:divBdr>
        <w:top w:val="none" w:sz="0" w:space="0" w:color="auto"/>
        <w:left w:val="none" w:sz="0" w:space="0" w:color="auto"/>
        <w:bottom w:val="none" w:sz="0" w:space="0" w:color="auto"/>
        <w:right w:val="none" w:sz="0" w:space="0" w:color="auto"/>
      </w:divBdr>
    </w:div>
    <w:div w:id="526914612">
      <w:bodyDiv w:val="1"/>
      <w:marLeft w:val="0"/>
      <w:marRight w:val="0"/>
      <w:marTop w:val="0"/>
      <w:marBottom w:val="0"/>
      <w:divBdr>
        <w:top w:val="none" w:sz="0" w:space="0" w:color="auto"/>
        <w:left w:val="none" w:sz="0" w:space="0" w:color="auto"/>
        <w:bottom w:val="none" w:sz="0" w:space="0" w:color="auto"/>
        <w:right w:val="none" w:sz="0" w:space="0" w:color="auto"/>
      </w:divBdr>
    </w:div>
    <w:div w:id="592516730">
      <w:bodyDiv w:val="1"/>
      <w:marLeft w:val="0"/>
      <w:marRight w:val="0"/>
      <w:marTop w:val="0"/>
      <w:marBottom w:val="0"/>
      <w:divBdr>
        <w:top w:val="none" w:sz="0" w:space="0" w:color="auto"/>
        <w:left w:val="none" w:sz="0" w:space="0" w:color="auto"/>
        <w:bottom w:val="none" w:sz="0" w:space="0" w:color="auto"/>
        <w:right w:val="none" w:sz="0" w:space="0" w:color="auto"/>
      </w:divBdr>
      <w:divsChild>
        <w:div w:id="830413009">
          <w:marLeft w:val="0"/>
          <w:marRight w:val="0"/>
          <w:marTop w:val="0"/>
          <w:marBottom w:val="0"/>
          <w:divBdr>
            <w:top w:val="none" w:sz="0" w:space="0" w:color="auto"/>
            <w:left w:val="none" w:sz="0" w:space="0" w:color="auto"/>
            <w:bottom w:val="none" w:sz="0" w:space="0" w:color="auto"/>
            <w:right w:val="none" w:sz="0" w:space="0" w:color="auto"/>
          </w:divBdr>
        </w:div>
      </w:divsChild>
    </w:div>
    <w:div w:id="1165048797">
      <w:bodyDiv w:val="1"/>
      <w:marLeft w:val="0"/>
      <w:marRight w:val="0"/>
      <w:marTop w:val="0"/>
      <w:marBottom w:val="0"/>
      <w:divBdr>
        <w:top w:val="none" w:sz="0" w:space="0" w:color="auto"/>
        <w:left w:val="none" w:sz="0" w:space="0" w:color="auto"/>
        <w:bottom w:val="none" w:sz="0" w:space="0" w:color="auto"/>
        <w:right w:val="none" w:sz="0" w:space="0" w:color="auto"/>
      </w:divBdr>
    </w:div>
    <w:div w:id="1402945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8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bebooks.com/" TargetMode="External"/><Relationship Id="rId12" Type="http://schemas.openxmlformats.org/officeDocument/2006/relationships/hyperlink" Target="http://www.amazon.com" TargetMode="External"/><Relationship Id="rId13" Type="http://schemas.openxmlformats.org/officeDocument/2006/relationships/hyperlink" Target="http://www.half.ebay.com/" TargetMode="External"/><Relationship Id="rId14" Type="http://schemas.openxmlformats.org/officeDocument/2006/relationships/hyperlink" Target="http://www.squidoo.com/stop-stealing-dream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tes.google.com/site/csusmsinglesubjectprogram" TargetMode="External"/><Relationship Id="rId9" Type="http://schemas.openxmlformats.org/officeDocument/2006/relationships/hyperlink" Target="http://www.csusm.edu/COE" TargetMode="External"/><Relationship Id="rId10"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2678</Words>
  <Characters>15266</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&lt;&lt;&gt;&gt;</vt:lpstr>
      <vt:lpstr>    Mission Statement of the College of Education, CSUSM</vt:lpstr>
      <vt:lpstr>    </vt:lpstr>
      <vt:lpstr>    Course Prerequisites</vt:lpstr>
      <vt:lpstr>    Course Description and Objectives</vt:lpstr>
      <vt:lpstr>    Required Texts </vt:lpstr>
      <vt:lpstr>    Electronic Readings: Read selected chapters from the following books.</vt:lpstr>
      <vt:lpstr>    Course Requirements </vt:lpstr>
      <vt:lpstr>    </vt:lpstr>
      <vt:lpstr>    Authorization to Teach English Learners </vt:lpstr>
      <vt:lpstr>    Teacher Candidate Learning Outcomes</vt:lpstr>
      <vt:lpstr>    </vt:lpstr>
      <vt:lpstr>    California Teacher Performance Assessment (CalTPA)</vt:lpstr>
      <vt:lpstr>    </vt:lpstr>
      <vt:lpstr>    Teacher Performance Expectation (TPE) Competencies</vt:lpstr>
      <vt:lpstr>        TPE 6c - Developmentally Appropriate Practices in Grades 9 -12</vt:lpstr>
      <vt:lpstr>        TPE 6d - Developmentally Appropriate Practices for Special Education</vt:lpstr>
      <vt:lpstr>        TPE 9 - Instructional Planning</vt:lpstr>
      <vt:lpstr>    </vt:lpstr>
      <vt:lpstr>    College of Education Attendance Policy </vt:lpstr>
      <vt:lpstr>    Instructor Application of the Policy </vt:lpstr>
      <vt:lpstr>    Teacher Candidates with Disabilities Requiring Reasonable Accommodations </vt:lpstr>
      <vt:lpstr>    </vt:lpstr>
      <vt:lpstr>    All University Writing Requirement </vt:lpstr>
      <vt:lpstr>    CSUSM Academic Honesty Policy </vt:lpstr>
      <vt:lpstr>    Plagiarism </vt:lpstr>
      <vt:lpstr>    Use of Technology </vt:lpstr>
      <vt:lpstr>    Electronic Communication Protocol</vt:lpstr>
      <vt:lpstr>        Things to consider:  </vt:lpstr>
      <vt:lpstr>    Introduction to EDSS 511 Assignments – 100 points possible</vt:lpstr>
      <vt:lpstr>        Reading Responses/Participation – 1 point each for a total of 15 points</vt:lpstr>
      <vt:lpstr>        Lesson Design (Plan) - 10 points	</vt:lpstr>
      <vt:lpstr>        Classroom Management Plan - 10 points</vt:lpstr>
      <vt:lpstr>        </vt:lpstr>
      <vt:lpstr>        Student Success (Study) Team aka SST - 10 points	</vt:lpstr>
      <vt:lpstr>        </vt:lpstr>
      <vt:lpstr>        Unit Calendar &amp; Unit Assessment Plan Evaluation - 10 points (5 points each)</vt:lpstr>
      <vt:lpstr>        Unit Plan	- 25 points					</vt:lpstr>
      <vt:lpstr>        Instructional Strategy Lists – 10 points</vt:lpstr>
      <vt:lpstr>        Cooperating Teacher Interview - 10 points</vt:lpstr>
      <vt:lpstr>Assignment Grading Sheet</vt:lpstr>
      <vt:lpstr>Print a copy for your records.</vt:lpstr>
      <vt:lpstr>    Attendance</vt:lpstr>
      <vt:lpstr>    Grading Scale </vt:lpstr>
      <vt:lpstr>    </vt:lpstr>
    </vt:vector>
  </TitlesOfParts>
  <Company>Cal State San Marcos</Company>
  <LinksUpToDate>false</LinksUpToDate>
  <CharactersWithSpaces>17909</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subject/>
  <dc:creator>IITS</dc:creator>
  <cp:keywords/>
  <dc:description/>
  <cp:lastModifiedBy>jeffery heil</cp:lastModifiedBy>
  <cp:revision>2</cp:revision>
  <cp:lastPrinted>2010-08-24T02:35:00Z</cp:lastPrinted>
  <dcterms:created xsi:type="dcterms:W3CDTF">2013-01-21T06:35:00Z</dcterms:created>
  <dcterms:modified xsi:type="dcterms:W3CDTF">2013-01-21T06:35:00Z</dcterms:modified>
</cp:coreProperties>
</file>