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159" w:rsidRPr="00321508" w:rsidRDefault="008B4159" w:rsidP="008B4159">
      <w:pPr>
        <w:pStyle w:val="Title"/>
        <w:rPr>
          <w:szCs w:val="24"/>
        </w:rPr>
      </w:pPr>
      <w:r>
        <w:rPr>
          <w:szCs w:val="24"/>
        </w:rPr>
        <w:t xml:space="preserve">Cal State San Marcos, School of Education </w:t>
      </w:r>
    </w:p>
    <w:p w:rsidR="008B4159" w:rsidRDefault="008B4159" w:rsidP="008B4159">
      <w:pPr>
        <w:jc w:val="center"/>
        <w:rPr>
          <w:sz w:val="24"/>
          <w:szCs w:val="24"/>
        </w:rPr>
      </w:pPr>
      <w:r w:rsidRPr="00321508">
        <w:rPr>
          <w:b/>
          <w:sz w:val="24"/>
          <w:szCs w:val="24"/>
        </w:rPr>
        <w:t>EDMX 622: Literacy Education for Education Specialists (</w:t>
      </w:r>
      <w:r w:rsidRPr="00321508">
        <w:rPr>
          <w:sz w:val="24"/>
          <w:szCs w:val="24"/>
        </w:rPr>
        <w:t>4 units)</w:t>
      </w:r>
    </w:p>
    <w:p w:rsidR="00633958" w:rsidRDefault="00633958" w:rsidP="008B4159">
      <w:pPr>
        <w:jc w:val="center"/>
        <w:rPr>
          <w:sz w:val="24"/>
          <w:szCs w:val="24"/>
        </w:rPr>
      </w:pPr>
    </w:p>
    <w:p w:rsidR="00633958" w:rsidRDefault="00633958" w:rsidP="008B4159">
      <w:pPr>
        <w:jc w:val="center"/>
        <w:rPr>
          <w:sz w:val="24"/>
          <w:szCs w:val="24"/>
        </w:rPr>
      </w:pPr>
    </w:p>
    <w:p w:rsidR="00633958" w:rsidRPr="000D3ABE" w:rsidRDefault="00633958" w:rsidP="006339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4"/>
          <w:szCs w:val="24"/>
        </w:rPr>
      </w:pPr>
      <w:r w:rsidRPr="000D3ABE">
        <w:rPr>
          <w:b/>
          <w:bCs/>
          <w:sz w:val="24"/>
          <w:szCs w:val="24"/>
        </w:rPr>
        <w:t>Instructor</w:t>
      </w:r>
      <w:r w:rsidR="00715DC0">
        <w:rPr>
          <w:b/>
          <w:bCs/>
          <w:sz w:val="24"/>
          <w:szCs w:val="24"/>
        </w:rPr>
        <w:t>s:</w:t>
      </w:r>
      <w:r w:rsidRPr="000D3ABE">
        <w:rPr>
          <w:b/>
          <w:sz w:val="24"/>
          <w:szCs w:val="24"/>
        </w:rPr>
        <w:tab/>
      </w:r>
      <w:r>
        <w:rPr>
          <w:b/>
          <w:sz w:val="24"/>
          <w:szCs w:val="24"/>
        </w:rPr>
        <w:t>Dr. Alice M.L. Quiocho; Dr. Jodi Robledo</w:t>
      </w:r>
      <w:r w:rsidRPr="000D3ABE">
        <w:rPr>
          <w:b/>
          <w:sz w:val="24"/>
          <w:szCs w:val="24"/>
        </w:rPr>
        <w:tab/>
      </w:r>
    </w:p>
    <w:p w:rsidR="00633958" w:rsidRPr="000D3ABE" w:rsidRDefault="00633958" w:rsidP="006339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4"/>
          <w:szCs w:val="24"/>
        </w:rPr>
      </w:pPr>
      <w:r>
        <w:rPr>
          <w:b/>
          <w:sz w:val="24"/>
          <w:szCs w:val="24"/>
        </w:rPr>
        <w:t>Office Hours: Arranged – before and after class</w:t>
      </w:r>
    </w:p>
    <w:p w:rsidR="00633958" w:rsidRDefault="00633958" w:rsidP="006339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4"/>
          <w:szCs w:val="24"/>
        </w:rPr>
      </w:pPr>
      <w:proofErr w:type="gramStart"/>
      <w:r w:rsidRPr="000D3ABE">
        <w:rPr>
          <w:b/>
          <w:sz w:val="24"/>
          <w:szCs w:val="24"/>
        </w:rPr>
        <w:t>email</w:t>
      </w:r>
      <w:proofErr w:type="gramEnd"/>
      <w:r w:rsidRPr="000D3ABE">
        <w:rPr>
          <w:b/>
          <w:sz w:val="24"/>
          <w:szCs w:val="24"/>
        </w:rPr>
        <w:t>:</w:t>
      </w:r>
      <w:r w:rsidRPr="000D3ABE">
        <w:rPr>
          <w:b/>
          <w:sz w:val="24"/>
          <w:szCs w:val="24"/>
        </w:rPr>
        <w:tab/>
      </w:r>
      <w:r>
        <w:rPr>
          <w:b/>
          <w:sz w:val="24"/>
          <w:szCs w:val="24"/>
        </w:rPr>
        <w:t xml:space="preserve"> </w:t>
      </w:r>
      <w:hyperlink r:id="rId5" w:history="1">
        <w:r w:rsidRPr="00A07D72">
          <w:rPr>
            <w:rStyle w:val="Hyperlink"/>
            <w:b/>
            <w:sz w:val="24"/>
            <w:szCs w:val="24"/>
          </w:rPr>
          <w:t>aquiocho@csusm.edu</w:t>
        </w:r>
      </w:hyperlink>
      <w:r>
        <w:rPr>
          <w:b/>
          <w:sz w:val="24"/>
          <w:szCs w:val="24"/>
        </w:rPr>
        <w:t xml:space="preserve">; </w:t>
      </w:r>
      <w:hyperlink r:id="rId6" w:history="1">
        <w:r w:rsidRPr="00D13CEB">
          <w:rPr>
            <w:rStyle w:val="Hyperlink"/>
            <w:b/>
            <w:sz w:val="24"/>
            <w:szCs w:val="24"/>
          </w:rPr>
          <w:t>jrobledo@csusm.edu</w:t>
        </w:r>
      </w:hyperlink>
      <w:r>
        <w:rPr>
          <w:b/>
          <w:sz w:val="24"/>
          <w:szCs w:val="24"/>
        </w:rPr>
        <w:t xml:space="preserve"> </w:t>
      </w:r>
    </w:p>
    <w:p w:rsidR="00633958" w:rsidRPr="00321508" w:rsidRDefault="00633958" w:rsidP="00633958">
      <w:pPr>
        <w:rPr>
          <w:sz w:val="24"/>
          <w:szCs w:val="24"/>
        </w:rPr>
      </w:pPr>
      <w:r>
        <w:rPr>
          <w:b/>
          <w:sz w:val="24"/>
          <w:szCs w:val="24"/>
        </w:rPr>
        <w:t>Office Phone:  760-750-4035; 760-750-4317</w:t>
      </w:r>
      <w:r w:rsidRPr="000D3ABE">
        <w:rPr>
          <w:b/>
          <w:sz w:val="24"/>
          <w:szCs w:val="24"/>
        </w:rPr>
        <w:tab/>
      </w:r>
    </w:p>
    <w:p w:rsidR="008B4159" w:rsidRDefault="008B4159" w:rsidP="008B4159">
      <w:pPr>
        <w:jc w:val="center"/>
        <w:rPr>
          <w:b/>
          <w:sz w:val="24"/>
          <w:szCs w:val="24"/>
        </w:rPr>
      </w:pPr>
    </w:p>
    <w:p w:rsidR="008B4159" w:rsidRPr="00321508" w:rsidRDefault="00715DC0" w:rsidP="008B4159">
      <w:pPr>
        <w:tabs>
          <w:tab w:val="left" w:pos="6480"/>
        </w:tabs>
        <w:jc w:val="center"/>
        <w:rPr>
          <w:b/>
          <w:sz w:val="24"/>
          <w:szCs w:val="24"/>
        </w:rPr>
      </w:pPr>
      <w:r>
        <w:rPr>
          <w:b/>
          <w:sz w:val="24"/>
          <w:szCs w:val="24"/>
        </w:rPr>
        <w:t>SCHOOL</w:t>
      </w:r>
      <w:r w:rsidR="008B4159">
        <w:rPr>
          <w:b/>
          <w:sz w:val="24"/>
          <w:szCs w:val="24"/>
        </w:rPr>
        <w:t xml:space="preserve"> OF EDUCATION MISSION</w:t>
      </w:r>
    </w:p>
    <w:p w:rsidR="008B4159" w:rsidRDefault="008B4159" w:rsidP="008B4159">
      <w:pPr>
        <w:tabs>
          <w:tab w:val="left" w:pos="6480"/>
        </w:tabs>
        <w:rPr>
          <w:sz w:val="24"/>
          <w:szCs w:val="24"/>
        </w:rPr>
      </w:pPr>
      <w:r w:rsidRPr="00321508">
        <w:rPr>
          <w:sz w:val="24"/>
          <w:szCs w:val="24"/>
        </w:rPr>
        <w:t xml:space="preserve">The mission of the </w:t>
      </w:r>
      <w:r w:rsidR="00715DC0">
        <w:rPr>
          <w:sz w:val="24"/>
          <w:szCs w:val="24"/>
        </w:rPr>
        <w:t>School</w:t>
      </w:r>
      <w:r w:rsidRPr="00321508">
        <w:rPr>
          <w:sz w:val="24"/>
          <w:szCs w:val="24"/>
        </w:rPr>
        <w:t xml:space="preserve"> of Education Community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student-centered education, diversity, collaboration, professionalism and shared governance. </w:t>
      </w:r>
    </w:p>
    <w:p w:rsidR="002166C0" w:rsidRDefault="002166C0" w:rsidP="008B4159">
      <w:pPr>
        <w:tabs>
          <w:tab w:val="left" w:pos="6480"/>
        </w:tabs>
        <w:rPr>
          <w:sz w:val="24"/>
          <w:szCs w:val="24"/>
        </w:rPr>
      </w:pPr>
    </w:p>
    <w:p w:rsidR="008B4159" w:rsidRPr="002B10E4" w:rsidRDefault="002166C0" w:rsidP="002166C0">
      <w:pPr>
        <w:rPr>
          <w:b/>
          <w:sz w:val="24"/>
          <w:szCs w:val="24"/>
        </w:rPr>
      </w:pPr>
      <w:r>
        <w:rPr>
          <w:b/>
          <w:sz w:val="24"/>
          <w:szCs w:val="24"/>
        </w:rPr>
        <w:t>I. COURSE DESCRIPTION</w:t>
      </w:r>
    </w:p>
    <w:p w:rsidR="008B4159" w:rsidRPr="00321508" w:rsidRDefault="008B4159" w:rsidP="008B4159">
      <w:pPr>
        <w:spacing w:after="240"/>
        <w:rPr>
          <w:sz w:val="24"/>
          <w:szCs w:val="24"/>
        </w:rPr>
      </w:pPr>
      <w:r>
        <w:rPr>
          <w:sz w:val="24"/>
          <w:szCs w:val="24"/>
        </w:rPr>
        <w:t>EDMX 622</w:t>
      </w:r>
      <w:r w:rsidRPr="00321508">
        <w:rPr>
          <w:sz w:val="24"/>
          <w:szCs w:val="24"/>
        </w:rPr>
        <w:t xml:space="preserve"> includes significant additional instruction that relates specifically to special education. </w:t>
      </w:r>
      <w:r>
        <w:rPr>
          <w:sz w:val="24"/>
          <w:szCs w:val="24"/>
        </w:rPr>
        <w:t>Candidates</w:t>
      </w:r>
      <w:r w:rsidRPr="00321508">
        <w:rPr>
          <w:sz w:val="24"/>
          <w:szCs w:val="24"/>
        </w:rPr>
        <w:t xml:space="preserve"> explore strategies for teaching all facets of language arts: speaking, listening, reading, writing, thinking, and collaborating (although these are artificial separations), paying particular attention to scaffolding student learning for access and success. </w:t>
      </w:r>
    </w:p>
    <w:p w:rsidR="008B4159" w:rsidRDefault="008B4159" w:rsidP="008B4159">
      <w:pPr>
        <w:spacing w:after="240"/>
        <w:rPr>
          <w:sz w:val="24"/>
          <w:szCs w:val="24"/>
        </w:rPr>
      </w:pPr>
      <w:r>
        <w:rPr>
          <w:sz w:val="24"/>
          <w:szCs w:val="24"/>
        </w:rPr>
        <w:t>C</w:t>
      </w:r>
      <w:r w:rsidRPr="00321508">
        <w:rPr>
          <w:sz w:val="24"/>
          <w:szCs w:val="24"/>
        </w:rPr>
        <w:t>andidates are provided instruction</w:t>
      </w:r>
      <w:r>
        <w:rPr>
          <w:sz w:val="24"/>
          <w:szCs w:val="24"/>
        </w:rPr>
        <w:t xml:space="preserve"> and </w:t>
      </w:r>
      <w:r w:rsidRPr="00321508">
        <w:rPr>
          <w:sz w:val="24"/>
          <w:szCs w:val="24"/>
        </w:rPr>
        <w:t xml:space="preserve">experiences to </w:t>
      </w:r>
      <w:r>
        <w:rPr>
          <w:sz w:val="24"/>
          <w:szCs w:val="24"/>
        </w:rPr>
        <w:t xml:space="preserve">a) </w:t>
      </w:r>
      <w:r w:rsidRPr="00321508">
        <w:rPr>
          <w:sz w:val="24"/>
          <w:szCs w:val="24"/>
        </w:rPr>
        <w:t>becom</w:t>
      </w:r>
      <w:r>
        <w:rPr>
          <w:sz w:val="24"/>
          <w:szCs w:val="24"/>
        </w:rPr>
        <w:t>e skilled in observing students’ language use behaviors;</w:t>
      </w:r>
      <w:r w:rsidRPr="00321508">
        <w:rPr>
          <w:sz w:val="24"/>
          <w:szCs w:val="24"/>
        </w:rPr>
        <w:t xml:space="preserve"> </w:t>
      </w:r>
      <w:r>
        <w:rPr>
          <w:sz w:val="24"/>
          <w:szCs w:val="24"/>
        </w:rPr>
        <w:t>and b) use</w:t>
      </w:r>
      <w:r w:rsidRPr="00321508">
        <w:rPr>
          <w:sz w:val="24"/>
          <w:szCs w:val="24"/>
        </w:rPr>
        <w:t xml:space="preserve"> materials, strategies, and adaptations in approaches to language and literacy instruction for K-12 learners, including those who have various special learning characteristics. </w:t>
      </w:r>
      <w:r>
        <w:rPr>
          <w:sz w:val="24"/>
          <w:szCs w:val="24"/>
        </w:rPr>
        <w:t>Emphasis is</w:t>
      </w:r>
      <w:r w:rsidRPr="00321508">
        <w:rPr>
          <w:sz w:val="24"/>
          <w:szCs w:val="24"/>
        </w:rPr>
        <w:t xml:space="preserve"> on students with autism spectrum disorders and students </w:t>
      </w:r>
      <w:r>
        <w:rPr>
          <w:sz w:val="24"/>
          <w:szCs w:val="24"/>
        </w:rPr>
        <w:t>with</w:t>
      </w:r>
      <w:r w:rsidRPr="00321508">
        <w:rPr>
          <w:sz w:val="24"/>
          <w:szCs w:val="24"/>
        </w:rPr>
        <w:t xml:space="preserve"> atypical patterns of language and literacy development.</w:t>
      </w:r>
    </w:p>
    <w:p w:rsidR="002166C0" w:rsidRPr="002166C0" w:rsidRDefault="002166C0" w:rsidP="008B4159">
      <w:pPr>
        <w:spacing w:after="240"/>
        <w:rPr>
          <w:b/>
          <w:sz w:val="24"/>
          <w:szCs w:val="24"/>
        </w:rPr>
      </w:pPr>
      <w:r>
        <w:rPr>
          <w:b/>
          <w:sz w:val="24"/>
          <w:szCs w:val="24"/>
        </w:rPr>
        <w:t>II. CRENDENTIAL STANDARDS AND STUDENT OUTCOMES ADDRESSED</w:t>
      </w:r>
    </w:p>
    <w:p w:rsidR="00633958" w:rsidRDefault="008B4159" w:rsidP="008B4159">
      <w:pPr>
        <w:rPr>
          <w:sz w:val="24"/>
          <w:szCs w:val="24"/>
        </w:rPr>
      </w:pPr>
      <w:r w:rsidRPr="00321508">
        <w:rPr>
          <w:sz w:val="24"/>
          <w:szCs w:val="24"/>
        </w:rPr>
        <w:t xml:space="preserve">EDMX 622 addresses </w:t>
      </w:r>
      <w:r>
        <w:rPr>
          <w:sz w:val="24"/>
          <w:szCs w:val="24"/>
        </w:rPr>
        <w:t xml:space="preserve">Education Specialist Program Standard 9: Preparing to Teach Reading/Language Arts </w:t>
      </w:r>
      <w:r w:rsidRPr="00321508">
        <w:rPr>
          <w:sz w:val="24"/>
          <w:szCs w:val="24"/>
        </w:rPr>
        <w:t>and</w:t>
      </w:r>
      <w:r w:rsidRPr="003800BC">
        <w:rPr>
          <w:sz w:val="24"/>
          <w:szCs w:val="24"/>
        </w:rPr>
        <w:t xml:space="preserve"> </w:t>
      </w:r>
      <w:r w:rsidRPr="00321508">
        <w:rPr>
          <w:sz w:val="24"/>
          <w:szCs w:val="24"/>
        </w:rPr>
        <w:t xml:space="preserve">supporting candidates’ successful completion </w:t>
      </w:r>
      <w:r>
        <w:rPr>
          <w:sz w:val="24"/>
          <w:szCs w:val="24"/>
        </w:rPr>
        <w:t xml:space="preserve">of the </w:t>
      </w:r>
      <w:r w:rsidRPr="00321508">
        <w:rPr>
          <w:sz w:val="24"/>
          <w:szCs w:val="24"/>
        </w:rPr>
        <w:t xml:space="preserve">Reading Instruction Competency Assessment (RICA) </w:t>
      </w:r>
      <w:r>
        <w:rPr>
          <w:sz w:val="24"/>
          <w:szCs w:val="24"/>
        </w:rPr>
        <w:t>assessment as well as additional Program and Mild/Moderate Education Specialist standards</w:t>
      </w:r>
      <w:r w:rsidR="00633958">
        <w:rPr>
          <w:sz w:val="24"/>
          <w:szCs w:val="24"/>
        </w:rPr>
        <w:t>.</w:t>
      </w:r>
    </w:p>
    <w:p w:rsidR="008B4159" w:rsidRPr="002166C0" w:rsidRDefault="008B4159" w:rsidP="008B4159">
      <w:pPr>
        <w:rPr>
          <w:sz w:val="24"/>
          <w:szCs w:val="24"/>
        </w:rPr>
      </w:pPr>
      <w:r>
        <w:rPr>
          <w:sz w:val="24"/>
          <w:szCs w:val="24"/>
        </w:rPr>
        <w:t xml:space="preserve"> </w:t>
      </w:r>
    </w:p>
    <w:p w:rsidR="002166C0" w:rsidRDefault="002166C0" w:rsidP="008B4159">
      <w:pPr>
        <w:rPr>
          <w:b/>
          <w:sz w:val="24"/>
          <w:szCs w:val="24"/>
        </w:rPr>
      </w:pPr>
      <w:r>
        <w:rPr>
          <w:b/>
          <w:sz w:val="24"/>
          <w:szCs w:val="24"/>
        </w:rPr>
        <w:t>Student Learning Outcomes:</w:t>
      </w:r>
    </w:p>
    <w:p w:rsidR="008B4159" w:rsidRPr="00321508" w:rsidRDefault="008B4159" w:rsidP="002166C0">
      <w:pPr>
        <w:rPr>
          <w:sz w:val="24"/>
          <w:szCs w:val="24"/>
        </w:rPr>
      </w:pPr>
      <w:r w:rsidRPr="00321508">
        <w:rPr>
          <w:sz w:val="24"/>
          <w:szCs w:val="24"/>
        </w:rPr>
        <w:t>KNOWLEDGE - Teacher candidates</w:t>
      </w:r>
      <w:r>
        <w:rPr>
          <w:sz w:val="24"/>
          <w:szCs w:val="24"/>
        </w:rPr>
        <w:t>:</w:t>
      </w:r>
    </w:p>
    <w:p w:rsidR="008B4159" w:rsidRPr="00321508" w:rsidRDefault="008B4159" w:rsidP="008B4159">
      <w:pPr>
        <w:numPr>
          <w:ilvl w:val="0"/>
          <w:numId w:val="3"/>
        </w:numPr>
        <w:rPr>
          <w:sz w:val="24"/>
          <w:szCs w:val="24"/>
        </w:rPr>
      </w:pPr>
      <w:r w:rsidRPr="00321508">
        <w:rPr>
          <w:sz w:val="24"/>
          <w:szCs w:val="24"/>
        </w:rPr>
        <w:t>Gain an understanding of how a first and second language is acquired.</w:t>
      </w:r>
    </w:p>
    <w:p w:rsidR="008B4159" w:rsidRPr="00321508" w:rsidRDefault="008B4159" w:rsidP="008B4159">
      <w:pPr>
        <w:numPr>
          <w:ilvl w:val="0"/>
          <w:numId w:val="3"/>
        </w:numPr>
        <w:rPr>
          <w:sz w:val="24"/>
          <w:szCs w:val="24"/>
        </w:rPr>
      </w:pPr>
      <w:r w:rsidRPr="00321508">
        <w:rPr>
          <w:sz w:val="24"/>
          <w:szCs w:val="24"/>
        </w:rPr>
        <w:t xml:space="preserve">Gain an understanding of the reading process and its relationship to thought, language and learning and the knowledge of reading content including: word analysis, fluency, vocabulary- academic language- and background knowledge, reading comprehension, literary response and analysis. </w:t>
      </w:r>
    </w:p>
    <w:p w:rsidR="008B4159" w:rsidRPr="00321508" w:rsidRDefault="008B4159" w:rsidP="008B4159">
      <w:pPr>
        <w:numPr>
          <w:ilvl w:val="0"/>
          <w:numId w:val="3"/>
        </w:numPr>
        <w:rPr>
          <w:sz w:val="24"/>
          <w:szCs w:val="24"/>
        </w:rPr>
      </w:pPr>
      <w:r w:rsidRPr="00321508">
        <w:rPr>
          <w:sz w:val="24"/>
          <w:szCs w:val="24"/>
        </w:rPr>
        <w:t>Gain understanding of how to learn to read and write in first and second languages.</w:t>
      </w:r>
    </w:p>
    <w:p w:rsidR="008B4159" w:rsidRPr="00321508" w:rsidRDefault="008B4159" w:rsidP="008B4159">
      <w:pPr>
        <w:numPr>
          <w:ilvl w:val="0"/>
          <w:numId w:val="3"/>
        </w:numPr>
        <w:rPr>
          <w:sz w:val="24"/>
          <w:szCs w:val="24"/>
        </w:rPr>
      </w:pPr>
      <w:r w:rsidRPr="00321508">
        <w:rPr>
          <w:sz w:val="24"/>
          <w:szCs w:val="24"/>
        </w:rPr>
        <w:lastRenderedPageBreak/>
        <w:t>Become familiar with how to deliver a comprehensive program of systematic, explicit instruction in reading, writing, listening, and speaking aligned to the state adopted English Language Arts Content Standards and the Reading/Language Arts Framework (2007).</w:t>
      </w:r>
    </w:p>
    <w:p w:rsidR="008B4159" w:rsidRPr="00321508" w:rsidRDefault="008B4159" w:rsidP="008B4159">
      <w:pPr>
        <w:numPr>
          <w:ilvl w:val="0"/>
          <w:numId w:val="3"/>
        </w:numPr>
        <w:rPr>
          <w:sz w:val="24"/>
          <w:szCs w:val="24"/>
        </w:rPr>
      </w:pPr>
      <w:r w:rsidRPr="00321508">
        <w:rPr>
          <w:sz w:val="24"/>
          <w:szCs w:val="24"/>
        </w:rPr>
        <w:t xml:space="preserve">Become familiar with multiple monitoring measures within the three basic types of assessments (entry-level, progress monitoring, and summative) to determine students’ progress towards state adopted content standards. </w:t>
      </w:r>
    </w:p>
    <w:p w:rsidR="008B4159" w:rsidRPr="00321508" w:rsidRDefault="008B4159" w:rsidP="008B4159">
      <w:pPr>
        <w:numPr>
          <w:ilvl w:val="0"/>
          <w:numId w:val="3"/>
        </w:numPr>
        <w:rPr>
          <w:sz w:val="24"/>
          <w:szCs w:val="24"/>
        </w:rPr>
      </w:pPr>
      <w:r w:rsidRPr="00321508">
        <w:rPr>
          <w:sz w:val="24"/>
          <w:szCs w:val="24"/>
        </w:rPr>
        <w:t>Become familiar with differentiated reading instruction and interventions to meet the needs of the full range of learners (including struggling readers, students with special needs, English learners, speakers of non-standard English, and advanced learners)</w:t>
      </w:r>
      <w:r w:rsidRPr="00321508">
        <w:rPr>
          <w:i/>
          <w:sz w:val="24"/>
          <w:szCs w:val="24"/>
        </w:rPr>
        <w:t xml:space="preserve"> </w:t>
      </w:r>
      <w:r w:rsidRPr="00321508">
        <w:rPr>
          <w:sz w:val="24"/>
          <w:szCs w:val="24"/>
        </w:rPr>
        <w:t xml:space="preserve">who have varied reading styles and levels, cognitive styles and levels, and language backgrounds. </w:t>
      </w:r>
    </w:p>
    <w:p w:rsidR="008B4159" w:rsidRPr="00321508" w:rsidRDefault="008B4159" w:rsidP="008B4159">
      <w:pPr>
        <w:rPr>
          <w:sz w:val="24"/>
          <w:szCs w:val="24"/>
        </w:rPr>
      </w:pPr>
      <w:r>
        <w:rPr>
          <w:sz w:val="24"/>
          <w:szCs w:val="24"/>
        </w:rPr>
        <w:t>SKILLS - Teacher candidates</w:t>
      </w:r>
      <w:r w:rsidRPr="00321508">
        <w:rPr>
          <w:sz w:val="24"/>
          <w:szCs w:val="24"/>
        </w:rPr>
        <w:t>:</w:t>
      </w:r>
    </w:p>
    <w:p w:rsidR="008B4159" w:rsidRPr="00321508" w:rsidRDefault="008B4159" w:rsidP="008B4159">
      <w:pPr>
        <w:numPr>
          <w:ilvl w:val="0"/>
          <w:numId w:val="4"/>
        </w:numPr>
        <w:rPr>
          <w:sz w:val="24"/>
          <w:szCs w:val="24"/>
        </w:rPr>
      </w:pPr>
      <w:r w:rsidRPr="00321508">
        <w:rPr>
          <w:sz w:val="24"/>
          <w:szCs w:val="24"/>
        </w:rPr>
        <w:t>Become sensitive observers of children’s language using behaviors.</w:t>
      </w:r>
    </w:p>
    <w:p w:rsidR="008B4159" w:rsidRPr="00321508" w:rsidRDefault="008B4159" w:rsidP="008B4159">
      <w:pPr>
        <w:numPr>
          <w:ilvl w:val="0"/>
          <w:numId w:val="4"/>
        </w:numPr>
        <w:rPr>
          <w:sz w:val="24"/>
          <w:szCs w:val="24"/>
        </w:rPr>
      </w:pPr>
      <w:r w:rsidRPr="00321508">
        <w:rPr>
          <w:sz w:val="24"/>
          <w:szCs w:val="24"/>
        </w:rPr>
        <w:t>Demonstrate knowledge and ability to utilize multiple monitoring measures within the three basic types of assessments to determine students’ progress towards s</w:t>
      </w:r>
      <w:r>
        <w:rPr>
          <w:sz w:val="24"/>
          <w:szCs w:val="24"/>
        </w:rPr>
        <w:t xml:space="preserve">tate adopted content standards – 1) </w:t>
      </w:r>
      <w:r w:rsidRPr="00321508">
        <w:rPr>
          <w:sz w:val="24"/>
          <w:szCs w:val="24"/>
        </w:rPr>
        <w:t>entry level assessment for instructional planning,</w:t>
      </w:r>
      <w:r>
        <w:rPr>
          <w:sz w:val="24"/>
          <w:szCs w:val="24"/>
        </w:rPr>
        <w:t xml:space="preserve"> 2) </w:t>
      </w:r>
      <w:r w:rsidRPr="00321508">
        <w:rPr>
          <w:sz w:val="24"/>
          <w:szCs w:val="24"/>
        </w:rPr>
        <w:t xml:space="preserve">monitoring student progress, </w:t>
      </w:r>
      <w:r>
        <w:rPr>
          <w:sz w:val="24"/>
          <w:szCs w:val="24"/>
        </w:rPr>
        <w:t xml:space="preserve">and 3) </w:t>
      </w:r>
      <w:r w:rsidRPr="00321508">
        <w:rPr>
          <w:sz w:val="24"/>
          <w:szCs w:val="24"/>
        </w:rPr>
        <w:t xml:space="preserve">post test or summative assessment. </w:t>
      </w:r>
    </w:p>
    <w:p w:rsidR="008B4159" w:rsidRPr="00321508" w:rsidRDefault="008B4159" w:rsidP="008B4159">
      <w:pPr>
        <w:numPr>
          <w:ilvl w:val="0"/>
          <w:numId w:val="4"/>
        </w:numPr>
        <w:rPr>
          <w:sz w:val="24"/>
          <w:szCs w:val="24"/>
        </w:rPr>
      </w:pPr>
      <w:r>
        <w:rPr>
          <w:sz w:val="24"/>
          <w:szCs w:val="24"/>
        </w:rPr>
        <w:t>A</w:t>
      </w:r>
      <w:r w:rsidRPr="00321508">
        <w:rPr>
          <w:sz w:val="24"/>
          <w:szCs w:val="24"/>
        </w:rPr>
        <w:t xml:space="preserve">nalyze and interpret results [of children’s reading and writing behaviors] to plan effective and differentiated instruction and interventions. </w:t>
      </w:r>
    </w:p>
    <w:p w:rsidR="008B4159" w:rsidRPr="00321508" w:rsidRDefault="008B4159" w:rsidP="008B4159">
      <w:pPr>
        <w:numPr>
          <w:ilvl w:val="0"/>
          <w:numId w:val="4"/>
        </w:numPr>
        <w:rPr>
          <w:sz w:val="24"/>
          <w:szCs w:val="24"/>
        </w:rPr>
      </w:pPr>
      <w:r w:rsidRPr="00321508">
        <w:rPr>
          <w:sz w:val="24"/>
          <w:szCs w:val="24"/>
        </w:rPr>
        <w:t>Demonstrate knowledge of components of effective instructional d</w:t>
      </w:r>
      <w:r>
        <w:rPr>
          <w:sz w:val="24"/>
          <w:szCs w:val="24"/>
        </w:rPr>
        <w:t xml:space="preserve">elivery in reading, writing, </w:t>
      </w:r>
      <w:r w:rsidRPr="00321508">
        <w:rPr>
          <w:sz w:val="24"/>
          <w:szCs w:val="24"/>
        </w:rPr>
        <w:t xml:space="preserve">listening and speaking. </w:t>
      </w:r>
    </w:p>
    <w:p w:rsidR="008B4159" w:rsidRPr="00321508" w:rsidRDefault="008B4159" w:rsidP="008B4159">
      <w:pPr>
        <w:numPr>
          <w:ilvl w:val="0"/>
          <w:numId w:val="4"/>
        </w:numPr>
        <w:rPr>
          <w:sz w:val="24"/>
          <w:szCs w:val="24"/>
        </w:rPr>
      </w:pPr>
      <w:r w:rsidRPr="00321508">
        <w:rPr>
          <w:sz w:val="24"/>
          <w:szCs w:val="24"/>
        </w:rPr>
        <w:t xml:space="preserve">Develop the ability to select appropriate materials and instructional strategies to meet the individual needs of students and use State Board of Education (SBE)-adopted core instructional materials for both instruction and intervention. </w:t>
      </w:r>
    </w:p>
    <w:p w:rsidR="008B4159" w:rsidRPr="00321508" w:rsidRDefault="008B4159" w:rsidP="008B4159">
      <w:pPr>
        <w:numPr>
          <w:ilvl w:val="0"/>
          <w:numId w:val="4"/>
        </w:numPr>
        <w:rPr>
          <w:sz w:val="24"/>
          <w:szCs w:val="24"/>
        </w:rPr>
      </w:pPr>
      <w:r w:rsidRPr="00321508">
        <w:rPr>
          <w:sz w:val="24"/>
          <w:szCs w:val="24"/>
        </w:rPr>
        <w:t>Develop the ability to differentiate literacy instruction in order to provide Universal Access.</w:t>
      </w:r>
    </w:p>
    <w:p w:rsidR="008B4159" w:rsidRPr="00321508" w:rsidRDefault="008B4159" w:rsidP="008B4159">
      <w:pPr>
        <w:numPr>
          <w:ilvl w:val="0"/>
          <w:numId w:val="4"/>
        </w:numPr>
        <w:rPr>
          <w:sz w:val="24"/>
          <w:szCs w:val="24"/>
        </w:rPr>
      </w:pPr>
      <w:r w:rsidRPr="00321508">
        <w:rPr>
          <w:sz w:val="24"/>
          <w:szCs w:val="24"/>
        </w:rPr>
        <w:t xml:space="preserve">Learn how to organize the classroom for teaching </w:t>
      </w:r>
      <w:r>
        <w:rPr>
          <w:sz w:val="24"/>
          <w:szCs w:val="24"/>
        </w:rPr>
        <w:t>language arts skills</w:t>
      </w:r>
      <w:r w:rsidRPr="00321508">
        <w:rPr>
          <w:sz w:val="24"/>
          <w:szCs w:val="24"/>
        </w:rPr>
        <w:t xml:space="preserve"> to the</w:t>
      </w:r>
      <w:r w:rsidRPr="00321508">
        <w:rPr>
          <w:i/>
          <w:sz w:val="24"/>
          <w:szCs w:val="24"/>
        </w:rPr>
        <w:t xml:space="preserve"> </w:t>
      </w:r>
      <w:r w:rsidRPr="00321508">
        <w:rPr>
          <w:sz w:val="24"/>
          <w:szCs w:val="24"/>
        </w:rPr>
        <w:t>full range of learners (including struggling readers, students with special needs, English learners, speakers of non-standard English, and advanced learners) who have varied reading levels and language backgrounds</w:t>
      </w:r>
    </w:p>
    <w:p w:rsidR="008B4159" w:rsidRPr="00321508" w:rsidRDefault="008B4159" w:rsidP="008B4159">
      <w:pPr>
        <w:rPr>
          <w:sz w:val="24"/>
          <w:szCs w:val="24"/>
        </w:rPr>
      </w:pPr>
      <w:r w:rsidRPr="00321508">
        <w:rPr>
          <w:sz w:val="24"/>
          <w:szCs w:val="24"/>
        </w:rPr>
        <w:t>ATTITUDES AND</w:t>
      </w:r>
      <w:r>
        <w:rPr>
          <w:sz w:val="24"/>
          <w:szCs w:val="24"/>
        </w:rPr>
        <w:t xml:space="preserve"> VALUES - Teacher candidates</w:t>
      </w:r>
      <w:r w:rsidRPr="00321508">
        <w:rPr>
          <w:sz w:val="24"/>
          <w:szCs w:val="24"/>
        </w:rPr>
        <w:t>:</w:t>
      </w:r>
    </w:p>
    <w:p w:rsidR="008B4159" w:rsidRPr="00321508" w:rsidRDefault="008B4159" w:rsidP="008B4159">
      <w:pPr>
        <w:numPr>
          <w:ilvl w:val="0"/>
          <w:numId w:val="5"/>
        </w:numPr>
        <w:rPr>
          <w:sz w:val="24"/>
          <w:szCs w:val="24"/>
        </w:rPr>
      </w:pPr>
      <w:r w:rsidRPr="00321508">
        <w:rPr>
          <w:sz w:val="24"/>
          <w:szCs w:val="24"/>
        </w:rPr>
        <w:t>Develop an appreciation for natural language abilities children possess for processing and producing print.</w:t>
      </w:r>
    </w:p>
    <w:p w:rsidR="008B4159" w:rsidRPr="00321508" w:rsidRDefault="008B4159" w:rsidP="008B4159">
      <w:pPr>
        <w:numPr>
          <w:ilvl w:val="0"/>
          <w:numId w:val="5"/>
        </w:numPr>
        <w:rPr>
          <w:sz w:val="24"/>
          <w:szCs w:val="24"/>
        </w:rPr>
      </w:pPr>
      <w:r>
        <w:rPr>
          <w:sz w:val="24"/>
          <w:szCs w:val="24"/>
        </w:rPr>
        <w:t>Develop an appreciation for</w:t>
      </w:r>
      <w:r w:rsidRPr="00321508">
        <w:rPr>
          <w:sz w:val="24"/>
          <w:szCs w:val="24"/>
        </w:rPr>
        <w:t xml:space="preserve"> the need and value of integrating reading writing into all curricular areas</w:t>
      </w:r>
    </w:p>
    <w:p w:rsidR="008B4159" w:rsidRPr="00321508" w:rsidRDefault="008B4159" w:rsidP="008B4159">
      <w:pPr>
        <w:numPr>
          <w:ilvl w:val="0"/>
          <w:numId w:val="5"/>
        </w:numPr>
        <w:rPr>
          <w:sz w:val="24"/>
          <w:szCs w:val="24"/>
        </w:rPr>
      </w:pPr>
      <w:r w:rsidRPr="00321508">
        <w:rPr>
          <w:sz w:val="24"/>
          <w:szCs w:val="24"/>
        </w:rPr>
        <w:t>Affirm the importance of a rich environment for an effective language arts program.</w:t>
      </w:r>
    </w:p>
    <w:p w:rsidR="008B4159" w:rsidRPr="00321508" w:rsidRDefault="008B4159" w:rsidP="008B4159">
      <w:pPr>
        <w:numPr>
          <w:ilvl w:val="0"/>
          <w:numId w:val="5"/>
        </w:numPr>
        <w:rPr>
          <w:sz w:val="24"/>
          <w:szCs w:val="24"/>
        </w:rPr>
      </w:pPr>
      <w:r w:rsidRPr="00321508">
        <w:rPr>
          <w:sz w:val="24"/>
          <w:szCs w:val="24"/>
        </w:rPr>
        <w:t>Develop a sensitivity to and appreciation for culturally and linguistically diverse learners.</w:t>
      </w:r>
    </w:p>
    <w:p w:rsidR="008B4159" w:rsidRPr="00321508" w:rsidRDefault="008B4159" w:rsidP="008B4159">
      <w:pPr>
        <w:numPr>
          <w:ilvl w:val="0"/>
          <w:numId w:val="5"/>
        </w:numPr>
        <w:rPr>
          <w:sz w:val="24"/>
          <w:szCs w:val="24"/>
        </w:rPr>
      </w:pPr>
      <w:r w:rsidRPr="00321508">
        <w:rPr>
          <w:sz w:val="24"/>
          <w:szCs w:val="24"/>
        </w:rPr>
        <w:t>Develop a sensitivity to and appreciation for the importance of reading and writing for students’ own personal and professional growth.</w:t>
      </w:r>
    </w:p>
    <w:p w:rsidR="008B4159" w:rsidRDefault="008B4159" w:rsidP="008B4159">
      <w:pPr>
        <w:numPr>
          <w:ilvl w:val="0"/>
          <w:numId w:val="5"/>
        </w:numPr>
        <w:rPr>
          <w:sz w:val="24"/>
          <w:szCs w:val="24"/>
        </w:rPr>
      </w:pPr>
      <w:r w:rsidRPr="00321508">
        <w:rPr>
          <w:sz w:val="24"/>
          <w:szCs w:val="24"/>
        </w:rPr>
        <w:t xml:space="preserve"> Develop a respect for each student, his/her abilities and background and the student’s right to instruction that meets his/her individual needs</w:t>
      </w:r>
    </w:p>
    <w:p w:rsidR="004B6D9B" w:rsidRPr="002B10E4" w:rsidRDefault="002166C0" w:rsidP="002166C0">
      <w:pPr>
        <w:pStyle w:val="BodyText"/>
        <w:rPr>
          <w:sz w:val="24"/>
          <w:szCs w:val="24"/>
        </w:rPr>
      </w:pPr>
      <w:r>
        <w:rPr>
          <w:sz w:val="24"/>
          <w:szCs w:val="24"/>
        </w:rPr>
        <w:lastRenderedPageBreak/>
        <w:t xml:space="preserve">III. </w:t>
      </w:r>
      <w:r w:rsidR="004B6D9B">
        <w:rPr>
          <w:sz w:val="24"/>
          <w:szCs w:val="24"/>
        </w:rPr>
        <w:t>COURSE FEATURES AND ADMINISTRATIVE REQUIREMENTS</w:t>
      </w:r>
    </w:p>
    <w:p w:rsidR="004B6D9B" w:rsidRDefault="004B6D9B" w:rsidP="004B6D9B">
      <w:pPr>
        <w:rPr>
          <w:b/>
          <w:sz w:val="24"/>
          <w:szCs w:val="24"/>
        </w:rPr>
      </w:pPr>
    </w:p>
    <w:p w:rsidR="004B6D9B" w:rsidRPr="00321508" w:rsidRDefault="004B6D9B" w:rsidP="004B6D9B">
      <w:pPr>
        <w:rPr>
          <w:b/>
          <w:sz w:val="24"/>
          <w:szCs w:val="24"/>
        </w:rPr>
      </w:pPr>
      <w:r w:rsidRPr="00321508">
        <w:rPr>
          <w:b/>
          <w:sz w:val="24"/>
          <w:szCs w:val="24"/>
        </w:rPr>
        <w:t>Reading Instruction Competence Assessment (RICA)</w:t>
      </w:r>
    </w:p>
    <w:p w:rsidR="004B6D9B" w:rsidRPr="00321508" w:rsidRDefault="004B6D9B" w:rsidP="004B6D9B">
      <w:pPr>
        <w:rPr>
          <w:sz w:val="24"/>
          <w:szCs w:val="24"/>
        </w:rPr>
      </w:pPr>
      <w:r w:rsidRPr="00321508">
        <w:rPr>
          <w:sz w:val="24"/>
          <w:szCs w:val="24"/>
        </w:rPr>
        <w:t>The California Commission on Teacher Credentialing (CCTC) requires passing the Reading Instruction Competence Assessment (RICA) for the initial issuance of an Education Specialist Credential, unless the candidate holds a previously issued Multiple or Single Subject Credential. RICA consists of passing one of two components, either a comprehensive examination or a performance assessment. It is recommended that the RICA be taken after completion of EDMX, EDMS, EDMI, or EDSS 521.</w:t>
      </w:r>
    </w:p>
    <w:p w:rsidR="004B6D9B" w:rsidRDefault="004B6D9B" w:rsidP="004B6D9B">
      <w:pPr>
        <w:rPr>
          <w:b/>
          <w:bCs/>
          <w:sz w:val="24"/>
          <w:szCs w:val="24"/>
        </w:rPr>
      </w:pPr>
    </w:p>
    <w:p w:rsidR="004B6D9B" w:rsidRPr="00321508" w:rsidRDefault="004B6D9B" w:rsidP="004B6D9B">
      <w:pPr>
        <w:rPr>
          <w:b/>
          <w:sz w:val="24"/>
          <w:szCs w:val="24"/>
        </w:rPr>
      </w:pPr>
      <w:r w:rsidRPr="00321508">
        <w:rPr>
          <w:b/>
          <w:bCs/>
          <w:sz w:val="24"/>
          <w:szCs w:val="24"/>
        </w:rPr>
        <w:t>A</w:t>
      </w:r>
      <w:r w:rsidRPr="00321508">
        <w:rPr>
          <w:b/>
          <w:sz w:val="24"/>
          <w:szCs w:val="24"/>
        </w:rPr>
        <w:t xml:space="preserve">uthorization to </w:t>
      </w:r>
      <w:r w:rsidRPr="00321508">
        <w:rPr>
          <w:b/>
          <w:bCs/>
          <w:sz w:val="24"/>
          <w:szCs w:val="24"/>
        </w:rPr>
        <w:t>T</w:t>
      </w:r>
      <w:r w:rsidRPr="00321508">
        <w:rPr>
          <w:b/>
          <w:sz w:val="24"/>
          <w:szCs w:val="24"/>
        </w:rPr>
        <w:t xml:space="preserve">each English Learners </w:t>
      </w:r>
    </w:p>
    <w:p w:rsidR="004B6D9B" w:rsidRPr="00321508" w:rsidRDefault="004B6D9B" w:rsidP="004B6D9B">
      <w:pPr>
        <w:rPr>
          <w:sz w:val="24"/>
          <w:szCs w:val="24"/>
        </w:rPr>
      </w:pPr>
      <w:r w:rsidRPr="00321508">
        <w:rPr>
          <w:sz w:val="24"/>
          <w:szCs w:val="24"/>
        </w:rPr>
        <w:t>This credential program has been specifically designed to prepare teachers for the diversity of languages often encountered in California public school classrooms. The authorization to teach English learners is met through the infusion of content and experiences within the credential program, as well as additional coursework. Students successfully completing this program receive a credential with authorization to teach English learners.</w:t>
      </w:r>
    </w:p>
    <w:p w:rsidR="004B6D9B" w:rsidRPr="00321508" w:rsidRDefault="004B6D9B" w:rsidP="004B6D9B">
      <w:pPr>
        <w:rPr>
          <w:i/>
          <w:sz w:val="24"/>
          <w:szCs w:val="24"/>
        </w:rPr>
      </w:pPr>
    </w:p>
    <w:p w:rsidR="004B6D9B" w:rsidRPr="00321508" w:rsidRDefault="004B6D9B" w:rsidP="004B6D9B">
      <w:pPr>
        <w:rPr>
          <w:b/>
          <w:sz w:val="24"/>
          <w:szCs w:val="24"/>
        </w:rPr>
      </w:pPr>
      <w:r w:rsidRPr="00321508">
        <w:rPr>
          <w:b/>
          <w:sz w:val="24"/>
          <w:szCs w:val="24"/>
        </w:rPr>
        <w:t>Special Education Inclusion</w:t>
      </w:r>
    </w:p>
    <w:p w:rsidR="004B6D9B" w:rsidRPr="00321508" w:rsidRDefault="004B6D9B" w:rsidP="004B6D9B">
      <w:pPr>
        <w:rPr>
          <w:sz w:val="24"/>
          <w:szCs w:val="24"/>
        </w:rPr>
      </w:pPr>
      <w:r w:rsidRPr="00321508">
        <w:rPr>
          <w:sz w:val="24"/>
          <w:szCs w:val="24"/>
        </w:rPr>
        <w:t xml:space="preserve">Consistent with the intent to offer a seamless teaching credential in the </w:t>
      </w:r>
      <w:r w:rsidR="00715DC0">
        <w:rPr>
          <w:sz w:val="24"/>
          <w:szCs w:val="24"/>
        </w:rPr>
        <w:t>School</w:t>
      </w:r>
      <w:r w:rsidRPr="00321508">
        <w:rPr>
          <w:sz w:val="24"/>
          <w:szCs w:val="24"/>
        </w:rPr>
        <w:t xml:space="preserve"> of Education, this course will demonstrate the collaborative infusion of special education competencies that reflect inclusive educational practices. </w:t>
      </w:r>
    </w:p>
    <w:p w:rsidR="004B6D9B" w:rsidRPr="00321508" w:rsidRDefault="004B6D9B" w:rsidP="004B6D9B">
      <w:pPr>
        <w:rPr>
          <w:sz w:val="24"/>
          <w:szCs w:val="24"/>
        </w:rPr>
      </w:pPr>
    </w:p>
    <w:p w:rsidR="004B6D9B" w:rsidRPr="00321508" w:rsidRDefault="004B6D9B" w:rsidP="004B6D9B">
      <w:pPr>
        <w:rPr>
          <w:b/>
          <w:sz w:val="24"/>
          <w:szCs w:val="24"/>
        </w:rPr>
      </w:pPr>
      <w:r w:rsidRPr="00321508">
        <w:rPr>
          <w:b/>
          <w:sz w:val="24"/>
          <w:szCs w:val="24"/>
        </w:rPr>
        <w:t>Technology</w:t>
      </w:r>
    </w:p>
    <w:p w:rsidR="004B6D9B" w:rsidRPr="00321508" w:rsidRDefault="004B6D9B" w:rsidP="004B6D9B">
      <w:pPr>
        <w:rPr>
          <w:sz w:val="24"/>
          <w:szCs w:val="24"/>
        </w:rPr>
      </w:pPr>
      <w:r w:rsidRPr="00321508">
        <w:rPr>
          <w:sz w:val="24"/>
          <w:szCs w:val="24"/>
        </w:rPr>
        <w:t>This course infuses technology competencies to prepare our candidates to use technologies, emphasizing their use in both teaching practice and student learning. Candidates are expected to use technology as part of their professional practice as well as to research the topics discussed in this course. Students are encouraged to keep a digital copy of all assignments for use in a teaching portfolio. Details will be given in class.</w:t>
      </w:r>
    </w:p>
    <w:p w:rsidR="004B6D9B" w:rsidRPr="00321508" w:rsidRDefault="004B6D9B" w:rsidP="004B6D9B">
      <w:pPr>
        <w:rPr>
          <w:sz w:val="24"/>
          <w:szCs w:val="24"/>
        </w:rPr>
      </w:pPr>
    </w:p>
    <w:p w:rsidR="004B6D9B" w:rsidRDefault="004B6D9B" w:rsidP="004B6D9B">
      <w:pPr>
        <w:rPr>
          <w:sz w:val="24"/>
          <w:szCs w:val="24"/>
        </w:rPr>
      </w:pPr>
      <w:r w:rsidRPr="00321508">
        <w:rPr>
          <w:b/>
          <w:bCs/>
          <w:sz w:val="24"/>
          <w:szCs w:val="24"/>
        </w:rPr>
        <w:t>Graduate Writing Requirements</w:t>
      </w:r>
      <w:r>
        <w:rPr>
          <w:b/>
          <w:bCs/>
          <w:sz w:val="24"/>
          <w:szCs w:val="24"/>
        </w:rPr>
        <w:t xml:space="preserve"> </w:t>
      </w:r>
    </w:p>
    <w:p w:rsidR="004B6D9B" w:rsidRPr="00321508" w:rsidRDefault="004B6D9B" w:rsidP="004B6D9B">
      <w:pPr>
        <w:rPr>
          <w:sz w:val="24"/>
          <w:szCs w:val="24"/>
        </w:rPr>
      </w:pPr>
      <w:r w:rsidRPr="00321508">
        <w:rPr>
          <w:sz w:val="24"/>
          <w:szCs w:val="24"/>
        </w:rPr>
        <w:t xml:space="preserve">The California State University maintains a Graduation Writing Assessment Requirement (GWAR) for master’s candidates. This requirement must be achieved prior to Advancement to Candidacy. A master’s candidate will satisfy the graduate writing requirement by receiving a passing score on a written product as assessed with the GWAR rubric. Toward the goal of providing opportunity for graduate students in the College of Education to satisfy the writing requirement, all papers in all graduate classes must adhere to the writing and format style guidelines detailed in the sixth edition of the Publication Manual of the American Psychological Association. This manual is a required textbook for all CSUSM </w:t>
      </w:r>
      <w:r w:rsidR="00715DC0">
        <w:rPr>
          <w:sz w:val="24"/>
          <w:szCs w:val="24"/>
        </w:rPr>
        <w:t>School</w:t>
      </w:r>
      <w:r w:rsidRPr="00321508">
        <w:rPr>
          <w:sz w:val="24"/>
          <w:szCs w:val="24"/>
        </w:rPr>
        <w:t xml:space="preserve"> of Education graduate-level courses.</w:t>
      </w:r>
    </w:p>
    <w:p w:rsidR="004B6D9B" w:rsidRPr="00321508" w:rsidRDefault="004B6D9B" w:rsidP="004B6D9B">
      <w:pPr>
        <w:rPr>
          <w:sz w:val="24"/>
          <w:szCs w:val="24"/>
        </w:rPr>
      </w:pPr>
    </w:p>
    <w:p w:rsidR="004B6D9B" w:rsidRDefault="004B6D9B" w:rsidP="004B6D9B">
      <w:pPr>
        <w:rPr>
          <w:b/>
          <w:bCs/>
          <w:sz w:val="24"/>
          <w:szCs w:val="24"/>
        </w:rPr>
      </w:pPr>
      <w:r w:rsidRPr="00321508">
        <w:rPr>
          <w:b/>
          <w:bCs/>
          <w:sz w:val="24"/>
          <w:szCs w:val="24"/>
        </w:rPr>
        <w:t>All</w:t>
      </w:r>
      <w:r>
        <w:rPr>
          <w:b/>
          <w:bCs/>
          <w:sz w:val="24"/>
          <w:szCs w:val="24"/>
        </w:rPr>
        <w:t xml:space="preserve"> University Writing Requirement</w:t>
      </w:r>
    </w:p>
    <w:p w:rsidR="004B6D9B" w:rsidRPr="00321508" w:rsidRDefault="004B6D9B" w:rsidP="004B6D9B">
      <w:pPr>
        <w:rPr>
          <w:bCs/>
          <w:sz w:val="24"/>
          <w:szCs w:val="24"/>
        </w:rPr>
      </w:pPr>
      <w:r w:rsidRPr="00321508">
        <w:rPr>
          <w:bCs/>
          <w:sz w:val="24"/>
          <w:szCs w:val="24"/>
        </w:rPr>
        <w:t xml:space="preserve">Every course at the University must have a writing requirement of at least 2500 words. This course meets that requirement through the assignments noted in the </w:t>
      </w:r>
      <w:r w:rsidRPr="00321508">
        <w:rPr>
          <w:bCs/>
          <w:i/>
          <w:sz w:val="24"/>
          <w:szCs w:val="24"/>
        </w:rPr>
        <w:t>Assignments and Grading Standards</w:t>
      </w:r>
      <w:r w:rsidRPr="00321508">
        <w:rPr>
          <w:bCs/>
          <w:sz w:val="24"/>
          <w:szCs w:val="24"/>
        </w:rPr>
        <w:t xml:space="preserve"> table.</w:t>
      </w:r>
    </w:p>
    <w:p w:rsidR="004B6D9B" w:rsidRDefault="004B6D9B" w:rsidP="004B6D9B">
      <w:pPr>
        <w:pStyle w:val="Heading2"/>
        <w:jc w:val="left"/>
        <w:rPr>
          <w:szCs w:val="24"/>
        </w:rPr>
      </w:pPr>
    </w:p>
    <w:p w:rsidR="004B6D9B" w:rsidRPr="0068000D" w:rsidRDefault="004B6D9B" w:rsidP="004B6D9B">
      <w:pPr>
        <w:pStyle w:val="Heading2"/>
        <w:jc w:val="left"/>
        <w:rPr>
          <w:szCs w:val="24"/>
        </w:rPr>
      </w:pPr>
      <w:r w:rsidRPr="0068000D">
        <w:rPr>
          <w:szCs w:val="24"/>
        </w:rPr>
        <w:t>Teacher Performance Expectation (TPE) Competencies</w:t>
      </w:r>
    </w:p>
    <w:p w:rsidR="004B6D9B" w:rsidRPr="00321508" w:rsidRDefault="004B6D9B" w:rsidP="004B6D9B">
      <w:pPr>
        <w:adjustRightInd w:val="0"/>
        <w:rPr>
          <w:sz w:val="24"/>
          <w:szCs w:val="24"/>
        </w:rPr>
      </w:pPr>
      <w:r w:rsidRPr="00321508">
        <w:rPr>
          <w:sz w:val="24"/>
          <w:szCs w:val="24"/>
        </w:rPr>
        <w:t xml:space="preserve">The course objectives, assignments, and assessments have been aligned with the CTC standards for </w:t>
      </w:r>
      <w:r>
        <w:rPr>
          <w:sz w:val="24"/>
          <w:szCs w:val="24"/>
        </w:rPr>
        <w:t xml:space="preserve">Preliminary </w:t>
      </w:r>
      <w:r w:rsidRPr="00321508">
        <w:rPr>
          <w:sz w:val="24"/>
          <w:szCs w:val="24"/>
        </w:rPr>
        <w:t xml:space="preserve">Education Specialist </w:t>
      </w:r>
      <w:r>
        <w:rPr>
          <w:sz w:val="24"/>
          <w:szCs w:val="24"/>
        </w:rPr>
        <w:t>Mild/Moderate Teaching c</w:t>
      </w:r>
      <w:r w:rsidRPr="00321508">
        <w:rPr>
          <w:sz w:val="24"/>
          <w:szCs w:val="24"/>
        </w:rPr>
        <w:t xml:space="preserve">redential. This course is designed to help teachers seeking a California teaching credential to develop the skills, knowledge, and attitudes necessary to assist schools and district in implementing effective programs for all students. The successful candidate will be able to merge theory and practice in order to realize a comprehensive and extensive educational program for all students. </w:t>
      </w:r>
    </w:p>
    <w:p w:rsidR="004B6D9B" w:rsidRPr="00321508" w:rsidRDefault="004B6D9B" w:rsidP="004B6D9B">
      <w:pPr>
        <w:adjustRightInd w:val="0"/>
        <w:rPr>
          <w:sz w:val="24"/>
          <w:szCs w:val="24"/>
        </w:rPr>
      </w:pPr>
    </w:p>
    <w:p w:rsidR="004B6D9B" w:rsidRPr="00321508" w:rsidRDefault="004B6D9B" w:rsidP="004B6D9B">
      <w:pPr>
        <w:rPr>
          <w:b/>
          <w:sz w:val="24"/>
          <w:szCs w:val="24"/>
        </w:rPr>
      </w:pPr>
      <w:r w:rsidRPr="00321508">
        <w:rPr>
          <w:b/>
          <w:sz w:val="24"/>
          <w:szCs w:val="24"/>
        </w:rPr>
        <w:t>California Teacher Performance Assessments (</w:t>
      </w:r>
      <w:proofErr w:type="spellStart"/>
      <w:r w:rsidRPr="00321508">
        <w:rPr>
          <w:b/>
          <w:sz w:val="24"/>
          <w:szCs w:val="24"/>
        </w:rPr>
        <w:t>CalTPAs</w:t>
      </w:r>
      <w:proofErr w:type="spellEnd"/>
      <w:r w:rsidRPr="00321508">
        <w:rPr>
          <w:b/>
          <w:sz w:val="24"/>
          <w:szCs w:val="24"/>
        </w:rPr>
        <w:t>)</w:t>
      </w:r>
    </w:p>
    <w:p w:rsidR="004B6D9B" w:rsidRPr="00321508" w:rsidRDefault="004B6D9B" w:rsidP="004B6D9B">
      <w:pPr>
        <w:widowControl w:val="0"/>
        <w:autoSpaceDE w:val="0"/>
        <w:autoSpaceDN w:val="0"/>
        <w:adjustRightInd w:val="0"/>
        <w:rPr>
          <w:sz w:val="24"/>
          <w:szCs w:val="24"/>
        </w:rPr>
      </w:pPr>
      <w:r w:rsidRPr="00321508">
        <w:rPr>
          <w:sz w:val="24"/>
          <w:szCs w:val="24"/>
        </w:rPr>
        <w:t xml:space="preserve">Beginning July 1, 2008 all California </w:t>
      </w:r>
      <w:r>
        <w:rPr>
          <w:sz w:val="24"/>
          <w:szCs w:val="24"/>
        </w:rPr>
        <w:t xml:space="preserve">Multiple Subject and Single Subject </w:t>
      </w:r>
      <w:r w:rsidRPr="00321508">
        <w:rPr>
          <w:sz w:val="24"/>
          <w:szCs w:val="24"/>
        </w:rPr>
        <w:t xml:space="preserve">credential candidates must successfully complete a state-approved system of teacher performance assessment (TPA), to be embedded in the credential program of preparation. </w:t>
      </w:r>
      <w:r>
        <w:rPr>
          <w:sz w:val="24"/>
          <w:szCs w:val="24"/>
        </w:rPr>
        <w:t>Program courses</w:t>
      </w:r>
      <w:r w:rsidRPr="00321508">
        <w:rPr>
          <w:sz w:val="24"/>
          <w:szCs w:val="24"/>
        </w:rPr>
        <w:t xml:space="preserve"> use common pedagogical language, lesson plans (lesson designs), and unit plans (unit designs) to support and ensure success on the TPA and in ca</w:t>
      </w:r>
      <w:r>
        <w:rPr>
          <w:sz w:val="24"/>
          <w:szCs w:val="24"/>
        </w:rPr>
        <w:t xml:space="preserve">ndidates’ credential program.  </w:t>
      </w:r>
      <w:r w:rsidRPr="00321508">
        <w:rPr>
          <w:sz w:val="24"/>
          <w:szCs w:val="24"/>
        </w:rPr>
        <w:t xml:space="preserve">The </w:t>
      </w:r>
      <w:proofErr w:type="spellStart"/>
      <w:r w:rsidRPr="00321508">
        <w:rPr>
          <w:sz w:val="24"/>
          <w:szCs w:val="24"/>
        </w:rPr>
        <w:t>CalTPA</w:t>
      </w:r>
      <w:proofErr w:type="spellEnd"/>
      <w:r w:rsidRPr="00321508">
        <w:rPr>
          <w:sz w:val="24"/>
          <w:szCs w:val="24"/>
        </w:rPr>
        <w:t xml:space="preserve"> Candidate Handbook, TPA seminar schedule, and other TPA </w:t>
      </w:r>
      <w:r w:rsidRPr="00B21C46">
        <w:rPr>
          <w:color w:val="000000"/>
          <w:sz w:val="24"/>
          <w:szCs w:val="24"/>
        </w:rPr>
        <w:t>support</w:t>
      </w:r>
      <w:r w:rsidR="00715DC0">
        <w:rPr>
          <w:color w:val="000000"/>
          <w:sz w:val="24"/>
          <w:szCs w:val="24"/>
        </w:rPr>
        <w:t xml:space="preserve"> materials can be found on the S</w:t>
      </w:r>
      <w:r w:rsidRPr="00B21C46">
        <w:rPr>
          <w:color w:val="000000"/>
          <w:sz w:val="24"/>
          <w:szCs w:val="24"/>
        </w:rPr>
        <w:t xml:space="preserve">OE website at </w:t>
      </w:r>
      <w:hyperlink r:id="rId7" w:history="1">
        <w:r w:rsidR="00715DC0" w:rsidRPr="00102226">
          <w:rPr>
            <w:rStyle w:val="Hyperlink"/>
            <w:sz w:val="24"/>
            <w:szCs w:val="24"/>
          </w:rPr>
          <w:t>http://www.csusm.edu/education/CalTPA/CalTPA.html</w:t>
        </w:r>
      </w:hyperlink>
      <w:r w:rsidRPr="00321508">
        <w:rPr>
          <w:sz w:val="24"/>
          <w:szCs w:val="24"/>
        </w:rPr>
        <w:t xml:space="preserve"> </w:t>
      </w:r>
    </w:p>
    <w:p w:rsidR="004B6D9B" w:rsidRDefault="004B6D9B" w:rsidP="004B6D9B">
      <w:pPr>
        <w:rPr>
          <w:b/>
          <w:sz w:val="24"/>
          <w:szCs w:val="24"/>
        </w:rPr>
      </w:pPr>
      <w:r w:rsidRPr="00321508">
        <w:rPr>
          <w:b/>
          <w:sz w:val="24"/>
          <w:szCs w:val="24"/>
        </w:rPr>
        <w:t xml:space="preserve">Note: Add-On </w:t>
      </w:r>
      <w:r>
        <w:rPr>
          <w:b/>
          <w:sz w:val="24"/>
          <w:szCs w:val="24"/>
        </w:rPr>
        <w:t xml:space="preserve">candidates who already hold a valid basic teaching credential </w:t>
      </w:r>
      <w:r w:rsidRPr="00321508">
        <w:rPr>
          <w:b/>
          <w:sz w:val="24"/>
          <w:szCs w:val="24"/>
        </w:rPr>
        <w:t>are not responsible for TPA</w:t>
      </w:r>
      <w:r>
        <w:rPr>
          <w:b/>
          <w:sz w:val="24"/>
          <w:szCs w:val="24"/>
        </w:rPr>
        <w:t>s.</w:t>
      </w:r>
      <w:r w:rsidRPr="00321508">
        <w:rPr>
          <w:b/>
          <w:sz w:val="24"/>
          <w:szCs w:val="24"/>
        </w:rPr>
        <w:t xml:space="preserve"> </w:t>
      </w:r>
    </w:p>
    <w:p w:rsidR="004E05D5" w:rsidRPr="005C3080" w:rsidRDefault="004E05D5" w:rsidP="004E05D5">
      <w:pPr>
        <w:pStyle w:val="Heading1"/>
        <w:rPr>
          <w:rFonts w:ascii="Times New Roman" w:hAnsi="Times New Roman"/>
          <w:sz w:val="24"/>
          <w:szCs w:val="22"/>
        </w:rPr>
      </w:pPr>
      <w:r>
        <w:rPr>
          <w:rFonts w:ascii="Times New Roman" w:hAnsi="Times New Roman"/>
          <w:sz w:val="24"/>
          <w:szCs w:val="22"/>
        </w:rPr>
        <w:t xml:space="preserve">School </w:t>
      </w:r>
      <w:r w:rsidRPr="005C3080">
        <w:rPr>
          <w:rFonts w:ascii="Times New Roman" w:hAnsi="Times New Roman"/>
          <w:sz w:val="24"/>
          <w:szCs w:val="22"/>
        </w:rPr>
        <w:t>of Education Attendance Policy</w:t>
      </w:r>
    </w:p>
    <w:p w:rsidR="004E05D5" w:rsidRPr="00445443" w:rsidRDefault="004E05D5" w:rsidP="004E05D5">
      <w:pPr>
        <w:pStyle w:val="BodyText"/>
        <w:rPr>
          <w:b w:val="0"/>
          <w:sz w:val="24"/>
          <w:szCs w:val="24"/>
        </w:rPr>
      </w:pPr>
      <w:r w:rsidRPr="00445443">
        <w:rPr>
          <w:b w:val="0"/>
          <w:sz w:val="24"/>
          <w:szCs w:val="24"/>
        </w:rPr>
        <w:t xml:space="preserve">Due to the dynamic and interactive nature of courses in the School of Education, all students are expected to attend all classes and participate actively.  At a minimum, students must attend more than 80% of class time, or s/he may not receive a passing grade for the course at the discretion of the instructor.  </w:t>
      </w:r>
      <w:r w:rsidRPr="00445443">
        <w:rPr>
          <w:b w:val="0"/>
          <w:sz w:val="24"/>
          <w:szCs w:val="24"/>
          <w:u w:val="single"/>
        </w:rPr>
        <w:t>Individual instructors may adopt more stringent attendance requirements</w:t>
      </w:r>
      <w:r w:rsidRPr="00445443">
        <w:rPr>
          <w:b w:val="0"/>
          <w:sz w:val="24"/>
          <w:szCs w:val="24"/>
        </w:rPr>
        <w:t xml:space="preserve">. Should the student have extenuating circumstances, s/he should contact the instructor as soon as possible.  </w:t>
      </w:r>
      <w:proofErr w:type="gramStart"/>
      <w:r w:rsidRPr="00445443">
        <w:rPr>
          <w:b w:val="0"/>
          <w:i/>
          <w:sz w:val="24"/>
          <w:szCs w:val="24"/>
        </w:rPr>
        <w:t>(Adopted by the COE Governance Community, December, 1997).</w:t>
      </w:r>
      <w:proofErr w:type="gramEnd"/>
      <w:r w:rsidRPr="00445443">
        <w:rPr>
          <w:b w:val="0"/>
          <w:sz w:val="24"/>
          <w:szCs w:val="24"/>
        </w:rPr>
        <w:t xml:space="preserve">  </w:t>
      </w:r>
    </w:p>
    <w:p w:rsidR="004B6D9B" w:rsidRPr="00321508" w:rsidRDefault="004B6D9B" w:rsidP="004B6D9B">
      <w:pPr>
        <w:pStyle w:val="BodyText"/>
        <w:rPr>
          <w:b w:val="0"/>
          <w:sz w:val="24"/>
          <w:szCs w:val="24"/>
        </w:rPr>
      </w:pPr>
    </w:p>
    <w:p w:rsidR="004B6D9B" w:rsidRPr="00321508" w:rsidRDefault="004B6D9B" w:rsidP="004B6D9B">
      <w:pPr>
        <w:autoSpaceDE w:val="0"/>
        <w:autoSpaceDN w:val="0"/>
        <w:adjustRightInd w:val="0"/>
        <w:rPr>
          <w:sz w:val="24"/>
          <w:szCs w:val="24"/>
        </w:rPr>
      </w:pPr>
      <w:r>
        <w:rPr>
          <w:b/>
          <w:sz w:val="24"/>
          <w:szCs w:val="24"/>
        </w:rPr>
        <w:t>Candidates</w:t>
      </w:r>
      <w:r w:rsidRPr="00321508">
        <w:rPr>
          <w:b/>
          <w:sz w:val="24"/>
          <w:szCs w:val="24"/>
        </w:rPr>
        <w:t xml:space="preserve"> with Disabilities Requiring Reasonable Accommodations: </w:t>
      </w:r>
      <w:r>
        <w:rPr>
          <w:sz w:val="24"/>
          <w:szCs w:val="24"/>
        </w:rPr>
        <w:t>Candidates</w:t>
      </w:r>
      <w:r w:rsidRPr="00321508">
        <w:rPr>
          <w:sz w:val="24"/>
          <w:szCs w:val="24"/>
        </w:rPr>
        <w:t xml:space="preserve"> with disabilities who require reasonable accommodations must be approved for services by providing appropriate and recent documentation to the Office of Disable</w:t>
      </w:r>
      <w:r w:rsidR="004E05D5">
        <w:rPr>
          <w:sz w:val="24"/>
          <w:szCs w:val="24"/>
        </w:rPr>
        <w:t>d</w:t>
      </w:r>
      <w:r w:rsidRPr="00321508">
        <w:rPr>
          <w:sz w:val="24"/>
          <w:szCs w:val="24"/>
        </w:rPr>
        <w:t xml:space="preserve"> Student Services (DSS). This offic</w:t>
      </w:r>
      <w:r w:rsidR="004E05D5">
        <w:rPr>
          <w:sz w:val="24"/>
          <w:szCs w:val="24"/>
        </w:rPr>
        <w:t>e is located in Craven Hall 4300</w:t>
      </w:r>
      <w:r w:rsidRPr="00321508">
        <w:rPr>
          <w:sz w:val="24"/>
          <w:szCs w:val="24"/>
        </w:rPr>
        <w:t xml:space="preserve">, and can be contacted by phone at (760) 750-4905, or TTY (760) 750-4909. </w:t>
      </w:r>
      <w:r>
        <w:rPr>
          <w:sz w:val="24"/>
          <w:szCs w:val="24"/>
        </w:rPr>
        <w:t>Candidates</w:t>
      </w:r>
      <w:r w:rsidRPr="00321508">
        <w:rPr>
          <w:sz w:val="24"/>
          <w:szCs w:val="24"/>
        </w:rPr>
        <w:t xml:space="preserve"> authorized by DSS to receive reasonable accommodations should meet privately with their instructors during office hours in order to ensure confidentiality.</w:t>
      </w:r>
    </w:p>
    <w:p w:rsidR="004B6D9B" w:rsidRPr="00321508" w:rsidRDefault="004B6D9B" w:rsidP="004B6D9B">
      <w:pPr>
        <w:spacing w:before="240"/>
        <w:rPr>
          <w:b/>
          <w:sz w:val="24"/>
          <w:szCs w:val="24"/>
        </w:rPr>
      </w:pPr>
      <w:r w:rsidRPr="00321508">
        <w:rPr>
          <w:b/>
          <w:sz w:val="24"/>
          <w:szCs w:val="24"/>
        </w:rPr>
        <w:t>Academic Honesty and Integrity</w:t>
      </w:r>
    </w:p>
    <w:p w:rsidR="004B6D9B" w:rsidRPr="00321508" w:rsidRDefault="004B6D9B" w:rsidP="004B6D9B">
      <w:pPr>
        <w:rPr>
          <w:bCs/>
          <w:sz w:val="24"/>
          <w:szCs w:val="24"/>
        </w:rPr>
      </w:pPr>
      <w:r>
        <w:rPr>
          <w:bCs/>
          <w:sz w:val="24"/>
          <w:szCs w:val="24"/>
        </w:rPr>
        <w:t>Candidates</w:t>
      </w:r>
      <w:r w:rsidRPr="00321508">
        <w:rPr>
          <w:bCs/>
          <w:sz w:val="24"/>
          <w:szCs w:val="24"/>
        </w:rPr>
        <w:t xml:space="preserve"> will be expected to adhere to standards of academic honesty and integrity, as outlined in the Student Academic Honesty Policy. All written work and oral presentation assignments must be original work. All ideas/materials that are borrowed from other sources must have appropriate references to the original sources. Any quoted material should give credit to the source and be punctuated with quotation marks.</w:t>
      </w:r>
    </w:p>
    <w:p w:rsidR="004B6D9B" w:rsidRPr="00321508" w:rsidRDefault="004B6D9B" w:rsidP="004B6D9B">
      <w:pPr>
        <w:rPr>
          <w:bCs/>
          <w:sz w:val="24"/>
          <w:szCs w:val="24"/>
        </w:rPr>
      </w:pPr>
    </w:p>
    <w:p w:rsidR="004B6D9B" w:rsidRPr="002B10E4" w:rsidRDefault="004B6D9B" w:rsidP="004B6D9B">
      <w:pPr>
        <w:rPr>
          <w:bCs/>
          <w:sz w:val="24"/>
          <w:szCs w:val="24"/>
        </w:rPr>
      </w:pPr>
      <w:r>
        <w:rPr>
          <w:bCs/>
          <w:sz w:val="24"/>
          <w:szCs w:val="24"/>
        </w:rPr>
        <w:t>Candidates</w:t>
      </w:r>
      <w:r w:rsidRPr="00321508">
        <w:rPr>
          <w:bCs/>
          <w:sz w:val="24"/>
          <w:szCs w:val="24"/>
        </w:rPr>
        <w:t xml:space="preserve"> are responsible for honest completion of their work. Infractions will not be tolerated. If candidates believe there has been an infraction by someone in class, they should bring it to the instructor’s attention. The instructor reserves the right to discipline any student for academic dishonesty in accordance with general rules and regulations of the CSUSM. Disciplinary action may include lowering of grades; or assignment of a failing grade for an</w:t>
      </w:r>
      <w:r>
        <w:rPr>
          <w:bCs/>
          <w:sz w:val="24"/>
          <w:szCs w:val="24"/>
        </w:rPr>
        <w:t xml:space="preserve"> assignment and/or the course. </w:t>
      </w:r>
      <w:r w:rsidRPr="00321508">
        <w:rPr>
          <w:bCs/>
          <w:sz w:val="24"/>
          <w:szCs w:val="24"/>
        </w:rPr>
        <w:t xml:space="preserve">As an educator, it is expected </w:t>
      </w:r>
      <w:r w:rsidRPr="00321508">
        <w:rPr>
          <w:sz w:val="24"/>
          <w:szCs w:val="24"/>
        </w:rPr>
        <w:t xml:space="preserve">that each </w:t>
      </w:r>
      <w:r>
        <w:rPr>
          <w:sz w:val="24"/>
          <w:szCs w:val="24"/>
        </w:rPr>
        <w:t>candidate</w:t>
      </w:r>
      <w:r w:rsidRPr="00321508">
        <w:rPr>
          <w:sz w:val="24"/>
          <w:szCs w:val="24"/>
        </w:rPr>
        <w:t xml:space="preserve"> will do his/her own work, and contribute equally to group projects and processes. Plagiarism or cheating is unacceptable under any circumstances. If candidates are in doubt about whether their work is paraphrased or plagiarized, they should see the Plagiarism Prevention for Students website </w:t>
      </w:r>
      <w:hyperlink r:id="rId8" w:history="1">
        <w:r w:rsidRPr="00B21C46">
          <w:rPr>
            <w:rStyle w:val="Hyperlink"/>
            <w:color w:val="000000"/>
            <w:sz w:val="24"/>
            <w:szCs w:val="24"/>
            <w:u w:val="none"/>
          </w:rPr>
          <w:t>http://library.csusm.edu/plagiarism/index.html</w:t>
        </w:r>
      </w:hyperlink>
      <w:r w:rsidRPr="00B21C46">
        <w:rPr>
          <w:color w:val="000000"/>
          <w:sz w:val="24"/>
          <w:szCs w:val="24"/>
        </w:rPr>
        <w:t>.</w:t>
      </w:r>
      <w:r w:rsidRPr="00321508">
        <w:rPr>
          <w:sz w:val="24"/>
          <w:szCs w:val="24"/>
        </w:rPr>
        <w:t xml:space="preserve"> If there are questions about academic honesty, candidates should consult the University catalog.  </w:t>
      </w:r>
      <w:r w:rsidRPr="00321508">
        <w:rPr>
          <w:bCs/>
          <w:sz w:val="24"/>
          <w:szCs w:val="24"/>
        </w:rPr>
        <w:t>Incidents of Academic Dishonesty will be reported to the Program Coordinator, Dean and Associate Dean of the College of Education, and the Dean of Students. Sanctions at the University level may include suspension or expulsion from the University.</w:t>
      </w:r>
      <w:r w:rsidRPr="00321508">
        <w:rPr>
          <w:b/>
          <w:bCs/>
          <w:i/>
          <w:sz w:val="24"/>
          <w:szCs w:val="24"/>
        </w:rPr>
        <w:t xml:space="preserve"> </w:t>
      </w:r>
    </w:p>
    <w:p w:rsidR="004B6D9B" w:rsidRPr="00321508" w:rsidRDefault="004B6D9B" w:rsidP="004B6D9B">
      <w:pPr>
        <w:rPr>
          <w:b/>
          <w:bCs/>
          <w:i/>
          <w:sz w:val="24"/>
          <w:szCs w:val="24"/>
        </w:rPr>
      </w:pPr>
    </w:p>
    <w:p w:rsidR="004B6D9B" w:rsidRDefault="004B6D9B" w:rsidP="004B6D9B">
      <w:pPr>
        <w:rPr>
          <w:sz w:val="24"/>
          <w:szCs w:val="24"/>
        </w:rPr>
      </w:pPr>
      <w:r w:rsidRPr="00321508">
        <w:rPr>
          <w:b/>
          <w:sz w:val="24"/>
          <w:szCs w:val="24"/>
        </w:rPr>
        <w:t>Use of Technology</w:t>
      </w:r>
      <w:r w:rsidRPr="00321508">
        <w:rPr>
          <w:sz w:val="24"/>
          <w:szCs w:val="24"/>
        </w:rPr>
        <w:t xml:space="preserve"> </w:t>
      </w:r>
    </w:p>
    <w:p w:rsidR="004B6D9B" w:rsidRPr="00321508" w:rsidRDefault="004B6D9B" w:rsidP="004B6D9B">
      <w:pPr>
        <w:rPr>
          <w:bCs/>
          <w:i/>
          <w:sz w:val="24"/>
          <w:szCs w:val="24"/>
        </w:rPr>
      </w:pPr>
      <w:r w:rsidRPr="00321508">
        <w:rPr>
          <w:sz w:val="24"/>
          <w:szCs w:val="24"/>
        </w:rPr>
        <w:t>Candidates are expected to demonstrate competency in using various forms of technology (i.e., word processing, electronic mail, Internet, and/or multimedia presentations). Specific requirements for course assignments with regard to technology are at the instructor’s discretion. Candidates should keep a digital copy of all assignments for their teaching portfolio. Some assignments will be submitted online; some will be submitted in hard copy. Details will be given in class.</w:t>
      </w:r>
    </w:p>
    <w:p w:rsidR="004B6D9B" w:rsidRPr="00321508" w:rsidRDefault="004B6D9B" w:rsidP="004B6D9B">
      <w:pPr>
        <w:rPr>
          <w:sz w:val="24"/>
          <w:szCs w:val="24"/>
        </w:rPr>
      </w:pPr>
    </w:p>
    <w:p w:rsidR="004B6D9B" w:rsidRDefault="004B6D9B" w:rsidP="004B6D9B">
      <w:pPr>
        <w:rPr>
          <w:b/>
          <w:sz w:val="24"/>
          <w:szCs w:val="24"/>
        </w:rPr>
      </w:pPr>
      <w:r w:rsidRPr="00321508">
        <w:rPr>
          <w:b/>
          <w:sz w:val="24"/>
          <w:szCs w:val="24"/>
        </w:rPr>
        <w:t xml:space="preserve">Electronic Communication Protocol </w:t>
      </w:r>
    </w:p>
    <w:p w:rsidR="004B6D9B" w:rsidRPr="00321508" w:rsidRDefault="004B6D9B" w:rsidP="004B6D9B">
      <w:pPr>
        <w:rPr>
          <w:sz w:val="24"/>
          <w:szCs w:val="24"/>
        </w:rPr>
      </w:pPr>
      <w:r w:rsidRPr="00321508">
        <w:rPr>
          <w:sz w:val="24"/>
          <w:szCs w:val="24"/>
        </w:rPr>
        <w:t>Electronic correspondence is an important and ever-increasing part of candidates’ professional interaction. If candidates need to contact the instructor, e-mail is often the easiest way to do so</w:t>
      </w:r>
      <w:r>
        <w:rPr>
          <w:sz w:val="24"/>
          <w:szCs w:val="24"/>
        </w:rPr>
        <w:t xml:space="preserve">. </w:t>
      </w:r>
      <w:r w:rsidRPr="00321508">
        <w:rPr>
          <w:sz w:val="24"/>
          <w:szCs w:val="24"/>
        </w:rPr>
        <w:t xml:space="preserve">It is the instructor’s intention to respond to all received e-mails in a timely manner. Please be reminded that e-mail and online discussions are a very specific form of communication, with their own nuances and etiquette. For instance, electronic messages sent in all upper case (or lower case) letters, major typos, or slang often communicate more than the sender originally intended. With that said, please be mindful of all e-mail and online discussion messages sent to colleagues, to faculty members in the </w:t>
      </w:r>
      <w:r w:rsidR="00715DC0">
        <w:rPr>
          <w:sz w:val="24"/>
          <w:szCs w:val="24"/>
        </w:rPr>
        <w:t>School</w:t>
      </w:r>
      <w:r w:rsidRPr="00321508">
        <w:rPr>
          <w:sz w:val="24"/>
          <w:szCs w:val="24"/>
        </w:rPr>
        <w:t xml:space="preserve"> of Education, or to persons within the greater educational community. All electronic messages should be crafted with professionalism and care.</w:t>
      </w:r>
    </w:p>
    <w:p w:rsidR="004B6D9B" w:rsidRPr="00321508" w:rsidRDefault="004B6D9B" w:rsidP="004B6D9B">
      <w:pPr>
        <w:rPr>
          <w:sz w:val="24"/>
          <w:szCs w:val="24"/>
        </w:rPr>
      </w:pPr>
    </w:p>
    <w:p w:rsidR="004B6D9B" w:rsidRPr="00321508" w:rsidRDefault="004B6D9B" w:rsidP="004B6D9B">
      <w:pPr>
        <w:rPr>
          <w:sz w:val="24"/>
          <w:szCs w:val="24"/>
        </w:rPr>
      </w:pPr>
      <w:r w:rsidRPr="00321508">
        <w:rPr>
          <w:sz w:val="24"/>
          <w:szCs w:val="24"/>
        </w:rPr>
        <w:t>Things to consider:</w:t>
      </w:r>
    </w:p>
    <w:p w:rsidR="004B6D9B" w:rsidRPr="00321508" w:rsidRDefault="004B6D9B" w:rsidP="004B6D9B">
      <w:pPr>
        <w:numPr>
          <w:ilvl w:val="0"/>
          <w:numId w:val="6"/>
        </w:numPr>
        <w:rPr>
          <w:sz w:val="24"/>
          <w:szCs w:val="24"/>
        </w:rPr>
      </w:pPr>
      <w:r w:rsidRPr="00321508">
        <w:rPr>
          <w:sz w:val="24"/>
          <w:szCs w:val="24"/>
        </w:rPr>
        <w:t>Would I say in person what this electronic message specifically says?</w:t>
      </w:r>
    </w:p>
    <w:p w:rsidR="004B6D9B" w:rsidRPr="00321508" w:rsidRDefault="004B6D9B" w:rsidP="004B6D9B">
      <w:pPr>
        <w:numPr>
          <w:ilvl w:val="0"/>
          <w:numId w:val="6"/>
        </w:numPr>
        <w:rPr>
          <w:sz w:val="24"/>
          <w:szCs w:val="24"/>
        </w:rPr>
      </w:pPr>
      <w:r w:rsidRPr="00321508">
        <w:rPr>
          <w:sz w:val="24"/>
          <w:szCs w:val="24"/>
        </w:rPr>
        <w:t>How could this message be misconstrued?</w:t>
      </w:r>
    </w:p>
    <w:p w:rsidR="004B6D9B" w:rsidRPr="00321508" w:rsidRDefault="004B6D9B" w:rsidP="004B6D9B">
      <w:pPr>
        <w:numPr>
          <w:ilvl w:val="0"/>
          <w:numId w:val="6"/>
        </w:numPr>
        <w:rPr>
          <w:sz w:val="24"/>
          <w:szCs w:val="24"/>
        </w:rPr>
      </w:pPr>
      <w:r w:rsidRPr="00321508">
        <w:rPr>
          <w:sz w:val="24"/>
          <w:szCs w:val="24"/>
        </w:rPr>
        <w:t>Does this message represent my highest self?</w:t>
      </w:r>
    </w:p>
    <w:p w:rsidR="004B6D9B" w:rsidRPr="00321508" w:rsidRDefault="004B6D9B" w:rsidP="004B6D9B">
      <w:pPr>
        <w:numPr>
          <w:ilvl w:val="0"/>
          <w:numId w:val="6"/>
        </w:numPr>
        <w:rPr>
          <w:sz w:val="24"/>
          <w:szCs w:val="24"/>
        </w:rPr>
      </w:pPr>
      <w:r w:rsidRPr="00321508">
        <w:rPr>
          <w:sz w:val="24"/>
          <w:szCs w:val="24"/>
        </w:rPr>
        <w:t>Am I sending this electronic message to avoid a face-to-face conversation?</w:t>
      </w:r>
    </w:p>
    <w:p w:rsidR="004B6D9B" w:rsidRDefault="004B6D9B" w:rsidP="004B6D9B">
      <w:pPr>
        <w:rPr>
          <w:sz w:val="24"/>
          <w:szCs w:val="24"/>
        </w:rPr>
      </w:pPr>
      <w:r w:rsidRPr="00321508">
        <w:rPr>
          <w:sz w:val="24"/>
          <w:szCs w:val="24"/>
        </w:rPr>
        <w:t>In addition, if candidates ever have a concern with an electronic message they receive, they should speak with the author in person in order to correct any confusion.</w:t>
      </w:r>
    </w:p>
    <w:p w:rsidR="004B6D9B" w:rsidRDefault="004B6D9B" w:rsidP="004B6D9B">
      <w:pPr>
        <w:rPr>
          <w:sz w:val="24"/>
          <w:szCs w:val="24"/>
        </w:rPr>
      </w:pPr>
    </w:p>
    <w:p w:rsidR="00E376E8" w:rsidRDefault="00E376E8" w:rsidP="004B6D9B">
      <w:pPr>
        <w:rPr>
          <w:sz w:val="24"/>
          <w:szCs w:val="24"/>
        </w:rPr>
      </w:pPr>
    </w:p>
    <w:p w:rsidR="00E376E8" w:rsidRDefault="00E376E8" w:rsidP="004B6D9B">
      <w:pPr>
        <w:rPr>
          <w:sz w:val="24"/>
          <w:szCs w:val="24"/>
        </w:rPr>
      </w:pPr>
    </w:p>
    <w:p w:rsidR="004B6D9B" w:rsidRPr="00321508" w:rsidRDefault="004B6D9B" w:rsidP="004B6D9B">
      <w:pPr>
        <w:jc w:val="both"/>
        <w:rPr>
          <w:b/>
          <w:sz w:val="24"/>
          <w:szCs w:val="24"/>
        </w:rPr>
      </w:pPr>
      <w:r w:rsidRPr="00321508">
        <w:rPr>
          <w:b/>
          <w:sz w:val="24"/>
          <w:szCs w:val="24"/>
        </w:rPr>
        <w:t xml:space="preserve">California </w:t>
      </w:r>
      <w:r>
        <w:rPr>
          <w:b/>
          <w:sz w:val="24"/>
          <w:szCs w:val="24"/>
        </w:rPr>
        <w:t xml:space="preserve">Commission on Teacher Credentialing (CCTC) </w:t>
      </w:r>
      <w:r w:rsidRPr="00321508">
        <w:rPr>
          <w:b/>
          <w:sz w:val="24"/>
          <w:szCs w:val="24"/>
        </w:rPr>
        <w:t>Standards Alignment</w:t>
      </w:r>
    </w:p>
    <w:p w:rsidR="004B6D9B" w:rsidRDefault="004B6D9B" w:rsidP="004B6D9B">
      <w:pPr>
        <w:rPr>
          <w:sz w:val="24"/>
          <w:szCs w:val="24"/>
        </w:rPr>
      </w:pPr>
      <w:r w:rsidRPr="00321508">
        <w:rPr>
          <w:sz w:val="24"/>
          <w:szCs w:val="24"/>
        </w:rPr>
        <w:t xml:space="preserve">The course objectives, assignments, and assessments have been aligned with the </w:t>
      </w:r>
      <w:r>
        <w:rPr>
          <w:sz w:val="24"/>
          <w:szCs w:val="24"/>
        </w:rPr>
        <w:t>C</w:t>
      </w:r>
      <w:r w:rsidRPr="00321508">
        <w:rPr>
          <w:sz w:val="24"/>
          <w:szCs w:val="24"/>
        </w:rPr>
        <w:t>CTC standards for the Multiple and Single Subject credentials</w:t>
      </w:r>
      <w:r>
        <w:rPr>
          <w:sz w:val="24"/>
          <w:szCs w:val="24"/>
        </w:rPr>
        <w:t xml:space="preserve"> and the Autism Spectrum Disorder Added Authorization.</w:t>
      </w:r>
    </w:p>
    <w:p w:rsidR="004B6D9B" w:rsidRPr="00321508" w:rsidRDefault="004B6D9B" w:rsidP="004B6D9B">
      <w:pPr>
        <w:rPr>
          <w:sz w:val="24"/>
          <w:szCs w:val="24"/>
        </w:rPr>
      </w:pPr>
    </w:p>
    <w:p w:rsidR="008B4159" w:rsidRDefault="00612E86" w:rsidP="002166C0">
      <w:pPr>
        <w:pStyle w:val="Heading2"/>
        <w:jc w:val="left"/>
        <w:rPr>
          <w:szCs w:val="24"/>
        </w:rPr>
      </w:pPr>
      <w:r>
        <w:rPr>
          <w:szCs w:val="24"/>
        </w:rPr>
        <w:t xml:space="preserve">IV. </w:t>
      </w:r>
      <w:r w:rsidR="008B4159">
        <w:rPr>
          <w:szCs w:val="24"/>
        </w:rPr>
        <w:t>REQUIRED TEXTS AND MATERIALS</w:t>
      </w:r>
    </w:p>
    <w:p w:rsidR="00612E86" w:rsidRDefault="00612E86" w:rsidP="00612E86"/>
    <w:p w:rsidR="00612E86" w:rsidRPr="00612E86" w:rsidRDefault="00612E86" w:rsidP="00612E86">
      <w:pPr>
        <w:rPr>
          <w:b/>
          <w:sz w:val="24"/>
          <w:szCs w:val="24"/>
        </w:rPr>
      </w:pPr>
      <w:r w:rsidRPr="00612E86">
        <w:rPr>
          <w:b/>
          <w:sz w:val="24"/>
          <w:szCs w:val="24"/>
        </w:rPr>
        <w:t>Required Texts:</w:t>
      </w:r>
    </w:p>
    <w:p w:rsidR="008B4159" w:rsidRPr="00AC0F32" w:rsidRDefault="008B4159" w:rsidP="008B4159">
      <w:pPr>
        <w:pStyle w:val="ListParagraph"/>
        <w:numPr>
          <w:ilvl w:val="0"/>
          <w:numId w:val="1"/>
        </w:numPr>
        <w:tabs>
          <w:tab w:val="clear" w:pos="3240"/>
        </w:tabs>
        <w:ind w:left="360"/>
        <w:rPr>
          <w:sz w:val="24"/>
          <w:szCs w:val="24"/>
        </w:rPr>
      </w:pPr>
      <w:r w:rsidRPr="00321508">
        <w:rPr>
          <w:color w:val="000000"/>
          <w:sz w:val="24"/>
          <w:szCs w:val="24"/>
        </w:rPr>
        <w:t xml:space="preserve">American Psychological Association (APA) (2010). </w:t>
      </w:r>
      <w:r w:rsidRPr="00DD68D1">
        <w:rPr>
          <w:i/>
          <w:color w:val="000000"/>
          <w:sz w:val="24"/>
          <w:szCs w:val="24"/>
        </w:rPr>
        <w:t>Publication Manual of the American Psychological Association (</w:t>
      </w:r>
      <w:r w:rsidRPr="00321508">
        <w:rPr>
          <w:color w:val="000000"/>
          <w:sz w:val="24"/>
          <w:szCs w:val="24"/>
        </w:rPr>
        <w:t>6</w:t>
      </w:r>
      <w:r w:rsidRPr="00321508">
        <w:rPr>
          <w:color w:val="000000"/>
          <w:sz w:val="24"/>
          <w:szCs w:val="24"/>
          <w:vertAlign w:val="superscript"/>
        </w:rPr>
        <w:t>th</w:t>
      </w:r>
      <w:r w:rsidRPr="00321508">
        <w:rPr>
          <w:color w:val="000000"/>
          <w:sz w:val="24"/>
          <w:szCs w:val="24"/>
        </w:rPr>
        <w:t xml:space="preserve"> ed.). Washington, DC: APA</w:t>
      </w:r>
      <w:r>
        <w:rPr>
          <w:sz w:val="24"/>
          <w:szCs w:val="24"/>
        </w:rPr>
        <w:t>.</w:t>
      </w:r>
    </w:p>
    <w:p w:rsidR="008B4159" w:rsidRPr="00321508" w:rsidRDefault="008B4159" w:rsidP="008B4159">
      <w:pPr>
        <w:pStyle w:val="ListParagraph"/>
        <w:numPr>
          <w:ilvl w:val="0"/>
          <w:numId w:val="1"/>
        </w:numPr>
        <w:tabs>
          <w:tab w:val="clear" w:pos="3240"/>
        </w:tabs>
        <w:ind w:left="360"/>
        <w:rPr>
          <w:sz w:val="24"/>
          <w:szCs w:val="24"/>
        </w:rPr>
      </w:pPr>
      <w:r w:rsidRPr="00DD68D1">
        <w:rPr>
          <w:i/>
          <w:sz w:val="24"/>
          <w:szCs w:val="24"/>
        </w:rPr>
        <w:t>California Reading/Language Arts Framework</w:t>
      </w:r>
      <w:r>
        <w:rPr>
          <w:sz w:val="24"/>
          <w:szCs w:val="24"/>
        </w:rPr>
        <w:t xml:space="preserve"> (2007).</w:t>
      </w:r>
      <w:r w:rsidRPr="00321508">
        <w:rPr>
          <w:sz w:val="24"/>
          <w:szCs w:val="24"/>
        </w:rPr>
        <w:t xml:space="preserve"> Purchase a hard copy. If you bring your laptop to class, you may us</w:t>
      </w:r>
      <w:r w:rsidRPr="00B21C46">
        <w:rPr>
          <w:color w:val="000000"/>
          <w:sz w:val="24"/>
          <w:szCs w:val="24"/>
        </w:rPr>
        <w:t xml:space="preserve">e </w:t>
      </w:r>
      <w:hyperlink r:id="rId9" w:history="1">
        <w:r w:rsidRPr="00B21C46">
          <w:rPr>
            <w:rStyle w:val="Hyperlink"/>
            <w:color w:val="000000"/>
            <w:sz w:val="24"/>
            <w:szCs w:val="24"/>
            <w:u w:val="none"/>
          </w:rPr>
          <w:t>http://www.cde.ca.gov/CI/cr/cf/documents/rlafw.pdf</w:t>
        </w:r>
      </w:hyperlink>
      <w:r w:rsidRPr="00B21C46">
        <w:rPr>
          <w:color w:val="000000"/>
          <w:sz w:val="24"/>
          <w:szCs w:val="24"/>
        </w:rPr>
        <w:t xml:space="preserve"> </w:t>
      </w:r>
    </w:p>
    <w:p w:rsidR="008B4159" w:rsidRDefault="008B4159" w:rsidP="008B4159">
      <w:pPr>
        <w:numPr>
          <w:ilvl w:val="0"/>
          <w:numId w:val="1"/>
        </w:numPr>
        <w:tabs>
          <w:tab w:val="clear" w:pos="3240"/>
        </w:tabs>
        <w:ind w:left="360"/>
        <w:rPr>
          <w:sz w:val="24"/>
          <w:szCs w:val="24"/>
        </w:rPr>
      </w:pPr>
      <w:proofErr w:type="spellStart"/>
      <w:r w:rsidRPr="00321508">
        <w:rPr>
          <w:sz w:val="24"/>
          <w:szCs w:val="24"/>
        </w:rPr>
        <w:t>Kluth</w:t>
      </w:r>
      <w:proofErr w:type="spellEnd"/>
      <w:r w:rsidRPr="00321508">
        <w:rPr>
          <w:sz w:val="24"/>
          <w:szCs w:val="24"/>
        </w:rPr>
        <w:t>, P., &amp; Chandler-</w:t>
      </w:r>
      <w:proofErr w:type="spellStart"/>
      <w:r w:rsidRPr="00321508">
        <w:rPr>
          <w:sz w:val="24"/>
          <w:szCs w:val="24"/>
        </w:rPr>
        <w:t>Olcott</w:t>
      </w:r>
      <w:proofErr w:type="spellEnd"/>
      <w:r w:rsidRPr="00321508">
        <w:rPr>
          <w:sz w:val="24"/>
          <w:szCs w:val="24"/>
        </w:rPr>
        <w:t xml:space="preserve">, K. (2008). </w:t>
      </w:r>
      <w:r w:rsidRPr="00321508">
        <w:rPr>
          <w:i/>
          <w:sz w:val="24"/>
          <w:szCs w:val="24"/>
        </w:rPr>
        <w:t xml:space="preserve">A land we can share: Teaching literacy to students with autism. </w:t>
      </w:r>
      <w:r w:rsidRPr="00321508">
        <w:rPr>
          <w:sz w:val="24"/>
          <w:szCs w:val="24"/>
        </w:rPr>
        <w:t>Baltimore:</w:t>
      </w:r>
      <w:r w:rsidRPr="00321508">
        <w:rPr>
          <w:i/>
          <w:sz w:val="24"/>
          <w:szCs w:val="24"/>
        </w:rPr>
        <w:t xml:space="preserve"> </w:t>
      </w:r>
      <w:r w:rsidRPr="00321508">
        <w:rPr>
          <w:sz w:val="24"/>
          <w:szCs w:val="24"/>
        </w:rPr>
        <w:t>Paul H. Brookes.</w:t>
      </w:r>
    </w:p>
    <w:p w:rsidR="004B6D9B" w:rsidRDefault="004B6D9B" w:rsidP="004B6D9B">
      <w:pPr>
        <w:rPr>
          <w:i/>
          <w:color w:val="000000"/>
          <w:sz w:val="24"/>
          <w:szCs w:val="24"/>
        </w:rPr>
      </w:pPr>
      <w:r>
        <w:rPr>
          <w:color w:val="000000"/>
          <w:sz w:val="24"/>
          <w:szCs w:val="24"/>
        </w:rPr>
        <w:t xml:space="preserve">4.   </w:t>
      </w:r>
      <w:r w:rsidRPr="004B6D9B">
        <w:rPr>
          <w:color w:val="000000"/>
          <w:sz w:val="24"/>
          <w:szCs w:val="24"/>
        </w:rPr>
        <w:t xml:space="preserve">Quiocho &amp; </w:t>
      </w:r>
      <w:proofErr w:type="spellStart"/>
      <w:r w:rsidRPr="004B6D9B">
        <w:rPr>
          <w:color w:val="000000"/>
          <w:sz w:val="24"/>
          <w:szCs w:val="24"/>
        </w:rPr>
        <w:t>Ulanoff</w:t>
      </w:r>
      <w:proofErr w:type="spellEnd"/>
      <w:r w:rsidRPr="004B6D9B">
        <w:rPr>
          <w:color w:val="000000"/>
          <w:sz w:val="24"/>
          <w:szCs w:val="24"/>
        </w:rPr>
        <w:t xml:space="preserve">.  (2009) </w:t>
      </w:r>
      <w:r w:rsidRPr="004B6D9B">
        <w:rPr>
          <w:i/>
          <w:color w:val="000000"/>
          <w:sz w:val="24"/>
          <w:szCs w:val="24"/>
        </w:rPr>
        <w:t>Differentiating literacy instruction for English language</w:t>
      </w:r>
    </w:p>
    <w:p w:rsidR="004B6D9B" w:rsidRPr="004B6D9B" w:rsidRDefault="004B6D9B" w:rsidP="004B6D9B">
      <w:pPr>
        <w:rPr>
          <w:b/>
          <w:sz w:val="24"/>
          <w:szCs w:val="24"/>
        </w:rPr>
      </w:pPr>
      <w:r w:rsidRPr="004B6D9B">
        <w:rPr>
          <w:i/>
          <w:color w:val="000000"/>
          <w:sz w:val="24"/>
          <w:szCs w:val="24"/>
        </w:rPr>
        <w:t xml:space="preserve"> </w:t>
      </w:r>
      <w:r>
        <w:rPr>
          <w:i/>
          <w:color w:val="000000"/>
          <w:sz w:val="24"/>
          <w:szCs w:val="24"/>
        </w:rPr>
        <w:t xml:space="preserve">      </w:t>
      </w:r>
      <w:proofErr w:type="gramStart"/>
      <w:r w:rsidRPr="004B6D9B">
        <w:rPr>
          <w:i/>
          <w:color w:val="000000"/>
          <w:sz w:val="24"/>
          <w:szCs w:val="24"/>
        </w:rPr>
        <w:t>learners</w:t>
      </w:r>
      <w:proofErr w:type="gramEnd"/>
      <w:r w:rsidRPr="004B6D9B">
        <w:rPr>
          <w:i/>
          <w:color w:val="000000"/>
          <w:sz w:val="24"/>
          <w:szCs w:val="24"/>
        </w:rPr>
        <w:t xml:space="preserve">. </w:t>
      </w:r>
      <w:r>
        <w:rPr>
          <w:color w:val="000000"/>
          <w:sz w:val="24"/>
          <w:szCs w:val="24"/>
        </w:rPr>
        <w:t>Pearson</w:t>
      </w:r>
    </w:p>
    <w:p w:rsidR="004B6D9B" w:rsidRDefault="004B6D9B" w:rsidP="004B6D9B">
      <w:pPr>
        <w:rPr>
          <w:sz w:val="24"/>
          <w:szCs w:val="24"/>
        </w:rPr>
      </w:pPr>
    </w:p>
    <w:p w:rsidR="004B6D9B" w:rsidRPr="00612E86" w:rsidRDefault="00612E86" w:rsidP="004B6D9B">
      <w:pPr>
        <w:rPr>
          <w:b/>
          <w:sz w:val="24"/>
          <w:szCs w:val="24"/>
        </w:rPr>
      </w:pPr>
      <w:r>
        <w:rPr>
          <w:b/>
          <w:sz w:val="24"/>
          <w:szCs w:val="24"/>
        </w:rPr>
        <w:t>Recommended Texts:</w:t>
      </w:r>
    </w:p>
    <w:p w:rsidR="008B4159" w:rsidRPr="00321508" w:rsidRDefault="004B6D9B" w:rsidP="004B6D9B">
      <w:pPr>
        <w:ind w:left="360" w:hanging="360"/>
        <w:rPr>
          <w:sz w:val="24"/>
          <w:szCs w:val="24"/>
        </w:rPr>
      </w:pPr>
      <w:r>
        <w:rPr>
          <w:sz w:val="24"/>
          <w:szCs w:val="24"/>
        </w:rPr>
        <w:t xml:space="preserve">1. </w:t>
      </w:r>
      <w:r>
        <w:rPr>
          <w:sz w:val="24"/>
          <w:szCs w:val="24"/>
        </w:rPr>
        <w:tab/>
      </w:r>
      <w:proofErr w:type="spellStart"/>
      <w:r w:rsidR="008B4159" w:rsidRPr="00321508">
        <w:rPr>
          <w:sz w:val="24"/>
          <w:szCs w:val="24"/>
        </w:rPr>
        <w:t>Krausz</w:t>
      </w:r>
      <w:proofErr w:type="spellEnd"/>
      <w:r w:rsidR="008B4159" w:rsidRPr="00321508">
        <w:rPr>
          <w:sz w:val="24"/>
          <w:szCs w:val="24"/>
        </w:rPr>
        <w:t xml:space="preserve">, M., &amp; Hood, T (2008). </w:t>
      </w:r>
      <w:r w:rsidR="008B4159" w:rsidRPr="00321508">
        <w:rPr>
          <w:i/>
          <w:sz w:val="24"/>
          <w:szCs w:val="24"/>
        </w:rPr>
        <w:t xml:space="preserve">The </w:t>
      </w:r>
      <w:proofErr w:type="spellStart"/>
      <w:r w:rsidR="008B4159" w:rsidRPr="00321508">
        <w:rPr>
          <w:i/>
          <w:sz w:val="24"/>
          <w:szCs w:val="24"/>
        </w:rPr>
        <w:t>DECODERs’</w:t>
      </w:r>
      <w:proofErr w:type="spellEnd"/>
      <w:r w:rsidR="008B4159" w:rsidRPr="00321508">
        <w:rPr>
          <w:i/>
          <w:sz w:val="24"/>
          <w:szCs w:val="24"/>
        </w:rPr>
        <w:t xml:space="preserve"> First Adventure: A Flight of Greed and Glory. </w:t>
      </w:r>
      <w:proofErr w:type="spellStart"/>
      <w:r w:rsidR="008B4159" w:rsidRPr="00321508">
        <w:rPr>
          <w:sz w:val="24"/>
          <w:szCs w:val="24"/>
        </w:rPr>
        <w:t>Loretto</w:t>
      </w:r>
      <w:proofErr w:type="spellEnd"/>
      <w:r w:rsidR="008B4159" w:rsidRPr="00321508">
        <w:rPr>
          <w:sz w:val="24"/>
          <w:szCs w:val="24"/>
        </w:rPr>
        <w:t>, PA: Star Publish LLC.</w:t>
      </w:r>
    </w:p>
    <w:p w:rsidR="004B6D9B" w:rsidRDefault="004B6D9B" w:rsidP="004B6D9B">
      <w:pPr>
        <w:rPr>
          <w:i/>
          <w:sz w:val="24"/>
          <w:szCs w:val="24"/>
        </w:rPr>
      </w:pPr>
      <w:r>
        <w:rPr>
          <w:sz w:val="24"/>
          <w:szCs w:val="24"/>
        </w:rPr>
        <w:t xml:space="preserve">2.   </w:t>
      </w:r>
      <w:proofErr w:type="spellStart"/>
      <w:r w:rsidR="008B4159" w:rsidRPr="00321508">
        <w:rPr>
          <w:sz w:val="24"/>
          <w:szCs w:val="24"/>
        </w:rPr>
        <w:t>Tovani</w:t>
      </w:r>
      <w:proofErr w:type="spellEnd"/>
      <w:r w:rsidR="008B4159" w:rsidRPr="00321508">
        <w:rPr>
          <w:sz w:val="24"/>
          <w:szCs w:val="24"/>
        </w:rPr>
        <w:t xml:space="preserve">, C. (2004). </w:t>
      </w:r>
      <w:r w:rsidR="008B4159" w:rsidRPr="00321508">
        <w:rPr>
          <w:i/>
          <w:sz w:val="24"/>
          <w:szCs w:val="24"/>
        </w:rPr>
        <w:t>Do I really have to teach reading? Content comprehension, grades</w:t>
      </w:r>
    </w:p>
    <w:p w:rsidR="008B4159" w:rsidRPr="00D7097D" w:rsidRDefault="008B4159" w:rsidP="004B6D9B">
      <w:pPr>
        <w:ind w:firstLine="360"/>
        <w:rPr>
          <w:sz w:val="24"/>
          <w:szCs w:val="24"/>
        </w:rPr>
      </w:pPr>
      <w:r w:rsidRPr="00321508">
        <w:rPr>
          <w:i/>
          <w:sz w:val="24"/>
          <w:szCs w:val="24"/>
        </w:rPr>
        <w:t xml:space="preserve"> 6-12</w:t>
      </w:r>
      <w:r w:rsidRPr="00321508">
        <w:rPr>
          <w:sz w:val="24"/>
          <w:szCs w:val="24"/>
        </w:rPr>
        <w:t xml:space="preserve">. Portland, ME: </w:t>
      </w:r>
      <w:proofErr w:type="spellStart"/>
      <w:r w:rsidRPr="00321508">
        <w:rPr>
          <w:sz w:val="24"/>
          <w:szCs w:val="24"/>
        </w:rPr>
        <w:t>Stenhouse</w:t>
      </w:r>
      <w:proofErr w:type="spellEnd"/>
      <w:r w:rsidRPr="00321508">
        <w:rPr>
          <w:sz w:val="24"/>
          <w:szCs w:val="24"/>
        </w:rPr>
        <w:t xml:space="preserve">. </w:t>
      </w:r>
    </w:p>
    <w:p w:rsidR="004B6D9B" w:rsidRDefault="004B6D9B" w:rsidP="004B6D9B">
      <w:pPr>
        <w:rPr>
          <w:i/>
          <w:sz w:val="24"/>
          <w:szCs w:val="24"/>
        </w:rPr>
      </w:pPr>
      <w:r>
        <w:rPr>
          <w:sz w:val="24"/>
          <w:szCs w:val="24"/>
        </w:rPr>
        <w:t xml:space="preserve">3.   </w:t>
      </w:r>
      <w:r w:rsidR="008B4159">
        <w:rPr>
          <w:sz w:val="24"/>
          <w:szCs w:val="24"/>
        </w:rPr>
        <w:t>Villa, R.</w:t>
      </w:r>
      <w:r w:rsidR="008B4159" w:rsidRPr="008A4CFC">
        <w:rPr>
          <w:sz w:val="24"/>
          <w:szCs w:val="24"/>
        </w:rPr>
        <w:t>A., &amp; Thou</w:t>
      </w:r>
      <w:r w:rsidR="008B4159">
        <w:rPr>
          <w:sz w:val="24"/>
          <w:szCs w:val="24"/>
        </w:rPr>
        <w:t>sand, J.</w:t>
      </w:r>
      <w:r w:rsidR="008B4159" w:rsidRPr="008A4CFC">
        <w:rPr>
          <w:sz w:val="24"/>
          <w:szCs w:val="24"/>
        </w:rPr>
        <w:t xml:space="preserve">S. (2011). </w:t>
      </w:r>
      <w:proofErr w:type="spellStart"/>
      <w:r w:rsidR="008B4159" w:rsidRPr="00DD68D1">
        <w:rPr>
          <w:i/>
          <w:sz w:val="24"/>
          <w:szCs w:val="24"/>
        </w:rPr>
        <w:t>RtI</w:t>
      </w:r>
      <w:proofErr w:type="spellEnd"/>
      <w:r w:rsidR="008B4159" w:rsidRPr="00DD68D1">
        <w:rPr>
          <w:i/>
          <w:sz w:val="24"/>
          <w:szCs w:val="24"/>
        </w:rPr>
        <w:t>: Co-teaching &amp; differentiated instruction.</w:t>
      </w:r>
      <w:r w:rsidR="008B4159">
        <w:rPr>
          <w:i/>
          <w:sz w:val="24"/>
          <w:szCs w:val="24"/>
        </w:rPr>
        <w:t xml:space="preserve"> </w:t>
      </w:r>
      <w:r>
        <w:rPr>
          <w:i/>
          <w:sz w:val="24"/>
          <w:szCs w:val="24"/>
        </w:rPr>
        <w:t xml:space="preserve">  </w:t>
      </w:r>
    </w:p>
    <w:p w:rsidR="004B6D9B" w:rsidRPr="004B6D9B" w:rsidRDefault="004B6D9B" w:rsidP="004B6D9B">
      <w:pPr>
        <w:rPr>
          <w:sz w:val="24"/>
          <w:szCs w:val="24"/>
        </w:rPr>
      </w:pPr>
      <w:r>
        <w:rPr>
          <w:i/>
          <w:sz w:val="24"/>
          <w:szCs w:val="24"/>
        </w:rPr>
        <w:t xml:space="preserve">      </w:t>
      </w:r>
      <w:r w:rsidR="008B4159" w:rsidRPr="008A4CFC">
        <w:rPr>
          <w:sz w:val="24"/>
          <w:szCs w:val="24"/>
        </w:rPr>
        <w:t xml:space="preserve">Port Chester, NY: National Professional Resources, Inc. </w:t>
      </w:r>
    </w:p>
    <w:p w:rsidR="008B4159" w:rsidRDefault="008B4159" w:rsidP="008B4159">
      <w:pPr>
        <w:numPr>
          <w:ilvl w:val="0"/>
          <w:numId w:val="1"/>
        </w:numPr>
        <w:tabs>
          <w:tab w:val="clear" w:pos="3240"/>
        </w:tabs>
        <w:ind w:left="360"/>
        <w:rPr>
          <w:sz w:val="24"/>
          <w:szCs w:val="24"/>
        </w:rPr>
      </w:pPr>
      <w:proofErr w:type="spellStart"/>
      <w:r w:rsidRPr="008A4CFC">
        <w:rPr>
          <w:sz w:val="24"/>
          <w:szCs w:val="24"/>
        </w:rPr>
        <w:t>Zarillo</w:t>
      </w:r>
      <w:proofErr w:type="spellEnd"/>
      <w:r w:rsidRPr="008A4CFC">
        <w:rPr>
          <w:sz w:val="24"/>
          <w:szCs w:val="24"/>
        </w:rPr>
        <w:t xml:space="preserve">, J. J. (2010). </w:t>
      </w:r>
      <w:r w:rsidRPr="00DD68D1">
        <w:rPr>
          <w:i/>
          <w:sz w:val="24"/>
          <w:szCs w:val="24"/>
        </w:rPr>
        <w:t>Ready for RICA: A test preparation guide for California's Reading Instruction Competence Assessment</w:t>
      </w:r>
      <w:r w:rsidRPr="008A4CFC">
        <w:rPr>
          <w:sz w:val="24"/>
          <w:szCs w:val="24"/>
        </w:rPr>
        <w:t xml:space="preserve"> (2</w:t>
      </w:r>
      <w:r w:rsidRPr="008A4CFC">
        <w:rPr>
          <w:sz w:val="24"/>
          <w:szCs w:val="24"/>
          <w:vertAlign w:val="superscript"/>
        </w:rPr>
        <w:t>nd</w:t>
      </w:r>
      <w:r w:rsidRPr="008A4CFC">
        <w:rPr>
          <w:sz w:val="24"/>
          <w:szCs w:val="24"/>
        </w:rPr>
        <w:t xml:space="preserve"> ed.). Upper Saddle River, NJ: Prentice-Hall.</w:t>
      </w:r>
    </w:p>
    <w:p w:rsidR="004B6D9B" w:rsidRDefault="004B6D9B" w:rsidP="008B4159">
      <w:pPr>
        <w:numPr>
          <w:ilvl w:val="0"/>
          <w:numId w:val="1"/>
        </w:numPr>
        <w:tabs>
          <w:tab w:val="clear" w:pos="3240"/>
        </w:tabs>
        <w:ind w:left="360"/>
        <w:rPr>
          <w:sz w:val="24"/>
          <w:szCs w:val="24"/>
        </w:rPr>
      </w:pPr>
      <w:proofErr w:type="spellStart"/>
      <w:r>
        <w:rPr>
          <w:sz w:val="24"/>
          <w:szCs w:val="24"/>
        </w:rPr>
        <w:t>Kliewer</w:t>
      </w:r>
      <w:proofErr w:type="spellEnd"/>
      <w:r>
        <w:rPr>
          <w:sz w:val="24"/>
          <w:szCs w:val="24"/>
        </w:rPr>
        <w:t xml:space="preserve">, C. (2008). </w:t>
      </w:r>
      <w:r>
        <w:rPr>
          <w:i/>
          <w:sz w:val="24"/>
          <w:szCs w:val="24"/>
        </w:rPr>
        <w:t xml:space="preserve">Seeing All Kids as Readers: A new version for literacy in the inclusive early childhood classroom. </w:t>
      </w:r>
      <w:r>
        <w:rPr>
          <w:sz w:val="24"/>
          <w:szCs w:val="24"/>
        </w:rPr>
        <w:t>Baltimore: Paul H. Brookes.</w:t>
      </w:r>
    </w:p>
    <w:p w:rsidR="00612E86" w:rsidRDefault="00612E86" w:rsidP="00612E86">
      <w:pPr>
        <w:ind w:left="360"/>
        <w:rPr>
          <w:sz w:val="24"/>
          <w:szCs w:val="24"/>
        </w:rPr>
      </w:pPr>
    </w:p>
    <w:p w:rsidR="008B4159" w:rsidRPr="00321508" w:rsidRDefault="00612E86" w:rsidP="008B4159">
      <w:pPr>
        <w:rPr>
          <w:b/>
          <w:sz w:val="24"/>
          <w:szCs w:val="24"/>
        </w:rPr>
      </w:pPr>
      <w:r>
        <w:rPr>
          <w:b/>
          <w:sz w:val="24"/>
          <w:szCs w:val="24"/>
        </w:rPr>
        <w:t>Recommended Web-Resources:</w:t>
      </w:r>
    </w:p>
    <w:p w:rsidR="008B4159" w:rsidRPr="00B21C46" w:rsidRDefault="008B4159" w:rsidP="008B4159">
      <w:pPr>
        <w:numPr>
          <w:ilvl w:val="0"/>
          <w:numId w:val="2"/>
        </w:numPr>
        <w:tabs>
          <w:tab w:val="clear" w:pos="720"/>
        </w:tabs>
        <w:ind w:left="360"/>
        <w:rPr>
          <w:color w:val="000000"/>
          <w:sz w:val="24"/>
          <w:szCs w:val="24"/>
        </w:rPr>
      </w:pPr>
      <w:r w:rsidRPr="00B21C46">
        <w:rPr>
          <w:color w:val="000000"/>
          <w:sz w:val="24"/>
          <w:szCs w:val="24"/>
        </w:rPr>
        <w:t>The abridged version of The American Psychological Association (APA) Manual (6</w:t>
      </w:r>
      <w:r w:rsidRPr="00B21C46">
        <w:rPr>
          <w:color w:val="000000"/>
          <w:sz w:val="24"/>
          <w:szCs w:val="24"/>
          <w:vertAlign w:val="superscript"/>
        </w:rPr>
        <w:t>th</w:t>
      </w:r>
      <w:r w:rsidRPr="00B21C46">
        <w:rPr>
          <w:color w:val="000000"/>
          <w:sz w:val="24"/>
          <w:szCs w:val="24"/>
        </w:rPr>
        <w:t xml:space="preserve"> ed.) </w:t>
      </w:r>
      <w:hyperlink r:id="rId10" w:history="1">
        <w:r w:rsidRPr="00B21C46">
          <w:rPr>
            <w:rStyle w:val="Hyperlink"/>
            <w:color w:val="000000"/>
            <w:sz w:val="24"/>
            <w:szCs w:val="24"/>
            <w:u w:val="none"/>
          </w:rPr>
          <w:t>http://flash1r.apa.org/apastyle/basics/index.htm</w:t>
        </w:r>
      </w:hyperlink>
      <w:r w:rsidRPr="00B21C46">
        <w:rPr>
          <w:color w:val="000000"/>
          <w:sz w:val="24"/>
          <w:szCs w:val="24"/>
        </w:rPr>
        <w:t xml:space="preserve"> </w:t>
      </w:r>
    </w:p>
    <w:p w:rsidR="008B4159" w:rsidRPr="00B21C46" w:rsidRDefault="008B4159" w:rsidP="008B4159">
      <w:pPr>
        <w:numPr>
          <w:ilvl w:val="0"/>
          <w:numId w:val="2"/>
        </w:numPr>
        <w:tabs>
          <w:tab w:val="clear" w:pos="720"/>
        </w:tabs>
        <w:ind w:left="360"/>
        <w:rPr>
          <w:color w:val="000000"/>
          <w:sz w:val="24"/>
          <w:szCs w:val="24"/>
        </w:rPr>
      </w:pPr>
      <w:r w:rsidRPr="00B21C46">
        <w:rPr>
          <w:color w:val="000000"/>
          <w:sz w:val="24"/>
          <w:szCs w:val="24"/>
        </w:rPr>
        <w:t xml:space="preserve">Council for Exceptional Children </w:t>
      </w:r>
      <w:hyperlink r:id="rId11" w:history="1">
        <w:r w:rsidRPr="00B21C46">
          <w:rPr>
            <w:color w:val="000000"/>
            <w:sz w:val="24"/>
            <w:szCs w:val="24"/>
          </w:rPr>
          <w:t>www.cec.sped.org</w:t>
        </w:r>
      </w:hyperlink>
    </w:p>
    <w:p w:rsidR="008B4159" w:rsidRPr="004B6D9B" w:rsidRDefault="00BC1CAE" w:rsidP="004B6D9B">
      <w:pPr>
        <w:numPr>
          <w:ilvl w:val="0"/>
          <w:numId w:val="2"/>
        </w:numPr>
        <w:tabs>
          <w:tab w:val="clear" w:pos="720"/>
        </w:tabs>
        <w:ind w:left="360"/>
        <w:rPr>
          <w:rStyle w:val="bodytext1"/>
          <w:rFonts w:ascii="Times New Roman" w:hAnsi="Times New Roman" w:cs="Times New Roman"/>
          <w:sz w:val="24"/>
          <w:szCs w:val="24"/>
        </w:rPr>
      </w:pPr>
      <w:hyperlink r:id="rId12" w:history="1">
        <w:r w:rsidR="008B4159" w:rsidRPr="00B21C46">
          <w:rPr>
            <w:color w:val="000000"/>
            <w:sz w:val="24"/>
            <w:szCs w:val="24"/>
            <w:shd w:val="clear" w:color="auto" w:fill="FFFFFF"/>
          </w:rPr>
          <w:t>Individuals with Disabilities Education Improvement Act of 2004</w:t>
        </w:r>
      </w:hyperlink>
      <w:r w:rsidR="008B4159" w:rsidRPr="00B21C46">
        <w:rPr>
          <w:color w:val="000000"/>
          <w:sz w:val="24"/>
          <w:szCs w:val="24"/>
          <w:shd w:val="clear" w:color="auto" w:fill="FFFFFF"/>
        </w:rPr>
        <w:t xml:space="preserve">  </w:t>
      </w:r>
      <w:hyperlink r:id="rId13" w:history="1">
        <w:r w:rsidR="008B4159" w:rsidRPr="00B21C46">
          <w:rPr>
            <w:rStyle w:val="Hyperlink"/>
            <w:color w:val="000000"/>
            <w:sz w:val="24"/>
            <w:szCs w:val="24"/>
            <w:u w:val="none"/>
            <w:shd w:val="clear" w:color="auto" w:fill="FFFFFF"/>
          </w:rPr>
          <w:t>http://www.edlawrc.com/special_education.htm</w:t>
        </w:r>
      </w:hyperlink>
      <w:r w:rsidR="008B4159" w:rsidRPr="00B21C46">
        <w:rPr>
          <w:color w:val="000000"/>
          <w:sz w:val="24"/>
          <w:szCs w:val="24"/>
          <w:shd w:val="clear" w:color="auto" w:fill="FFFFFF"/>
        </w:rPr>
        <w:t xml:space="preserve"> </w:t>
      </w:r>
    </w:p>
    <w:p w:rsidR="008B4159" w:rsidRPr="00B21C46" w:rsidRDefault="00BC1CAE" w:rsidP="008B4159">
      <w:pPr>
        <w:numPr>
          <w:ilvl w:val="0"/>
          <w:numId w:val="2"/>
        </w:numPr>
        <w:tabs>
          <w:tab w:val="clear" w:pos="720"/>
        </w:tabs>
        <w:ind w:left="360"/>
        <w:rPr>
          <w:rStyle w:val="bodytext1"/>
          <w:sz w:val="24"/>
          <w:szCs w:val="24"/>
        </w:rPr>
      </w:pPr>
      <w:hyperlink r:id="rId14" w:history="1">
        <w:r w:rsidR="008B4159" w:rsidRPr="00B21C46">
          <w:rPr>
            <w:rStyle w:val="Hyperlink"/>
            <w:color w:val="000000"/>
            <w:sz w:val="24"/>
            <w:szCs w:val="24"/>
            <w:u w:val="none"/>
          </w:rPr>
          <w:t>National Council of Teachers of English Adolescent Literacy</w:t>
        </w:r>
      </w:hyperlink>
      <w:r w:rsidR="008B4159" w:rsidRPr="00B21C46">
        <w:rPr>
          <w:color w:val="000000"/>
          <w:sz w:val="24"/>
          <w:szCs w:val="24"/>
        </w:rPr>
        <w:t xml:space="preserve">: </w:t>
      </w:r>
      <w:hyperlink r:id="rId15" w:history="1">
        <w:r w:rsidR="008B4159" w:rsidRPr="00B21C46">
          <w:rPr>
            <w:rStyle w:val="Hyperlink"/>
            <w:color w:val="000000"/>
            <w:sz w:val="24"/>
            <w:szCs w:val="24"/>
            <w:u w:val="none"/>
          </w:rPr>
          <w:t>http://www.ncte.org/adlit</w:t>
        </w:r>
      </w:hyperlink>
      <w:r w:rsidR="008B4159" w:rsidRPr="00B21C46">
        <w:rPr>
          <w:color w:val="000000"/>
          <w:sz w:val="24"/>
          <w:szCs w:val="24"/>
        </w:rPr>
        <w:t xml:space="preserve"> </w:t>
      </w:r>
      <w:r w:rsidR="008B4159" w:rsidRPr="00B21C46">
        <w:rPr>
          <w:rStyle w:val="bodytext1"/>
          <w:sz w:val="24"/>
          <w:szCs w:val="24"/>
        </w:rPr>
        <w:t xml:space="preserve"> </w:t>
      </w:r>
    </w:p>
    <w:p w:rsidR="008B4159" w:rsidRPr="00B21C46" w:rsidRDefault="008B4159" w:rsidP="008B4159">
      <w:pPr>
        <w:numPr>
          <w:ilvl w:val="0"/>
          <w:numId w:val="2"/>
        </w:numPr>
        <w:tabs>
          <w:tab w:val="clear" w:pos="720"/>
        </w:tabs>
        <w:ind w:left="360"/>
        <w:rPr>
          <w:color w:val="000000"/>
          <w:sz w:val="24"/>
          <w:szCs w:val="24"/>
        </w:rPr>
      </w:pPr>
      <w:r w:rsidRPr="00B21C46">
        <w:rPr>
          <w:color w:val="000000"/>
          <w:sz w:val="24"/>
          <w:szCs w:val="24"/>
        </w:rPr>
        <w:t xml:space="preserve">An </w:t>
      </w:r>
      <w:proofErr w:type="spellStart"/>
      <w:r w:rsidRPr="00B21C46">
        <w:rPr>
          <w:color w:val="000000"/>
          <w:sz w:val="24"/>
          <w:szCs w:val="24"/>
        </w:rPr>
        <w:t>RtI</w:t>
      </w:r>
      <w:proofErr w:type="spellEnd"/>
      <w:r w:rsidRPr="00B21C46">
        <w:rPr>
          <w:color w:val="000000"/>
          <w:sz w:val="24"/>
          <w:szCs w:val="24"/>
        </w:rPr>
        <w:t xml:space="preserve"> Clearinghouse with Interventions </w:t>
      </w:r>
      <w:hyperlink r:id="rId16" w:tgtFrame="_blank" w:history="1">
        <w:r w:rsidRPr="00B21C46">
          <w:rPr>
            <w:rStyle w:val="Hyperlink"/>
            <w:color w:val="000000"/>
            <w:sz w:val="24"/>
            <w:szCs w:val="24"/>
            <w:u w:val="none"/>
          </w:rPr>
          <w:t>http://www.rti4success.org/</w:t>
        </w:r>
      </w:hyperlink>
      <w:r w:rsidRPr="00B21C46">
        <w:rPr>
          <w:color w:val="000000"/>
          <w:sz w:val="24"/>
          <w:szCs w:val="24"/>
        </w:rPr>
        <w:t xml:space="preserve">  </w:t>
      </w:r>
    </w:p>
    <w:p w:rsidR="008B4159" w:rsidRPr="00B21C46" w:rsidRDefault="008B4159" w:rsidP="008B4159">
      <w:pPr>
        <w:numPr>
          <w:ilvl w:val="0"/>
          <w:numId w:val="2"/>
        </w:numPr>
        <w:tabs>
          <w:tab w:val="clear" w:pos="720"/>
        </w:tabs>
        <w:ind w:left="360"/>
        <w:rPr>
          <w:color w:val="000000"/>
          <w:sz w:val="24"/>
          <w:szCs w:val="24"/>
        </w:rPr>
      </w:pPr>
      <w:proofErr w:type="spellStart"/>
      <w:r w:rsidRPr="00B21C46">
        <w:rPr>
          <w:color w:val="000000"/>
          <w:sz w:val="24"/>
          <w:szCs w:val="24"/>
        </w:rPr>
        <w:t>RtI</w:t>
      </w:r>
      <w:proofErr w:type="spellEnd"/>
      <w:r w:rsidRPr="00B21C46">
        <w:rPr>
          <w:color w:val="000000"/>
          <w:sz w:val="24"/>
          <w:szCs w:val="24"/>
        </w:rPr>
        <w:t xml:space="preserve"> in Middle Schools </w:t>
      </w:r>
      <w:hyperlink r:id="rId17" w:tgtFrame="_blank" w:history="1">
        <w:r w:rsidRPr="00B21C46">
          <w:rPr>
            <w:rStyle w:val="Hyperlink"/>
            <w:color w:val="000000"/>
            <w:sz w:val="24"/>
            <w:szCs w:val="24"/>
            <w:u w:val="none"/>
          </w:rPr>
          <w:t>http://pubs.cde.ca.gov/tcsii/ch2/rtispecialeduca.aspx</w:t>
        </w:r>
      </w:hyperlink>
    </w:p>
    <w:p w:rsidR="008B4159" w:rsidRPr="00B21C46" w:rsidRDefault="008B4159" w:rsidP="008B4159">
      <w:pPr>
        <w:numPr>
          <w:ilvl w:val="0"/>
          <w:numId w:val="2"/>
        </w:numPr>
        <w:tabs>
          <w:tab w:val="clear" w:pos="720"/>
        </w:tabs>
        <w:ind w:left="360"/>
        <w:rPr>
          <w:rStyle w:val="bodytext1"/>
          <w:sz w:val="24"/>
          <w:szCs w:val="24"/>
        </w:rPr>
      </w:pPr>
      <w:proofErr w:type="spellStart"/>
      <w:r w:rsidRPr="00B21C46">
        <w:rPr>
          <w:color w:val="000000"/>
          <w:sz w:val="24"/>
          <w:szCs w:val="24"/>
        </w:rPr>
        <w:t>RtI</w:t>
      </w:r>
      <w:proofErr w:type="spellEnd"/>
      <w:r w:rsidRPr="00B21C46">
        <w:rPr>
          <w:color w:val="000000"/>
          <w:sz w:val="24"/>
          <w:szCs w:val="24"/>
        </w:rPr>
        <w:t xml:space="preserve"> Resources from the CA Dept. of Education </w:t>
      </w:r>
      <w:hyperlink r:id="rId18" w:tgtFrame="_blank" w:history="1">
        <w:r w:rsidRPr="00B21C46">
          <w:rPr>
            <w:rStyle w:val="Hyperlink"/>
            <w:color w:val="000000"/>
            <w:sz w:val="24"/>
            <w:szCs w:val="24"/>
            <w:u w:val="none"/>
          </w:rPr>
          <w:t>http://www.cde.ca.gov/ci/cr/ri/rtiresources.asp</w:t>
        </w:r>
      </w:hyperlink>
      <w:r w:rsidRPr="00B21C46">
        <w:rPr>
          <w:color w:val="000000"/>
          <w:sz w:val="24"/>
          <w:szCs w:val="24"/>
        </w:rPr>
        <w:t xml:space="preserve"> </w:t>
      </w:r>
    </w:p>
    <w:p w:rsidR="008B4159" w:rsidRPr="00B21C46" w:rsidRDefault="008B4159" w:rsidP="008B4159">
      <w:pPr>
        <w:numPr>
          <w:ilvl w:val="0"/>
          <w:numId w:val="2"/>
        </w:numPr>
        <w:tabs>
          <w:tab w:val="clear" w:pos="720"/>
        </w:tabs>
        <w:ind w:left="360"/>
        <w:rPr>
          <w:rStyle w:val="bodytext1"/>
          <w:sz w:val="24"/>
          <w:szCs w:val="24"/>
        </w:rPr>
      </w:pPr>
      <w:r w:rsidRPr="00B21C46">
        <w:rPr>
          <w:color w:val="000000"/>
          <w:sz w:val="24"/>
          <w:szCs w:val="24"/>
        </w:rPr>
        <w:t xml:space="preserve">Speech and Language Disabilities </w:t>
      </w:r>
      <w:hyperlink r:id="rId19" w:history="1">
        <w:r w:rsidRPr="00B21C46">
          <w:rPr>
            <w:rStyle w:val="Hyperlink"/>
            <w:color w:val="000000"/>
            <w:sz w:val="24"/>
            <w:szCs w:val="24"/>
            <w:u w:val="none"/>
          </w:rPr>
          <w:t>http://old.nichcy.org/pubs/factshe/fs11txt.htm</w:t>
        </w:r>
      </w:hyperlink>
      <w:r w:rsidRPr="00B21C46">
        <w:rPr>
          <w:color w:val="000000"/>
          <w:sz w:val="24"/>
          <w:szCs w:val="24"/>
        </w:rPr>
        <w:t xml:space="preserve"> </w:t>
      </w:r>
    </w:p>
    <w:p w:rsidR="008B4159" w:rsidRPr="004B6D9B" w:rsidRDefault="008B4159" w:rsidP="008B4159">
      <w:pPr>
        <w:numPr>
          <w:ilvl w:val="0"/>
          <w:numId w:val="2"/>
        </w:numPr>
        <w:tabs>
          <w:tab w:val="clear" w:pos="720"/>
        </w:tabs>
        <w:ind w:left="360" w:right="-2268"/>
        <w:rPr>
          <w:rStyle w:val="bodytext1"/>
          <w:rFonts w:ascii="Times New Roman" w:hAnsi="Times New Roman" w:cs="Times New Roman"/>
          <w:sz w:val="24"/>
          <w:szCs w:val="24"/>
        </w:rPr>
      </w:pPr>
      <w:r w:rsidRPr="004B6D9B">
        <w:rPr>
          <w:rStyle w:val="bodytext1"/>
          <w:rFonts w:ascii="Times New Roman" w:hAnsi="Times New Roman" w:cs="Times New Roman"/>
          <w:sz w:val="24"/>
          <w:szCs w:val="24"/>
        </w:rPr>
        <w:t xml:space="preserve">Strategies that Work for Students Grade 9-12 with Dyslexia </w:t>
      </w:r>
      <w:hyperlink r:id="rId20" w:history="1">
        <w:r w:rsidRPr="004B6D9B">
          <w:rPr>
            <w:rStyle w:val="Hyperlink"/>
            <w:color w:val="000000"/>
            <w:sz w:val="24"/>
            <w:szCs w:val="24"/>
            <w:u w:val="none"/>
          </w:rPr>
          <w:t>http://www.ldonline.org/article/6371</w:t>
        </w:r>
      </w:hyperlink>
      <w:r w:rsidRPr="004B6D9B">
        <w:rPr>
          <w:rStyle w:val="bodytext1"/>
          <w:rFonts w:ascii="Times New Roman" w:hAnsi="Times New Roman" w:cs="Times New Roman"/>
          <w:sz w:val="24"/>
          <w:szCs w:val="24"/>
        </w:rPr>
        <w:t xml:space="preserve"> </w:t>
      </w:r>
    </w:p>
    <w:p w:rsidR="008B4159" w:rsidRPr="004B6D9B" w:rsidRDefault="008B4159" w:rsidP="008B4159">
      <w:pPr>
        <w:numPr>
          <w:ilvl w:val="0"/>
          <w:numId w:val="2"/>
        </w:numPr>
        <w:tabs>
          <w:tab w:val="clear" w:pos="720"/>
        </w:tabs>
        <w:ind w:left="360" w:right="-2268"/>
        <w:rPr>
          <w:rStyle w:val="bodytext1"/>
          <w:rFonts w:ascii="Times New Roman" w:hAnsi="Times New Roman" w:cs="Times New Roman"/>
          <w:sz w:val="24"/>
          <w:szCs w:val="24"/>
        </w:rPr>
      </w:pPr>
      <w:r w:rsidRPr="004B6D9B">
        <w:rPr>
          <w:rStyle w:val="bodytext1"/>
          <w:rFonts w:ascii="Times New Roman" w:hAnsi="Times New Roman" w:cs="Times New Roman"/>
          <w:sz w:val="24"/>
          <w:szCs w:val="24"/>
        </w:rPr>
        <w:t xml:space="preserve">When Older Students Can’t Read (LD Online) </w:t>
      </w:r>
      <w:hyperlink r:id="rId21" w:history="1">
        <w:r w:rsidRPr="004B6D9B">
          <w:rPr>
            <w:rStyle w:val="Hyperlink"/>
            <w:color w:val="000000"/>
            <w:sz w:val="24"/>
            <w:szCs w:val="24"/>
            <w:u w:val="none"/>
          </w:rPr>
          <w:t>http://www.ldonline.org/article/8025</w:t>
        </w:r>
      </w:hyperlink>
      <w:r w:rsidRPr="004B6D9B">
        <w:rPr>
          <w:rStyle w:val="bodytext1"/>
          <w:rFonts w:ascii="Times New Roman" w:hAnsi="Times New Roman" w:cs="Times New Roman"/>
          <w:sz w:val="24"/>
          <w:szCs w:val="24"/>
        </w:rPr>
        <w:t xml:space="preserve"> </w:t>
      </w:r>
    </w:p>
    <w:p w:rsidR="008B4159" w:rsidRDefault="008B4159" w:rsidP="008B4159">
      <w:pPr>
        <w:autoSpaceDE w:val="0"/>
        <w:autoSpaceDN w:val="0"/>
        <w:adjustRightInd w:val="0"/>
        <w:rPr>
          <w:sz w:val="24"/>
          <w:szCs w:val="24"/>
        </w:rPr>
      </w:pPr>
    </w:p>
    <w:p w:rsidR="004B6D9B" w:rsidRDefault="004B6D9B" w:rsidP="008B4159">
      <w:pPr>
        <w:autoSpaceDE w:val="0"/>
        <w:autoSpaceDN w:val="0"/>
        <w:adjustRightInd w:val="0"/>
        <w:rPr>
          <w:sz w:val="24"/>
          <w:szCs w:val="24"/>
        </w:rPr>
      </w:pPr>
    </w:p>
    <w:p w:rsidR="004B6D9B" w:rsidRDefault="00612E86" w:rsidP="008B4159">
      <w:pPr>
        <w:autoSpaceDE w:val="0"/>
        <w:autoSpaceDN w:val="0"/>
        <w:adjustRightInd w:val="0"/>
        <w:rPr>
          <w:b/>
          <w:sz w:val="24"/>
          <w:szCs w:val="24"/>
        </w:rPr>
      </w:pPr>
      <w:r>
        <w:rPr>
          <w:b/>
          <w:sz w:val="24"/>
          <w:szCs w:val="24"/>
        </w:rPr>
        <w:t>V. COURSE SCHEDULE</w:t>
      </w:r>
    </w:p>
    <w:p w:rsidR="00E376E8" w:rsidRDefault="00E376E8" w:rsidP="008B4159">
      <w:pPr>
        <w:autoSpaceDE w:val="0"/>
        <w:autoSpaceDN w:val="0"/>
        <w:adjustRightInd w:val="0"/>
        <w:rPr>
          <w:b/>
          <w:sz w:val="24"/>
          <w:szCs w:val="24"/>
        </w:rPr>
      </w:pPr>
    </w:p>
    <w:p w:rsidR="00E376E8" w:rsidRPr="000D3ABE" w:rsidRDefault="00E376E8" w:rsidP="00E376E8">
      <w:pPr>
        <w:jc w:val="center"/>
        <w:rPr>
          <w:sz w:val="24"/>
          <w:szCs w:val="24"/>
        </w:rPr>
      </w:pPr>
      <w:r w:rsidRPr="000D3ABE">
        <w:rPr>
          <w:b/>
          <w:sz w:val="24"/>
          <w:szCs w:val="24"/>
        </w:rPr>
        <w:t>The instructor reserves the right to modify the schedule</w:t>
      </w:r>
      <w:r w:rsidRPr="000D3ABE">
        <w:rPr>
          <w:sz w:val="24"/>
          <w:szCs w:val="24"/>
        </w:rPr>
        <w:t>.</w:t>
      </w:r>
    </w:p>
    <w:p w:rsidR="00E376E8" w:rsidRPr="000D3ABE" w:rsidRDefault="00E376E8" w:rsidP="00E376E8">
      <w:pPr>
        <w:rPr>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4590"/>
        <w:gridCol w:w="3510"/>
      </w:tblGrid>
      <w:tr w:rsidR="00E376E8" w:rsidRPr="000D3ABE" w:rsidTr="00E376E8">
        <w:tc>
          <w:tcPr>
            <w:tcW w:w="1728" w:type="dxa"/>
          </w:tcPr>
          <w:p w:rsidR="00E376E8" w:rsidRPr="00CD0DF3" w:rsidRDefault="00E376E8" w:rsidP="00E376E8">
            <w:pPr>
              <w:pStyle w:val="Heading3"/>
              <w:jc w:val="center"/>
              <w:rPr>
                <w:rFonts w:ascii="Times New Roman" w:hAnsi="Times New Roman"/>
                <w:color w:val="auto"/>
                <w:sz w:val="22"/>
                <w:szCs w:val="22"/>
              </w:rPr>
            </w:pPr>
            <w:r w:rsidRPr="00CD0DF3">
              <w:rPr>
                <w:rFonts w:ascii="Times New Roman" w:hAnsi="Times New Roman"/>
                <w:color w:val="auto"/>
                <w:sz w:val="22"/>
                <w:szCs w:val="22"/>
              </w:rPr>
              <w:t>Date</w:t>
            </w:r>
          </w:p>
        </w:tc>
        <w:tc>
          <w:tcPr>
            <w:tcW w:w="4590" w:type="dxa"/>
          </w:tcPr>
          <w:p w:rsidR="00E376E8" w:rsidRPr="00CD0DF3" w:rsidRDefault="00E376E8" w:rsidP="00E376E8">
            <w:pPr>
              <w:pStyle w:val="Heading3"/>
              <w:jc w:val="center"/>
              <w:rPr>
                <w:rFonts w:ascii="Times New Roman" w:hAnsi="Times New Roman"/>
                <w:color w:val="auto"/>
                <w:sz w:val="22"/>
                <w:szCs w:val="22"/>
              </w:rPr>
            </w:pPr>
            <w:r w:rsidRPr="00CD0DF3">
              <w:rPr>
                <w:rFonts w:ascii="Times New Roman" w:hAnsi="Times New Roman"/>
                <w:color w:val="auto"/>
                <w:sz w:val="22"/>
                <w:szCs w:val="22"/>
              </w:rPr>
              <w:t>Topic</w:t>
            </w:r>
          </w:p>
        </w:tc>
        <w:tc>
          <w:tcPr>
            <w:tcW w:w="3510" w:type="dxa"/>
          </w:tcPr>
          <w:p w:rsidR="00E376E8" w:rsidRPr="00CD0DF3" w:rsidRDefault="00E376E8" w:rsidP="00E376E8">
            <w:pPr>
              <w:pStyle w:val="Heading3"/>
              <w:jc w:val="right"/>
              <w:rPr>
                <w:rFonts w:ascii="Times New Roman" w:hAnsi="Times New Roman"/>
                <w:color w:val="auto"/>
                <w:sz w:val="22"/>
                <w:szCs w:val="22"/>
              </w:rPr>
            </w:pPr>
            <w:r w:rsidRPr="00CD0DF3">
              <w:rPr>
                <w:rFonts w:ascii="Times New Roman" w:hAnsi="Times New Roman"/>
                <w:color w:val="auto"/>
                <w:sz w:val="22"/>
                <w:szCs w:val="22"/>
              </w:rPr>
              <w:t>Reading and Assignment</w:t>
            </w:r>
            <w:r w:rsidR="00EC318E">
              <w:rPr>
                <w:rFonts w:ascii="Times New Roman" w:hAnsi="Times New Roman"/>
                <w:color w:val="auto"/>
                <w:sz w:val="22"/>
                <w:szCs w:val="22"/>
              </w:rPr>
              <w:t>s</w:t>
            </w:r>
            <w:r w:rsidRPr="00CD0DF3">
              <w:rPr>
                <w:rFonts w:ascii="Times New Roman" w:hAnsi="Times New Roman"/>
                <w:color w:val="auto"/>
                <w:sz w:val="22"/>
                <w:szCs w:val="22"/>
              </w:rPr>
              <w:t xml:space="preserve"> Dates</w:t>
            </w:r>
          </w:p>
        </w:tc>
      </w:tr>
      <w:tr w:rsidR="00E376E8" w:rsidRPr="000D3ABE" w:rsidTr="00E376E8">
        <w:trPr>
          <w:cantSplit/>
        </w:trPr>
        <w:tc>
          <w:tcPr>
            <w:tcW w:w="1728" w:type="dxa"/>
          </w:tcPr>
          <w:p w:rsidR="00E376E8" w:rsidRPr="00CD0DF3" w:rsidRDefault="00277190" w:rsidP="00E376E8">
            <w:pPr>
              <w:rPr>
                <w:b/>
                <w:sz w:val="22"/>
                <w:szCs w:val="22"/>
                <w:u w:val="single"/>
              </w:rPr>
            </w:pPr>
            <w:r>
              <w:rPr>
                <w:b/>
                <w:sz w:val="22"/>
                <w:szCs w:val="22"/>
                <w:u w:val="single"/>
              </w:rPr>
              <w:t>Session 1</w:t>
            </w:r>
          </w:p>
          <w:p w:rsidR="00E376E8" w:rsidRPr="00CD0DF3" w:rsidRDefault="00E376E8" w:rsidP="00E376E8">
            <w:pPr>
              <w:rPr>
                <w:b/>
                <w:sz w:val="22"/>
                <w:szCs w:val="22"/>
                <w:u w:val="single"/>
              </w:rPr>
            </w:pPr>
            <w:r w:rsidRPr="00CD0DF3">
              <w:rPr>
                <w:b/>
                <w:sz w:val="22"/>
                <w:szCs w:val="22"/>
              </w:rPr>
              <w:t>1/25</w:t>
            </w:r>
          </w:p>
        </w:tc>
        <w:tc>
          <w:tcPr>
            <w:tcW w:w="4590" w:type="dxa"/>
          </w:tcPr>
          <w:p w:rsidR="00E376E8" w:rsidRPr="00CD0DF3" w:rsidRDefault="00E376E8" w:rsidP="00E376E8">
            <w:pPr>
              <w:rPr>
                <w:sz w:val="22"/>
                <w:szCs w:val="22"/>
              </w:rPr>
            </w:pPr>
            <w:r w:rsidRPr="00CD0DF3">
              <w:rPr>
                <w:sz w:val="22"/>
                <w:szCs w:val="22"/>
              </w:rPr>
              <w:t>Introduction to Course</w:t>
            </w:r>
          </w:p>
          <w:p w:rsidR="002F102C" w:rsidRPr="00CD0DF3" w:rsidRDefault="00E376E8" w:rsidP="00E376E8">
            <w:pPr>
              <w:rPr>
                <w:sz w:val="22"/>
                <w:szCs w:val="22"/>
              </w:rPr>
            </w:pPr>
            <w:r w:rsidRPr="00CD0DF3">
              <w:rPr>
                <w:sz w:val="22"/>
                <w:szCs w:val="22"/>
              </w:rPr>
              <w:t xml:space="preserve">Special Guest Speaker: </w:t>
            </w:r>
          </w:p>
          <w:p w:rsidR="00E376E8" w:rsidRPr="00CD0DF3" w:rsidRDefault="00E376E8" w:rsidP="00E376E8">
            <w:pPr>
              <w:rPr>
                <w:sz w:val="22"/>
                <w:szCs w:val="22"/>
              </w:rPr>
            </w:pPr>
            <w:r w:rsidRPr="00CD0DF3">
              <w:rPr>
                <w:sz w:val="22"/>
                <w:szCs w:val="22"/>
              </w:rPr>
              <w:t>Dr. Suzanne Moineau</w:t>
            </w:r>
          </w:p>
          <w:p w:rsidR="00E376E8" w:rsidRPr="00CD0DF3" w:rsidRDefault="00E376E8" w:rsidP="00E376E8">
            <w:pPr>
              <w:rPr>
                <w:sz w:val="22"/>
                <w:szCs w:val="22"/>
              </w:rPr>
            </w:pPr>
          </w:p>
        </w:tc>
        <w:tc>
          <w:tcPr>
            <w:tcW w:w="3510" w:type="dxa"/>
          </w:tcPr>
          <w:p w:rsidR="00E376E8" w:rsidRPr="00CD0DF3" w:rsidRDefault="001250FD" w:rsidP="00E376E8">
            <w:pPr>
              <w:rPr>
                <w:sz w:val="22"/>
                <w:szCs w:val="22"/>
              </w:rPr>
            </w:pPr>
            <w:r>
              <w:rPr>
                <w:sz w:val="22"/>
                <w:szCs w:val="22"/>
              </w:rPr>
              <w:t>Review Syllabus</w:t>
            </w:r>
          </w:p>
        </w:tc>
      </w:tr>
      <w:tr w:rsidR="00E376E8" w:rsidRPr="000D3ABE" w:rsidTr="00E376E8">
        <w:trPr>
          <w:cantSplit/>
        </w:trPr>
        <w:tc>
          <w:tcPr>
            <w:tcW w:w="1728" w:type="dxa"/>
          </w:tcPr>
          <w:p w:rsidR="00E376E8" w:rsidRPr="00CD0DF3" w:rsidRDefault="00E376E8" w:rsidP="00E376E8">
            <w:pPr>
              <w:rPr>
                <w:b/>
                <w:sz w:val="22"/>
                <w:szCs w:val="22"/>
                <w:u w:val="single"/>
              </w:rPr>
            </w:pPr>
            <w:r w:rsidRPr="00CD0DF3">
              <w:rPr>
                <w:b/>
                <w:sz w:val="22"/>
                <w:szCs w:val="22"/>
                <w:u w:val="single"/>
              </w:rPr>
              <w:t>Session 2</w:t>
            </w:r>
          </w:p>
          <w:p w:rsidR="00E376E8" w:rsidRPr="00CD0DF3" w:rsidRDefault="00E376E8" w:rsidP="00E376E8">
            <w:pPr>
              <w:rPr>
                <w:b/>
                <w:sz w:val="22"/>
                <w:szCs w:val="22"/>
              </w:rPr>
            </w:pPr>
            <w:r w:rsidRPr="00CD0DF3">
              <w:rPr>
                <w:b/>
                <w:sz w:val="22"/>
                <w:szCs w:val="22"/>
              </w:rPr>
              <w:t>2/1</w:t>
            </w:r>
          </w:p>
          <w:p w:rsidR="00E376E8" w:rsidRPr="00CD0DF3" w:rsidRDefault="00E376E8" w:rsidP="00E376E8">
            <w:pPr>
              <w:rPr>
                <w:sz w:val="22"/>
                <w:szCs w:val="22"/>
              </w:rPr>
            </w:pPr>
          </w:p>
          <w:p w:rsidR="00E376E8" w:rsidRPr="00CD0DF3" w:rsidRDefault="00E376E8" w:rsidP="00E376E8">
            <w:pPr>
              <w:rPr>
                <w:sz w:val="22"/>
                <w:szCs w:val="22"/>
              </w:rPr>
            </w:pPr>
          </w:p>
        </w:tc>
        <w:tc>
          <w:tcPr>
            <w:tcW w:w="4590" w:type="dxa"/>
          </w:tcPr>
          <w:p w:rsidR="00315702" w:rsidRPr="00CD0DF3" w:rsidRDefault="00315702" w:rsidP="00E376E8">
            <w:pPr>
              <w:rPr>
                <w:sz w:val="22"/>
                <w:szCs w:val="22"/>
              </w:rPr>
            </w:pPr>
            <w:r w:rsidRPr="00CD0DF3">
              <w:rPr>
                <w:sz w:val="22"/>
                <w:szCs w:val="22"/>
              </w:rPr>
              <w:t>RICA</w:t>
            </w:r>
          </w:p>
          <w:p w:rsidR="00E376E8" w:rsidRPr="00CD0DF3" w:rsidRDefault="00E376E8" w:rsidP="00E376E8">
            <w:pPr>
              <w:rPr>
                <w:sz w:val="22"/>
                <w:szCs w:val="22"/>
              </w:rPr>
            </w:pPr>
            <w:r w:rsidRPr="00CD0DF3">
              <w:rPr>
                <w:sz w:val="22"/>
                <w:szCs w:val="22"/>
              </w:rPr>
              <w:t>Overview of Autism Spectrum Disorder</w:t>
            </w:r>
          </w:p>
          <w:p w:rsidR="00E376E8" w:rsidRPr="00CD0DF3" w:rsidRDefault="002F5F7E" w:rsidP="00E376E8">
            <w:pPr>
              <w:rPr>
                <w:sz w:val="22"/>
                <w:szCs w:val="22"/>
              </w:rPr>
            </w:pPr>
            <w:r>
              <w:rPr>
                <w:sz w:val="22"/>
                <w:szCs w:val="22"/>
              </w:rPr>
              <w:t>Common Characteristics</w:t>
            </w:r>
          </w:p>
        </w:tc>
        <w:tc>
          <w:tcPr>
            <w:tcW w:w="3510" w:type="dxa"/>
          </w:tcPr>
          <w:p w:rsidR="00E376E8" w:rsidRPr="00CD0DF3" w:rsidRDefault="000B5296" w:rsidP="00E376E8">
            <w:pPr>
              <w:rPr>
                <w:sz w:val="22"/>
                <w:szCs w:val="22"/>
              </w:rPr>
            </w:pPr>
            <w:proofErr w:type="spellStart"/>
            <w:r>
              <w:rPr>
                <w:sz w:val="22"/>
                <w:szCs w:val="22"/>
              </w:rPr>
              <w:t>Kluth</w:t>
            </w:r>
            <w:proofErr w:type="spellEnd"/>
            <w:r>
              <w:rPr>
                <w:sz w:val="22"/>
                <w:szCs w:val="22"/>
              </w:rPr>
              <w:t xml:space="preserve"> &amp; Chand</w:t>
            </w:r>
            <w:r w:rsidR="002F102C" w:rsidRPr="00CD0DF3">
              <w:rPr>
                <w:sz w:val="22"/>
                <w:szCs w:val="22"/>
              </w:rPr>
              <w:t>ler-</w:t>
            </w:r>
            <w:proofErr w:type="spellStart"/>
            <w:r w:rsidR="002F102C" w:rsidRPr="00CD0DF3">
              <w:rPr>
                <w:sz w:val="22"/>
                <w:szCs w:val="22"/>
              </w:rPr>
              <w:t>Olcott</w:t>
            </w:r>
            <w:proofErr w:type="spellEnd"/>
            <w:r w:rsidR="002F102C" w:rsidRPr="00CD0DF3">
              <w:rPr>
                <w:sz w:val="22"/>
                <w:szCs w:val="22"/>
              </w:rPr>
              <w:t>, Ch. 1</w:t>
            </w:r>
          </w:p>
        </w:tc>
      </w:tr>
      <w:tr w:rsidR="00E376E8" w:rsidRPr="000D3ABE" w:rsidTr="00E376E8">
        <w:trPr>
          <w:cantSplit/>
          <w:trHeight w:val="797"/>
        </w:trPr>
        <w:tc>
          <w:tcPr>
            <w:tcW w:w="1728" w:type="dxa"/>
          </w:tcPr>
          <w:p w:rsidR="00E376E8" w:rsidRPr="00CD0DF3" w:rsidRDefault="00E376E8" w:rsidP="00E376E8">
            <w:pPr>
              <w:rPr>
                <w:b/>
                <w:sz w:val="22"/>
                <w:szCs w:val="22"/>
                <w:u w:val="single"/>
              </w:rPr>
            </w:pPr>
            <w:r w:rsidRPr="00CD0DF3">
              <w:rPr>
                <w:b/>
                <w:sz w:val="22"/>
                <w:szCs w:val="22"/>
                <w:u w:val="single"/>
              </w:rPr>
              <w:t>Session 3</w:t>
            </w:r>
          </w:p>
          <w:p w:rsidR="00E376E8" w:rsidRPr="00CD0DF3" w:rsidRDefault="00E376E8" w:rsidP="00E376E8">
            <w:pPr>
              <w:rPr>
                <w:b/>
                <w:sz w:val="22"/>
                <w:szCs w:val="22"/>
              </w:rPr>
            </w:pPr>
            <w:r w:rsidRPr="00CD0DF3">
              <w:rPr>
                <w:b/>
                <w:sz w:val="22"/>
                <w:szCs w:val="22"/>
              </w:rPr>
              <w:t>2/8</w:t>
            </w:r>
          </w:p>
          <w:p w:rsidR="00E376E8" w:rsidRPr="00CD0DF3" w:rsidRDefault="00E376E8" w:rsidP="00E376E8">
            <w:pPr>
              <w:rPr>
                <w:sz w:val="22"/>
                <w:szCs w:val="22"/>
              </w:rPr>
            </w:pPr>
          </w:p>
          <w:p w:rsidR="00E376E8" w:rsidRPr="00CD0DF3" w:rsidRDefault="00E376E8" w:rsidP="00E376E8">
            <w:pPr>
              <w:rPr>
                <w:sz w:val="22"/>
                <w:szCs w:val="22"/>
              </w:rPr>
            </w:pPr>
          </w:p>
        </w:tc>
        <w:tc>
          <w:tcPr>
            <w:tcW w:w="4590" w:type="dxa"/>
          </w:tcPr>
          <w:p w:rsidR="00315702" w:rsidRPr="00CD0DF3" w:rsidRDefault="00315702" w:rsidP="00E376E8">
            <w:pPr>
              <w:rPr>
                <w:sz w:val="22"/>
                <w:szCs w:val="22"/>
              </w:rPr>
            </w:pPr>
            <w:r w:rsidRPr="00CD0DF3">
              <w:rPr>
                <w:sz w:val="22"/>
                <w:szCs w:val="22"/>
              </w:rPr>
              <w:t>RICA</w:t>
            </w:r>
          </w:p>
          <w:p w:rsidR="00E376E8" w:rsidRPr="00CD0DF3" w:rsidRDefault="00E376E8" w:rsidP="00E376E8">
            <w:pPr>
              <w:rPr>
                <w:sz w:val="22"/>
                <w:szCs w:val="22"/>
              </w:rPr>
            </w:pPr>
            <w:r w:rsidRPr="00CD0DF3">
              <w:rPr>
                <w:sz w:val="22"/>
                <w:szCs w:val="22"/>
              </w:rPr>
              <w:t>Local Understanding: Peyton Goddard Case Study</w:t>
            </w:r>
          </w:p>
          <w:p w:rsidR="00E376E8" w:rsidRPr="00CD0DF3" w:rsidRDefault="00E376E8" w:rsidP="00E376E8">
            <w:pPr>
              <w:rPr>
                <w:sz w:val="22"/>
                <w:szCs w:val="22"/>
              </w:rPr>
            </w:pPr>
            <w:r w:rsidRPr="00CD0DF3">
              <w:rPr>
                <w:sz w:val="22"/>
                <w:szCs w:val="22"/>
              </w:rPr>
              <w:t>7 Principles for Promoting Inclusive Literacy Practice</w:t>
            </w:r>
          </w:p>
        </w:tc>
        <w:tc>
          <w:tcPr>
            <w:tcW w:w="3510" w:type="dxa"/>
          </w:tcPr>
          <w:p w:rsidR="00E376E8" w:rsidRPr="00CD0DF3" w:rsidRDefault="000B5296" w:rsidP="00E376E8">
            <w:pPr>
              <w:rPr>
                <w:sz w:val="22"/>
                <w:szCs w:val="22"/>
              </w:rPr>
            </w:pPr>
            <w:proofErr w:type="spellStart"/>
            <w:r>
              <w:rPr>
                <w:sz w:val="22"/>
                <w:szCs w:val="22"/>
              </w:rPr>
              <w:t>Kluth</w:t>
            </w:r>
            <w:proofErr w:type="spellEnd"/>
            <w:r>
              <w:rPr>
                <w:sz w:val="22"/>
                <w:szCs w:val="22"/>
              </w:rPr>
              <w:t xml:space="preserve"> &amp; Chand</w:t>
            </w:r>
            <w:r w:rsidR="002F102C" w:rsidRPr="00CD0DF3">
              <w:rPr>
                <w:sz w:val="22"/>
                <w:szCs w:val="22"/>
              </w:rPr>
              <w:t>ler-</w:t>
            </w:r>
            <w:proofErr w:type="spellStart"/>
            <w:r w:rsidR="002F102C" w:rsidRPr="00CD0DF3">
              <w:rPr>
                <w:sz w:val="22"/>
                <w:szCs w:val="22"/>
              </w:rPr>
              <w:t>Olcott</w:t>
            </w:r>
            <w:proofErr w:type="spellEnd"/>
            <w:r w:rsidR="002F102C" w:rsidRPr="00CD0DF3">
              <w:rPr>
                <w:sz w:val="22"/>
                <w:szCs w:val="22"/>
              </w:rPr>
              <w:t>, Ch. 2, 3, 7</w:t>
            </w:r>
          </w:p>
        </w:tc>
      </w:tr>
      <w:tr w:rsidR="00E376E8" w:rsidRPr="000D3ABE" w:rsidTr="00E376E8">
        <w:trPr>
          <w:cantSplit/>
        </w:trPr>
        <w:tc>
          <w:tcPr>
            <w:tcW w:w="1728" w:type="dxa"/>
          </w:tcPr>
          <w:p w:rsidR="00E376E8" w:rsidRPr="00CD0DF3" w:rsidRDefault="00E376E8" w:rsidP="00E376E8">
            <w:pPr>
              <w:rPr>
                <w:b/>
                <w:sz w:val="22"/>
                <w:szCs w:val="22"/>
                <w:u w:val="single"/>
              </w:rPr>
            </w:pPr>
            <w:r w:rsidRPr="00CD0DF3">
              <w:rPr>
                <w:b/>
                <w:sz w:val="22"/>
                <w:szCs w:val="22"/>
                <w:u w:val="single"/>
              </w:rPr>
              <w:t>Session 4</w:t>
            </w:r>
          </w:p>
          <w:p w:rsidR="00E376E8" w:rsidRPr="00CD0DF3" w:rsidRDefault="00E376E8" w:rsidP="00E376E8">
            <w:pPr>
              <w:rPr>
                <w:b/>
                <w:sz w:val="22"/>
                <w:szCs w:val="22"/>
              </w:rPr>
            </w:pPr>
            <w:r w:rsidRPr="00CD0DF3">
              <w:rPr>
                <w:b/>
                <w:sz w:val="22"/>
                <w:szCs w:val="22"/>
              </w:rPr>
              <w:t>2/15</w:t>
            </w:r>
          </w:p>
          <w:p w:rsidR="00E376E8" w:rsidRPr="00CD0DF3" w:rsidRDefault="00E376E8" w:rsidP="00E376E8">
            <w:pPr>
              <w:rPr>
                <w:sz w:val="22"/>
                <w:szCs w:val="22"/>
              </w:rPr>
            </w:pPr>
          </w:p>
        </w:tc>
        <w:tc>
          <w:tcPr>
            <w:tcW w:w="4590" w:type="dxa"/>
          </w:tcPr>
          <w:p w:rsidR="00315702" w:rsidRPr="00CD0DF3" w:rsidRDefault="00315702" w:rsidP="00E376E8">
            <w:pPr>
              <w:rPr>
                <w:sz w:val="22"/>
                <w:szCs w:val="22"/>
              </w:rPr>
            </w:pPr>
            <w:r w:rsidRPr="00CD0DF3">
              <w:rPr>
                <w:sz w:val="22"/>
                <w:szCs w:val="22"/>
              </w:rPr>
              <w:t>RICA</w:t>
            </w:r>
          </w:p>
          <w:p w:rsidR="00E376E8" w:rsidRPr="00CD0DF3" w:rsidRDefault="00E376E8" w:rsidP="00E376E8">
            <w:pPr>
              <w:rPr>
                <w:sz w:val="22"/>
                <w:szCs w:val="22"/>
              </w:rPr>
            </w:pPr>
            <w:r w:rsidRPr="00CD0DF3">
              <w:rPr>
                <w:sz w:val="22"/>
                <w:szCs w:val="22"/>
              </w:rPr>
              <w:t xml:space="preserve">Observation Day for </w:t>
            </w:r>
            <w:r w:rsidR="002F102C" w:rsidRPr="00CD0DF3">
              <w:rPr>
                <w:sz w:val="22"/>
                <w:szCs w:val="22"/>
              </w:rPr>
              <w:t>Autism Spectrum Disorder Case Study/Principled Lesson Design</w:t>
            </w:r>
          </w:p>
        </w:tc>
        <w:tc>
          <w:tcPr>
            <w:tcW w:w="3510" w:type="dxa"/>
          </w:tcPr>
          <w:p w:rsidR="00E376E8" w:rsidRPr="00CD0DF3" w:rsidRDefault="000B5296" w:rsidP="00E376E8">
            <w:pPr>
              <w:rPr>
                <w:sz w:val="22"/>
                <w:szCs w:val="22"/>
              </w:rPr>
            </w:pPr>
            <w:proofErr w:type="spellStart"/>
            <w:r>
              <w:rPr>
                <w:sz w:val="22"/>
                <w:szCs w:val="22"/>
              </w:rPr>
              <w:t>Kluth</w:t>
            </w:r>
            <w:proofErr w:type="spellEnd"/>
            <w:r>
              <w:rPr>
                <w:sz w:val="22"/>
                <w:szCs w:val="22"/>
              </w:rPr>
              <w:t xml:space="preserve"> &amp; Chand</w:t>
            </w:r>
            <w:r w:rsidR="002F102C" w:rsidRPr="00CD0DF3">
              <w:rPr>
                <w:sz w:val="22"/>
                <w:szCs w:val="22"/>
              </w:rPr>
              <w:t>ler-</w:t>
            </w:r>
            <w:proofErr w:type="spellStart"/>
            <w:r w:rsidR="002F102C" w:rsidRPr="00CD0DF3">
              <w:rPr>
                <w:sz w:val="22"/>
                <w:szCs w:val="22"/>
              </w:rPr>
              <w:t>Olcott</w:t>
            </w:r>
            <w:proofErr w:type="spellEnd"/>
            <w:r w:rsidR="002F102C" w:rsidRPr="00CD0DF3">
              <w:rPr>
                <w:sz w:val="22"/>
                <w:szCs w:val="22"/>
              </w:rPr>
              <w:t>, Ch. 4</w:t>
            </w:r>
          </w:p>
        </w:tc>
      </w:tr>
      <w:tr w:rsidR="00E376E8" w:rsidRPr="000D3ABE" w:rsidTr="00E376E8">
        <w:trPr>
          <w:cantSplit/>
        </w:trPr>
        <w:tc>
          <w:tcPr>
            <w:tcW w:w="1728" w:type="dxa"/>
          </w:tcPr>
          <w:p w:rsidR="00E376E8" w:rsidRPr="00CD0DF3" w:rsidRDefault="00E376E8" w:rsidP="00E376E8">
            <w:pPr>
              <w:rPr>
                <w:b/>
                <w:sz w:val="22"/>
                <w:szCs w:val="22"/>
                <w:u w:val="single"/>
              </w:rPr>
            </w:pPr>
            <w:r w:rsidRPr="00CD0DF3">
              <w:rPr>
                <w:b/>
                <w:sz w:val="22"/>
                <w:szCs w:val="22"/>
                <w:u w:val="single"/>
              </w:rPr>
              <w:t>Session 5</w:t>
            </w:r>
          </w:p>
          <w:p w:rsidR="00E376E8" w:rsidRPr="00CD0DF3" w:rsidRDefault="00E376E8" w:rsidP="00E376E8">
            <w:pPr>
              <w:rPr>
                <w:b/>
                <w:sz w:val="22"/>
                <w:szCs w:val="22"/>
              </w:rPr>
            </w:pPr>
            <w:r w:rsidRPr="00CD0DF3">
              <w:rPr>
                <w:b/>
                <w:sz w:val="22"/>
                <w:szCs w:val="22"/>
              </w:rPr>
              <w:t>2/22</w:t>
            </w:r>
          </w:p>
          <w:p w:rsidR="00E376E8" w:rsidRPr="00CD0DF3" w:rsidRDefault="00E376E8" w:rsidP="00E376E8">
            <w:pPr>
              <w:rPr>
                <w:sz w:val="22"/>
                <w:szCs w:val="22"/>
              </w:rPr>
            </w:pPr>
          </w:p>
          <w:p w:rsidR="00E376E8" w:rsidRPr="00CD0DF3" w:rsidRDefault="00E376E8" w:rsidP="00E376E8">
            <w:pPr>
              <w:rPr>
                <w:sz w:val="22"/>
                <w:szCs w:val="22"/>
              </w:rPr>
            </w:pPr>
          </w:p>
        </w:tc>
        <w:tc>
          <w:tcPr>
            <w:tcW w:w="4590" w:type="dxa"/>
          </w:tcPr>
          <w:p w:rsidR="00315702" w:rsidRPr="00CD0DF3" w:rsidRDefault="00315702" w:rsidP="00E376E8">
            <w:pPr>
              <w:rPr>
                <w:sz w:val="22"/>
                <w:szCs w:val="22"/>
              </w:rPr>
            </w:pPr>
            <w:r w:rsidRPr="00CD0DF3">
              <w:rPr>
                <w:sz w:val="22"/>
                <w:szCs w:val="22"/>
              </w:rPr>
              <w:t>RICA</w:t>
            </w:r>
          </w:p>
          <w:p w:rsidR="00E376E8" w:rsidRPr="00CD0DF3" w:rsidRDefault="002F102C" w:rsidP="00E376E8">
            <w:pPr>
              <w:rPr>
                <w:sz w:val="22"/>
                <w:szCs w:val="22"/>
              </w:rPr>
            </w:pPr>
            <w:r w:rsidRPr="00CD0DF3">
              <w:rPr>
                <w:sz w:val="22"/>
                <w:szCs w:val="22"/>
              </w:rPr>
              <w:t>Review/Analyze Observations of Student with ASD</w:t>
            </w:r>
          </w:p>
          <w:p w:rsidR="002F102C" w:rsidRPr="00CD0DF3" w:rsidRDefault="002F102C" w:rsidP="00E376E8">
            <w:pPr>
              <w:rPr>
                <w:sz w:val="22"/>
                <w:szCs w:val="22"/>
              </w:rPr>
            </w:pPr>
            <w:r w:rsidRPr="00CD0DF3">
              <w:rPr>
                <w:sz w:val="22"/>
                <w:szCs w:val="22"/>
              </w:rPr>
              <w:t>Literacy Best Practices in Autism Spectrum Disorder</w:t>
            </w:r>
          </w:p>
          <w:p w:rsidR="002F102C" w:rsidRPr="00CD0DF3" w:rsidRDefault="002F102C" w:rsidP="00E376E8">
            <w:pPr>
              <w:rPr>
                <w:sz w:val="22"/>
                <w:szCs w:val="22"/>
              </w:rPr>
            </w:pPr>
            <w:r w:rsidRPr="00CD0DF3">
              <w:rPr>
                <w:sz w:val="22"/>
                <w:szCs w:val="22"/>
              </w:rPr>
              <w:t>Case Study/Principled Lesson Design Group Work</w:t>
            </w:r>
          </w:p>
        </w:tc>
        <w:tc>
          <w:tcPr>
            <w:tcW w:w="3510" w:type="dxa"/>
          </w:tcPr>
          <w:p w:rsidR="00E376E8" w:rsidRPr="00CD0DF3" w:rsidRDefault="000B5296" w:rsidP="00E376E8">
            <w:pPr>
              <w:rPr>
                <w:sz w:val="22"/>
                <w:szCs w:val="22"/>
              </w:rPr>
            </w:pPr>
            <w:proofErr w:type="spellStart"/>
            <w:r>
              <w:rPr>
                <w:sz w:val="22"/>
                <w:szCs w:val="22"/>
              </w:rPr>
              <w:t>Kluth</w:t>
            </w:r>
            <w:proofErr w:type="spellEnd"/>
            <w:r>
              <w:rPr>
                <w:sz w:val="22"/>
                <w:szCs w:val="22"/>
              </w:rPr>
              <w:t xml:space="preserve"> &amp; Chand</w:t>
            </w:r>
            <w:r w:rsidR="002F102C" w:rsidRPr="00CD0DF3">
              <w:rPr>
                <w:sz w:val="22"/>
                <w:szCs w:val="22"/>
              </w:rPr>
              <w:t>ler-</w:t>
            </w:r>
            <w:proofErr w:type="spellStart"/>
            <w:r w:rsidR="002F102C" w:rsidRPr="00CD0DF3">
              <w:rPr>
                <w:sz w:val="22"/>
                <w:szCs w:val="22"/>
              </w:rPr>
              <w:t>Olcott</w:t>
            </w:r>
            <w:proofErr w:type="spellEnd"/>
            <w:r w:rsidR="002F102C" w:rsidRPr="00CD0DF3">
              <w:rPr>
                <w:sz w:val="22"/>
                <w:szCs w:val="22"/>
              </w:rPr>
              <w:t>, Ch. 5, 6</w:t>
            </w:r>
          </w:p>
        </w:tc>
      </w:tr>
      <w:tr w:rsidR="00E376E8" w:rsidRPr="000D3ABE" w:rsidTr="00E376E8">
        <w:trPr>
          <w:cantSplit/>
        </w:trPr>
        <w:tc>
          <w:tcPr>
            <w:tcW w:w="1728" w:type="dxa"/>
          </w:tcPr>
          <w:p w:rsidR="00E376E8" w:rsidRPr="00CD0DF3" w:rsidRDefault="00E376E8" w:rsidP="00E376E8">
            <w:pPr>
              <w:rPr>
                <w:b/>
                <w:sz w:val="22"/>
                <w:szCs w:val="22"/>
                <w:u w:val="single"/>
              </w:rPr>
            </w:pPr>
            <w:r w:rsidRPr="00CD0DF3">
              <w:rPr>
                <w:b/>
                <w:sz w:val="22"/>
                <w:szCs w:val="22"/>
                <w:u w:val="single"/>
              </w:rPr>
              <w:t>Session 6</w:t>
            </w:r>
          </w:p>
          <w:p w:rsidR="00E376E8" w:rsidRPr="00CD0DF3" w:rsidRDefault="00E376E8" w:rsidP="00E376E8">
            <w:pPr>
              <w:rPr>
                <w:b/>
                <w:sz w:val="22"/>
                <w:szCs w:val="22"/>
              </w:rPr>
            </w:pPr>
            <w:r w:rsidRPr="00CD0DF3">
              <w:rPr>
                <w:b/>
                <w:sz w:val="22"/>
                <w:szCs w:val="22"/>
              </w:rPr>
              <w:t>2/29</w:t>
            </w:r>
          </w:p>
          <w:p w:rsidR="00E376E8" w:rsidRPr="00CD0DF3" w:rsidRDefault="00E376E8" w:rsidP="00E376E8">
            <w:pPr>
              <w:rPr>
                <w:sz w:val="22"/>
                <w:szCs w:val="22"/>
              </w:rPr>
            </w:pPr>
          </w:p>
        </w:tc>
        <w:tc>
          <w:tcPr>
            <w:tcW w:w="4590" w:type="dxa"/>
          </w:tcPr>
          <w:p w:rsidR="00315702" w:rsidRPr="00CD0DF3" w:rsidRDefault="00315702" w:rsidP="00E376E8">
            <w:pPr>
              <w:rPr>
                <w:sz w:val="22"/>
                <w:szCs w:val="22"/>
              </w:rPr>
            </w:pPr>
            <w:r w:rsidRPr="00CD0DF3">
              <w:rPr>
                <w:sz w:val="22"/>
                <w:szCs w:val="22"/>
              </w:rPr>
              <w:t>RICA</w:t>
            </w:r>
          </w:p>
          <w:p w:rsidR="00E376E8" w:rsidRPr="00CD0DF3" w:rsidRDefault="00315702" w:rsidP="00E376E8">
            <w:pPr>
              <w:rPr>
                <w:sz w:val="22"/>
                <w:szCs w:val="22"/>
              </w:rPr>
            </w:pPr>
            <w:r w:rsidRPr="00CD0DF3">
              <w:rPr>
                <w:sz w:val="22"/>
                <w:szCs w:val="22"/>
              </w:rPr>
              <w:t>Developmental writing</w:t>
            </w:r>
          </w:p>
        </w:tc>
        <w:tc>
          <w:tcPr>
            <w:tcW w:w="3510" w:type="dxa"/>
          </w:tcPr>
          <w:p w:rsidR="00E376E8" w:rsidRPr="00CD0DF3" w:rsidRDefault="00315702" w:rsidP="00E376E8">
            <w:pPr>
              <w:rPr>
                <w:sz w:val="22"/>
                <w:szCs w:val="22"/>
              </w:rPr>
            </w:pPr>
            <w:r w:rsidRPr="00CD0DF3">
              <w:rPr>
                <w:sz w:val="22"/>
                <w:szCs w:val="22"/>
              </w:rPr>
              <w:t>TBA</w:t>
            </w:r>
          </w:p>
        </w:tc>
      </w:tr>
      <w:tr w:rsidR="00CD0DF3" w:rsidRPr="000D3ABE" w:rsidTr="00E376E8">
        <w:trPr>
          <w:cantSplit/>
        </w:trPr>
        <w:tc>
          <w:tcPr>
            <w:tcW w:w="1728" w:type="dxa"/>
          </w:tcPr>
          <w:p w:rsidR="00277190" w:rsidRDefault="00277190" w:rsidP="00E376E8">
            <w:pPr>
              <w:rPr>
                <w:b/>
                <w:sz w:val="22"/>
                <w:szCs w:val="22"/>
                <w:u w:val="single"/>
              </w:rPr>
            </w:pPr>
            <w:r>
              <w:rPr>
                <w:b/>
                <w:sz w:val="22"/>
                <w:szCs w:val="22"/>
                <w:u w:val="single"/>
              </w:rPr>
              <w:t>Session 7</w:t>
            </w:r>
          </w:p>
          <w:p w:rsidR="00CD0DF3" w:rsidRDefault="00CD0DF3" w:rsidP="00E376E8">
            <w:pPr>
              <w:rPr>
                <w:b/>
                <w:sz w:val="22"/>
                <w:szCs w:val="22"/>
                <w:u w:val="single"/>
              </w:rPr>
            </w:pPr>
            <w:r w:rsidRPr="00CD0DF3">
              <w:rPr>
                <w:b/>
                <w:sz w:val="22"/>
                <w:szCs w:val="22"/>
                <w:u w:val="single"/>
              </w:rPr>
              <w:t>2/29 Evening</w:t>
            </w:r>
          </w:p>
          <w:p w:rsidR="00282AE3" w:rsidRDefault="00282AE3" w:rsidP="00E376E8">
            <w:pPr>
              <w:rPr>
                <w:b/>
                <w:sz w:val="22"/>
                <w:szCs w:val="22"/>
              </w:rPr>
            </w:pPr>
            <w:r>
              <w:rPr>
                <w:b/>
                <w:sz w:val="22"/>
                <w:szCs w:val="22"/>
              </w:rPr>
              <w:t xml:space="preserve">CSUSM – University Hall 373 </w:t>
            </w:r>
          </w:p>
          <w:p w:rsidR="00282AE3" w:rsidRPr="00282AE3" w:rsidRDefault="00282AE3" w:rsidP="00E376E8">
            <w:pPr>
              <w:rPr>
                <w:b/>
                <w:sz w:val="22"/>
                <w:szCs w:val="22"/>
              </w:rPr>
            </w:pPr>
            <w:r>
              <w:rPr>
                <w:b/>
                <w:sz w:val="22"/>
                <w:szCs w:val="22"/>
              </w:rPr>
              <w:t>5:30-8:15</w:t>
            </w:r>
          </w:p>
          <w:p w:rsidR="00CD0DF3" w:rsidRPr="00CD0DF3" w:rsidRDefault="00CD0DF3" w:rsidP="00E376E8">
            <w:pPr>
              <w:rPr>
                <w:b/>
                <w:sz w:val="22"/>
                <w:szCs w:val="22"/>
                <w:u w:val="single"/>
              </w:rPr>
            </w:pPr>
          </w:p>
        </w:tc>
        <w:tc>
          <w:tcPr>
            <w:tcW w:w="4590" w:type="dxa"/>
          </w:tcPr>
          <w:p w:rsidR="00CD0DF3" w:rsidRPr="00CD0DF3" w:rsidRDefault="00A43D87" w:rsidP="00E376E8">
            <w:pPr>
              <w:rPr>
                <w:sz w:val="22"/>
                <w:szCs w:val="22"/>
              </w:rPr>
            </w:pPr>
            <w:r>
              <w:rPr>
                <w:sz w:val="22"/>
                <w:szCs w:val="22"/>
              </w:rPr>
              <w:t>TBA</w:t>
            </w:r>
          </w:p>
        </w:tc>
        <w:tc>
          <w:tcPr>
            <w:tcW w:w="3510" w:type="dxa"/>
          </w:tcPr>
          <w:p w:rsidR="00CD0DF3" w:rsidRPr="00CD0DF3" w:rsidRDefault="00A43D87" w:rsidP="00E376E8">
            <w:pPr>
              <w:rPr>
                <w:sz w:val="22"/>
                <w:szCs w:val="22"/>
              </w:rPr>
            </w:pPr>
            <w:r>
              <w:rPr>
                <w:sz w:val="22"/>
                <w:szCs w:val="22"/>
              </w:rPr>
              <w:t>TBA</w:t>
            </w:r>
          </w:p>
        </w:tc>
      </w:tr>
      <w:tr w:rsidR="00E376E8" w:rsidRPr="000D3ABE" w:rsidTr="00E376E8">
        <w:trPr>
          <w:cantSplit/>
        </w:trPr>
        <w:tc>
          <w:tcPr>
            <w:tcW w:w="1728" w:type="dxa"/>
          </w:tcPr>
          <w:p w:rsidR="00E376E8" w:rsidRPr="00CD0DF3" w:rsidRDefault="00277190" w:rsidP="00E376E8">
            <w:pPr>
              <w:rPr>
                <w:b/>
                <w:sz w:val="22"/>
                <w:szCs w:val="22"/>
                <w:u w:val="single"/>
              </w:rPr>
            </w:pPr>
            <w:r>
              <w:rPr>
                <w:b/>
                <w:sz w:val="22"/>
                <w:szCs w:val="22"/>
                <w:u w:val="single"/>
              </w:rPr>
              <w:t>Session 8</w:t>
            </w:r>
          </w:p>
          <w:p w:rsidR="00E376E8" w:rsidRPr="00CD0DF3" w:rsidRDefault="00E376E8" w:rsidP="00E376E8">
            <w:pPr>
              <w:rPr>
                <w:b/>
                <w:sz w:val="22"/>
                <w:szCs w:val="22"/>
              </w:rPr>
            </w:pPr>
            <w:r w:rsidRPr="00CD0DF3">
              <w:rPr>
                <w:b/>
                <w:sz w:val="22"/>
                <w:szCs w:val="22"/>
              </w:rPr>
              <w:t>3/7</w:t>
            </w:r>
          </w:p>
          <w:p w:rsidR="00E376E8" w:rsidRPr="00CD0DF3" w:rsidRDefault="00E376E8" w:rsidP="00E376E8">
            <w:pPr>
              <w:rPr>
                <w:sz w:val="22"/>
                <w:szCs w:val="22"/>
              </w:rPr>
            </w:pPr>
          </w:p>
          <w:p w:rsidR="00E376E8" w:rsidRPr="00CD0DF3" w:rsidRDefault="00E376E8" w:rsidP="00E376E8">
            <w:pPr>
              <w:rPr>
                <w:sz w:val="22"/>
                <w:szCs w:val="22"/>
              </w:rPr>
            </w:pPr>
          </w:p>
        </w:tc>
        <w:tc>
          <w:tcPr>
            <w:tcW w:w="4590" w:type="dxa"/>
          </w:tcPr>
          <w:p w:rsidR="00E376E8" w:rsidRPr="00CD0DF3" w:rsidRDefault="00315702" w:rsidP="00E376E8">
            <w:pPr>
              <w:rPr>
                <w:sz w:val="22"/>
                <w:szCs w:val="22"/>
              </w:rPr>
            </w:pPr>
            <w:r w:rsidRPr="00CD0DF3">
              <w:rPr>
                <w:sz w:val="22"/>
                <w:szCs w:val="22"/>
              </w:rPr>
              <w:t>RICA</w:t>
            </w:r>
          </w:p>
          <w:p w:rsidR="00315702" w:rsidRPr="00CD0DF3" w:rsidRDefault="00315702" w:rsidP="00E376E8">
            <w:pPr>
              <w:rPr>
                <w:sz w:val="22"/>
                <w:szCs w:val="22"/>
              </w:rPr>
            </w:pPr>
            <w:r w:rsidRPr="00CD0DF3">
              <w:rPr>
                <w:sz w:val="22"/>
                <w:szCs w:val="22"/>
              </w:rPr>
              <w:t>Making Connections</w:t>
            </w:r>
          </w:p>
        </w:tc>
        <w:tc>
          <w:tcPr>
            <w:tcW w:w="3510" w:type="dxa"/>
          </w:tcPr>
          <w:p w:rsidR="00E376E8" w:rsidRPr="00CD0DF3" w:rsidRDefault="00315702" w:rsidP="00E376E8">
            <w:pPr>
              <w:rPr>
                <w:sz w:val="22"/>
                <w:szCs w:val="22"/>
              </w:rPr>
            </w:pPr>
            <w:r w:rsidRPr="00CD0DF3">
              <w:rPr>
                <w:sz w:val="22"/>
                <w:szCs w:val="22"/>
              </w:rPr>
              <w:t>TBA</w:t>
            </w:r>
          </w:p>
        </w:tc>
      </w:tr>
      <w:tr w:rsidR="00E376E8" w:rsidRPr="000D3ABE" w:rsidTr="00E376E8">
        <w:trPr>
          <w:cantSplit/>
        </w:trPr>
        <w:tc>
          <w:tcPr>
            <w:tcW w:w="1728" w:type="dxa"/>
          </w:tcPr>
          <w:p w:rsidR="00E376E8" w:rsidRPr="00CD0DF3" w:rsidRDefault="00277190" w:rsidP="00E376E8">
            <w:pPr>
              <w:rPr>
                <w:b/>
                <w:sz w:val="22"/>
                <w:szCs w:val="22"/>
                <w:u w:val="single"/>
              </w:rPr>
            </w:pPr>
            <w:r>
              <w:rPr>
                <w:b/>
                <w:sz w:val="22"/>
                <w:szCs w:val="22"/>
                <w:u w:val="single"/>
              </w:rPr>
              <w:t>Session 9</w:t>
            </w:r>
          </w:p>
          <w:p w:rsidR="00E376E8" w:rsidRPr="00CD0DF3" w:rsidRDefault="00E376E8" w:rsidP="00E376E8">
            <w:pPr>
              <w:rPr>
                <w:b/>
                <w:sz w:val="22"/>
                <w:szCs w:val="22"/>
              </w:rPr>
            </w:pPr>
            <w:r w:rsidRPr="00CD0DF3">
              <w:rPr>
                <w:b/>
                <w:sz w:val="22"/>
                <w:szCs w:val="22"/>
              </w:rPr>
              <w:t>3/14</w:t>
            </w:r>
          </w:p>
          <w:p w:rsidR="00E376E8" w:rsidRPr="00CD0DF3" w:rsidRDefault="00E376E8" w:rsidP="00E376E8">
            <w:pPr>
              <w:rPr>
                <w:sz w:val="22"/>
                <w:szCs w:val="22"/>
              </w:rPr>
            </w:pPr>
          </w:p>
          <w:p w:rsidR="00E376E8" w:rsidRPr="00CD0DF3" w:rsidRDefault="00E376E8" w:rsidP="00E376E8">
            <w:pPr>
              <w:rPr>
                <w:sz w:val="22"/>
                <w:szCs w:val="22"/>
              </w:rPr>
            </w:pPr>
          </w:p>
          <w:p w:rsidR="00E376E8" w:rsidRPr="00CD0DF3" w:rsidRDefault="00E376E8" w:rsidP="00E376E8">
            <w:pPr>
              <w:rPr>
                <w:sz w:val="22"/>
                <w:szCs w:val="22"/>
              </w:rPr>
            </w:pPr>
          </w:p>
        </w:tc>
        <w:tc>
          <w:tcPr>
            <w:tcW w:w="4590" w:type="dxa"/>
          </w:tcPr>
          <w:p w:rsidR="00E376E8" w:rsidRPr="00CD0DF3" w:rsidRDefault="00A43D87" w:rsidP="00E376E8">
            <w:pPr>
              <w:rPr>
                <w:sz w:val="22"/>
                <w:szCs w:val="22"/>
              </w:rPr>
            </w:pPr>
            <w:r>
              <w:rPr>
                <w:sz w:val="22"/>
                <w:szCs w:val="22"/>
              </w:rPr>
              <w:t>TBA</w:t>
            </w:r>
          </w:p>
        </w:tc>
        <w:tc>
          <w:tcPr>
            <w:tcW w:w="3510" w:type="dxa"/>
          </w:tcPr>
          <w:p w:rsidR="00E376E8" w:rsidRPr="00CD0DF3" w:rsidRDefault="002F102C" w:rsidP="00E376E8">
            <w:pPr>
              <w:rPr>
                <w:sz w:val="22"/>
                <w:szCs w:val="22"/>
              </w:rPr>
            </w:pPr>
            <w:r w:rsidRPr="00CD0DF3">
              <w:rPr>
                <w:sz w:val="22"/>
                <w:szCs w:val="22"/>
              </w:rPr>
              <w:t xml:space="preserve">DUE: </w:t>
            </w:r>
            <w:r w:rsidR="00EC318E">
              <w:rPr>
                <w:sz w:val="22"/>
                <w:szCs w:val="22"/>
              </w:rPr>
              <w:t xml:space="preserve">Local Understanding </w:t>
            </w:r>
            <w:r w:rsidRPr="00CD0DF3">
              <w:rPr>
                <w:sz w:val="22"/>
                <w:szCs w:val="22"/>
              </w:rPr>
              <w:t>Case Study and Principled Lesson Design</w:t>
            </w:r>
          </w:p>
        </w:tc>
      </w:tr>
      <w:tr w:rsidR="00CD0DF3" w:rsidRPr="000D3ABE" w:rsidTr="00E376E8">
        <w:trPr>
          <w:cantSplit/>
        </w:trPr>
        <w:tc>
          <w:tcPr>
            <w:tcW w:w="1728" w:type="dxa"/>
          </w:tcPr>
          <w:p w:rsidR="00277190" w:rsidRDefault="00277190" w:rsidP="00E376E8">
            <w:pPr>
              <w:rPr>
                <w:b/>
                <w:sz w:val="22"/>
                <w:szCs w:val="22"/>
                <w:u w:val="single"/>
              </w:rPr>
            </w:pPr>
            <w:r>
              <w:rPr>
                <w:b/>
                <w:sz w:val="22"/>
                <w:szCs w:val="22"/>
                <w:u w:val="single"/>
              </w:rPr>
              <w:t>Session 10</w:t>
            </w:r>
          </w:p>
          <w:p w:rsidR="00CD0DF3" w:rsidRDefault="00CD0DF3" w:rsidP="00E376E8">
            <w:pPr>
              <w:rPr>
                <w:b/>
                <w:sz w:val="22"/>
                <w:szCs w:val="22"/>
                <w:u w:val="single"/>
              </w:rPr>
            </w:pPr>
            <w:r w:rsidRPr="00CD0DF3">
              <w:rPr>
                <w:b/>
                <w:sz w:val="22"/>
                <w:szCs w:val="22"/>
                <w:u w:val="single"/>
              </w:rPr>
              <w:t>3/21 Evening</w:t>
            </w:r>
          </w:p>
          <w:p w:rsidR="00282AE3" w:rsidRDefault="00282AE3" w:rsidP="00282AE3">
            <w:pPr>
              <w:rPr>
                <w:b/>
                <w:sz w:val="22"/>
                <w:szCs w:val="22"/>
              </w:rPr>
            </w:pPr>
            <w:r>
              <w:rPr>
                <w:b/>
                <w:sz w:val="22"/>
                <w:szCs w:val="22"/>
              </w:rPr>
              <w:t xml:space="preserve">CSUSM – University Hall 373 </w:t>
            </w:r>
          </w:p>
          <w:p w:rsidR="00282AE3" w:rsidRPr="00282AE3" w:rsidRDefault="00282AE3" w:rsidP="00282AE3">
            <w:pPr>
              <w:rPr>
                <w:b/>
                <w:sz w:val="22"/>
                <w:szCs w:val="22"/>
              </w:rPr>
            </w:pPr>
            <w:r>
              <w:rPr>
                <w:b/>
                <w:sz w:val="22"/>
                <w:szCs w:val="22"/>
              </w:rPr>
              <w:t>5:30-8:15</w:t>
            </w:r>
          </w:p>
          <w:p w:rsidR="00282AE3" w:rsidRPr="00CD0DF3" w:rsidRDefault="00282AE3" w:rsidP="00E376E8">
            <w:pPr>
              <w:rPr>
                <w:b/>
                <w:sz w:val="22"/>
                <w:szCs w:val="22"/>
                <w:u w:val="single"/>
              </w:rPr>
            </w:pPr>
          </w:p>
        </w:tc>
        <w:tc>
          <w:tcPr>
            <w:tcW w:w="4590" w:type="dxa"/>
          </w:tcPr>
          <w:p w:rsidR="00CD0DF3" w:rsidRPr="00CD0DF3" w:rsidRDefault="00A43D87" w:rsidP="00E376E8">
            <w:pPr>
              <w:rPr>
                <w:sz w:val="22"/>
                <w:szCs w:val="22"/>
              </w:rPr>
            </w:pPr>
            <w:r>
              <w:rPr>
                <w:sz w:val="22"/>
                <w:szCs w:val="22"/>
              </w:rPr>
              <w:t>TBA</w:t>
            </w:r>
          </w:p>
          <w:p w:rsidR="00CD0DF3" w:rsidRPr="00CD0DF3" w:rsidRDefault="00CD0DF3" w:rsidP="00E376E8">
            <w:pPr>
              <w:rPr>
                <w:sz w:val="22"/>
                <w:szCs w:val="22"/>
              </w:rPr>
            </w:pPr>
          </w:p>
        </w:tc>
        <w:tc>
          <w:tcPr>
            <w:tcW w:w="3510" w:type="dxa"/>
          </w:tcPr>
          <w:p w:rsidR="00CD0DF3" w:rsidRPr="00CD0DF3" w:rsidRDefault="00A43D87" w:rsidP="00E376E8">
            <w:pPr>
              <w:rPr>
                <w:sz w:val="22"/>
                <w:szCs w:val="22"/>
              </w:rPr>
            </w:pPr>
            <w:r>
              <w:rPr>
                <w:sz w:val="22"/>
                <w:szCs w:val="22"/>
              </w:rPr>
              <w:t>TBA</w:t>
            </w:r>
          </w:p>
        </w:tc>
      </w:tr>
      <w:tr w:rsidR="00CD0DF3" w:rsidRPr="000D3ABE" w:rsidTr="00E376E8">
        <w:trPr>
          <w:cantSplit/>
        </w:trPr>
        <w:tc>
          <w:tcPr>
            <w:tcW w:w="1728" w:type="dxa"/>
          </w:tcPr>
          <w:p w:rsidR="00277190" w:rsidRDefault="00277190" w:rsidP="00E376E8">
            <w:pPr>
              <w:rPr>
                <w:b/>
                <w:sz w:val="22"/>
                <w:szCs w:val="22"/>
                <w:u w:val="single"/>
              </w:rPr>
            </w:pPr>
            <w:r>
              <w:rPr>
                <w:b/>
                <w:sz w:val="22"/>
                <w:szCs w:val="22"/>
                <w:u w:val="single"/>
              </w:rPr>
              <w:t>Session 11</w:t>
            </w:r>
          </w:p>
          <w:p w:rsidR="00CD0DF3" w:rsidRDefault="00CD0DF3" w:rsidP="00E376E8">
            <w:pPr>
              <w:rPr>
                <w:b/>
                <w:sz w:val="22"/>
                <w:szCs w:val="22"/>
                <w:u w:val="single"/>
              </w:rPr>
            </w:pPr>
            <w:r w:rsidRPr="00CD0DF3">
              <w:rPr>
                <w:b/>
                <w:sz w:val="22"/>
                <w:szCs w:val="22"/>
                <w:u w:val="single"/>
              </w:rPr>
              <w:t>4/18 Evening</w:t>
            </w:r>
          </w:p>
          <w:p w:rsidR="00282AE3" w:rsidRDefault="00282AE3" w:rsidP="00282AE3">
            <w:pPr>
              <w:rPr>
                <w:b/>
                <w:sz w:val="22"/>
                <w:szCs w:val="22"/>
              </w:rPr>
            </w:pPr>
            <w:r>
              <w:rPr>
                <w:b/>
                <w:sz w:val="22"/>
                <w:szCs w:val="22"/>
              </w:rPr>
              <w:t xml:space="preserve">CSUSM – University Hall 373 </w:t>
            </w:r>
          </w:p>
          <w:p w:rsidR="00282AE3" w:rsidRPr="00282AE3" w:rsidRDefault="00282AE3" w:rsidP="00282AE3">
            <w:pPr>
              <w:rPr>
                <w:b/>
                <w:sz w:val="22"/>
                <w:szCs w:val="22"/>
              </w:rPr>
            </w:pPr>
            <w:r>
              <w:rPr>
                <w:b/>
                <w:sz w:val="22"/>
                <w:szCs w:val="22"/>
              </w:rPr>
              <w:t>5:30-8:15</w:t>
            </w:r>
          </w:p>
          <w:p w:rsidR="00282AE3" w:rsidRPr="00CD0DF3" w:rsidRDefault="00282AE3" w:rsidP="00E376E8">
            <w:pPr>
              <w:rPr>
                <w:b/>
                <w:sz w:val="22"/>
                <w:szCs w:val="22"/>
                <w:u w:val="single"/>
              </w:rPr>
            </w:pPr>
          </w:p>
        </w:tc>
        <w:tc>
          <w:tcPr>
            <w:tcW w:w="4590" w:type="dxa"/>
          </w:tcPr>
          <w:p w:rsidR="00CD0DF3" w:rsidRPr="00CD0DF3" w:rsidRDefault="00E33702" w:rsidP="00E376E8">
            <w:pPr>
              <w:rPr>
                <w:sz w:val="22"/>
                <w:szCs w:val="22"/>
              </w:rPr>
            </w:pPr>
            <w:r>
              <w:rPr>
                <w:sz w:val="22"/>
                <w:szCs w:val="22"/>
              </w:rPr>
              <w:t>Evaluations</w:t>
            </w:r>
          </w:p>
          <w:p w:rsidR="00CD0DF3" w:rsidRPr="00CD0DF3" w:rsidRDefault="00CD0DF3" w:rsidP="00E376E8">
            <w:pPr>
              <w:rPr>
                <w:sz w:val="22"/>
                <w:szCs w:val="22"/>
              </w:rPr>
            </w:pPr>
          </w:p>
        </w:tc>
        <w:tc>
          <w:tcPr>
            <w:tcW w:w="3510" w:type="dxa"/>
          </w:tcPr>
          <w:p w:rsidR="00CD0DF3" w:rsidRPr="00CD0DF3" w:rsidRDefault="00A43D87" w:rsidP="00E376E8">
            <w:pPr>
              <w:rPr>
                <w:sz w:val="22"/>
                <w:szCs w:val="22"/>
              </w:rPr>
            </w:pPr>
            <w:r>
              <w:rPr>
                <w:sz w:val="22"/>
                <w:szCs w:val="22"/>
              </w:rPr>
              <w:t>DUE: Case Study Middle School Student</w:t>
            </w:r>
          </w:p>
        </w:tc>
      </w:tr>
    </w:tbl>
    <w:p w:rsidR="00E376E8" w:rsidRDefault="00E376E8" w:rsidP="008B4159">
      <w:pPr>
        <w:autoSpaceDE w:val="0"/>
        <w:autoSpaceDN w:val="0"/>
        <w:adjustRightInd w:val="0"/>
        <w:rPr>
          <w:b/>
          <w:sz w:val="24"/>
          <w:szCs w:val="24"/>
        </w:rPr>
      </w:pPr>
    </w:p>
    <w:p w:rsidR="00612E86" w:rsidRPr="00612E86" w:rsidRDefault="00612E86" w:rsidP="008B4159">
      <w:pPr>
        <w:autoSpaceDE w:val="0"/>
        <w:autoSpaceDN w:val="0"/>
        <w:adjustRightInd w:val="0"/>
        <w:rPr>
          <w:b/>
          <w:sz w:val="24"/>
          <w:szCs w:val="24"/>
        </w:rPr>
      </w:pPr>
    </w:p>
    <w:p w:rsidR="008B4159" w:rsidRDefault="00612E86" w:rsidP="00612E86">
      <w:pPr>
        <w:pStyle w:val="Indent"/>
        <w:ind w:left="0"/>
        <w:rPr>
          <w:rFonts w:ascii="Times New Roman" w:hAnsi="Times New Roman"/>
          <w:szCs w:val="24"/>
        </w:rPr>
      </w:pPr>
      <w:r>
        <w:rPr>
          <w:rFonts w:ascii="Times New Roman" w:hAnsi="Times New Roman"/>
          <w:b/>
          <w:szCs w:val="24"/>
        </w:rPr>
        <w:t xml:space="preserve">VI. </w:t>
      </w:r>
      <w:r w:rsidR="008B4159">
        <w:rPr>
          <w:rFonts w:ascii="Times New Roman" w:hAnsi="Times New Roman"/>
          <w:b/>
          <w:szCs w:val="24"/>
        </w:rPr>
        <w:t>COURSE ASSIGNMENTS AND REQUIREMENTS</w:t>
      </w:r>
    </w:p>
    <w:p w:rsidR="008B4159" w:rsidRPr="00321508" w:rsidRDefault="008B4159" w:rsidP="008B4159">
      <w:pPr>
        <w:pStyle w:val="Indent"/>
        <w:ind w:left="0"/>
        <w:rPr>
          <w:rFonts w:ascii="Times New Roman" w:hAnsi="Times New Roman"/>
          <w:szCs w:val="24"/>
        </w:rPr>
      </w:pPr>
    </w:p>
    <w:p w:rsidR="008B4159" w:rsidRDefault="008B4159" w:rsidP="008B4159">
      <w:pPr>
        <w:pStyle w:val="Indent"/>
        <w:ind w:left="0"/>
        <w:rPr>
          <w:rFonts w:ascii="Times New Roman" w:hAnsi="Times New Roman"/>
          <w:szCs w:val="24"/>
        </w:rPr>
      </w:pPr>
      <w:r w:rsidRPr="00321508">
        <w:rPr>
          <w:rFonts w:ascii="Times New Roman" w:hAnsi="Times New Roman"/>
          <w:b/>
          <w:szCs w:val="24"/>
        </w:rPr>
        <w:t xml:space="preserve">Grading Standards </w:t>
      </w:r>
    </w:p>
    <w:p w:rsidR="008B4159" w:rsidRDefault="008B4159" w:rsidP="008B4159">
      <w:pPr>
        <w:pStyle w:val="Indent"/>
        <w:ind w:left="0"/>
        <w:rPr>
          <w:rFonts w:ascii="Times New Roman" w:hAnsi="Times New Roman"/>
          <w:szCs w:val="24"/>
        </w:rPr>
      </w:pPr>
      <w:r w:rsidRPr="00321508">
        <w:rPr>
          <w:rFonts w:ascii="Times New Roman" w:hAnsi="Times New Roman"/>
          <w:szCs w:val="24"/>
        </w:rPr>
        <w:t>A = 93-100%</w:t>
      </w:r>
      <w:r w:rsidRPr="00321508">
        <w:rPr>
          <w:rFonts w:ascii="Times New Roman" w:hAnsi="Times New Roman"/>
          <w:szCs w:val="24"/>
        </w:rPr>
        <w:tab/>
        <w:t>A- = 90-92</w:t>
      </w:r>
      <w:r w:rsidRPr="00321508">
        <w:rPr>
          <w:rFonts w:ascii="Times New Roman" w:hAnsi="Times New Roman"/>
          <w:szCs w:val="24"/>
        </w:rPr>
        <w:tab/>
        <w:t>B+ = 87-89%</w:t>
      </w:r>
      <w:r w:rsidRPr="00321508">
        <w:rPr>
          <w:rFonts w:ascii="Times New Roman" w:hAnsi="Times New Roman"/>
          <w:szCs w:val="24"/>
        </w:rPr>
        <w:tab/>
        <w:t>B   = 83-86%</w:t>
      </w:r>
      <w:r w:rsidRPr="00321508">
        <w:rPr>
          <w:rFonts w:ascii="Times New Roman" w:hAnsi="Times New Roman"/>
          <w:szCs w:val="24"/>
        </w:rPr>
        <w:tab/>
        <w:t>B- = 80-82%</w:t>
      </w:r>
      <w:r w:rsidRPr="00321508">
        <w:rPr>
          <w:rFonts w:ascii="Times New Roman" w:hAnsi="Times New Roman"/>
          <w:szCs w:val="24"/>
        </w:rPr>
        <w:tab/>
        <w:t>C+ = 77-79%</w:t>
      </w:r>
    </w:p>
    <w:p w:rsidR="008B4159" w:rsidRPr="00321508" w:rsidRDefault="008B4159" w:rsidP="008B4159">
      <w:pPr>
        <w:pStyle w:val="Indent"/>
        <w:ind w:left="0"/>
        <w:rPr>
          <w:rFonts w:ascii="Times New Roman" w:hAnsi="Times New Roman"/>
          <w:szCs w:val="24"/>
        </w:rPr>
      </w:pPr>
      <w:r w:rsidRPr="00321508">
        <w:rPr>
          <w:rFonts w:ascii="Times New Roman" w:hAnsi="Times New Roman"/>
          <w:szCs w:val="24"/>
        </w:rPr>
        <w:t>No cou</w:t>
      </w:r>
      <w:r>
        <w:rPr>
          <w:rFonts w:ascii="Times New Roman" w:hAnsi="Times New Roman"/>
          <w:szCs w:val="24"/>
        </w:rPr>
        <w:t xml:space="preserve">rse grade may be less than a C+. A </w:t>
      </w:r>
      <w:r w:rsidRPr="00321508">
        <w:rPr>
          <w:rFonts w:ascii="Times New Roman" w:hAnsi="Times New Roman"/>
          <w:szCs w:val="24"/>
        </w:rPr>
        <w:t>B- average must be ma</w:t>
      </w:r>
      <w:r>
        <w:rPr>
          <w:rFonts w:ascii="Times New Roman" w:hAnsi="Times New Roman"/>
          <w:szCs w:val="24"/>
        </w:rPr>
        <w:t xml:space="preserve">intained to earn a credential. </w:t>
      </w:r>
    </w:p>
    <w:p w:rsidR="008B4159" w:rsidRPr="00321508" w:rsidRDefault="008B4159" w:rsidP="008B4159">
      <w:pPr>
        <w:pStyle w:val="Indent"/>
        <w:ind w:left="0"/>
        <w:rPr>
          <w:rFonts w:ascii="Times New Roman" w:hAnsi="Times New Roman"/>
          <w:szCs w:val="24"/>
        </w:rPr>
      </w:pPr>
    </w:p>
    <w:tbl>
      <w:tblPr>
        <w:tblW w:w="9456" w:type="dxa"/>
        <w:jc w:val="center"/>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98"/>
        <w:gridCol w:w="1758"/>
      </w:tblGrid>
      <w:tr w:rsidR="008B4159" w:rsidRPr="00321508" w:rsidTr="000D6EAF">
        <w:trPr>
          <w:jc w:val="center"/>
        </w:trPr>
        <w:tc>
          <w:tcPr>
            <w:tcW w:w="7698" w:type="dxa"/>
          </w:tcPr>
          <w:p w:rsidR="008B4159" w:rsidRPr="00E72A1F" w:rsidRDefault="008B4159" w:rsidP="000D6EAF">
            <w:pPr>
              <w:rPr>
                <w:b/>
                <w:sz w:val="24"/>
                <w:szCs w:val="24"/>
              </w:rPr>
            </w:pPr>
            <w:r w:rsidRPr="00E72A1F">
              <w:rPr>
                <w:b/>
                <w:sz w:val="24"/>
                <w:szCs w:val="24"/>
              </w:rPr>
              <w:t>Course Attendance, Professionalism, &amp; Participation</w:t>
            </w:r>
            <w:r w:rsidR="00736B86">
              <w:rPr>
                <w:b/>
                <w:sz w:val="24"/>
                <w:szCs w:val="24"/>
              </w:rPr>
              <w:t xml:space="preserve"> (3</w:t>
            </w:r>
            <w:r w:rsidR="00B8478C">
              <w:rPr>
                <w:b/>
                <w:sz w:val="24"/>
                <w:szCs w:val="24"/>
              </w:rPr>
              <w:t xml:space="preserve"> per full-day session; 1 per evening session)</w:t>
            </w:r>
          </w:p>
          <w:p w:rsidR="000D6EAF" w:rsidRPr="00321508" w:rsidRDefault="000D6EAF" w:rsidP="000D6EAF">
            <w:pPr>
              <w:rPr>
                <w:sz w:val="24"/>
                <w:szCs w:val="24"/>
              </w:rPr>
            </w:pPr>
          </w:p>
        </w:tc>
        <w:tc>
          <w:tcPr>
            <w:tcW w:w="1758" w:type="dxa"/>
          </w:tcPr>
          <w:p w:rsidR="008B4159" w:rsidRPr="00321508" w:rsidRDefault="008B4159" w:rsidP="000D6EAF">
            <w:pPr>
              <w:rPr>
                <w:sz w:val="24"/>
                <w:szCs w:val="24"/>
              </w:rPr>
            </w:pPr>
            <w:r>
              <w:rPr>
                <w:sz w:val="24"/>
                <w:szCs w:val="24"/>
              </w:rPr>
              <w:t xml:space="preserve">  </w:t>
            </w:r>
            <w:r w:rsidRPr="00321508">
              <w:rPr>
                <w:sz w:val="24"/>
                <w:szCs w:val="24"/>
              </w:rPr>
              <w:t xml:space="preserve"> </w:t>
            </w:r>
            <w:r w:rsidR="00736B86">
              <w:rPr>
                <w:sz w:val="24"/>
                <w:szCs w:val="24"/>
              </w:rPr>
              <w:t>27</w:t>
            </w:r>
            <w:r w:rsidR="005D7BD0">
              <w:rPr>
                <w:sz w:val="24"/>
                <w:szCs w:val="24"/>
              </w:rPr>
              <w:t xml:space="preserve"> </w:t>
            </w:r>
            <w:r w:rsidRPr="00321508">
              <w:rPr>
                <w:sz w:val="24"/>
                <w:szCs w:val="24"/>
              </w:rPr>
              <w:t>points</w:t>
            </w:r>
          </w:p>
        </w:tc>
      </w:tr>
      <w:tr w:rsidR="000D6EAF" w:rsidRPr="00321508" w:rsidTr="000D6EAF">
        <w:trPr>
          <w:jc w:val="center"/>
        </w:trPr>
        <w:tc>
          <w:tcPr>
            <w:tcW w:w="7698" w:type="dxa"/>
          </w:tcPr>
          <w:p w:rsidR="000D6EAF" w:rsidRDefault="000D6EAF" w:rsidP="000D6EAF">
            <w:pPr>
              <w:rPr>
                <w:b/>
                <w:sz w:val="24"/>
                <w:szCs w:val="24"/>
              </w:rPr>
            </w:pPr>
            <w:r>
              <w:rPr>
                <w:b/>
                <w:sz w:val="24"/>
                <w:szCs w:val="24"/>
              </w:rPr>
              <w:t>“Local Understanding” Case Study: Student with Autism Spectrum Disorder</w:t>
            </w:r>
          </w:p>
          <w:p w:rsidR="000D6EAF" w:rsidRDefault="000D6EAF" w:rsidP="000D6EAF">
            <w:pPr>
              <w:rPr>
                <w:sz w:val="24"/>
                <w:szCs w:val="24"/>
              </w:rPr>
            </w:pPr>
            <w:r>
              <w:rPr>
                <w:sz w:val="24"/>
                <w:szCs w:val="24"/>
              </w:rPr>
              <w:t>Education Specialist Program Design Standards 5, 9, 11, 15</w:t>
            </w:r>
          </w:p>
          <w:p w:rsidR="000D6EAF" w:rsidRDefault="000D6EAF" w:rsidP="000D6EAF">
            <w:pPr>
              <w:rPr>
                <w:sz w:val="24"/>
                <w:szCs w:val="24"/>
              </w:rPr>
            </w:pPr>
            <w:r>
              <w:rPr>
                <w:sz w:val="24"/>
                <w:szCs w:val="24"/>
              </w:rPr>
              <w:t>Education Specialist Mild/Moderate Standards 1, 2, 3, 5</w:t>
            </w:r>
          </w:p>
          <w:p w:rsidR="000D6EAF" w:rsidRDefault="000D6EAF" w:rsidP="000D6EAF">
            <w:pPr>
              <w:rPr>
                <w:b/>
                <w:sz w:val="24"/>
                <w:szCs w:val="24"/>
              </w:rPr>
            </w:pPr>
          </w:p>
        </w:tc>
        <w:tc>
          <w:tcPr>
            <w:tcW w:w="1758" w:type="dxa"/>
          </w:tcPr>
          <w:p w:rsidR="000D6EAF" w:rsidRDefault="002166C0" w:rsidP="002166C0">
            <w:pPr>
              <w:rPr>
                <w:sz w:val="24"/>
                <w:szCs w:val="24"/>
              </w:rPr>
            </w:pPr>
            <w:r>
              <w:rPr>
                <w:sz w:val="24"/>
                <w:szCs w:val="24"/>
              </w:rPr>
              <w:t xml:space="preserve">  20 points</w:t>
            </w:r>
          </w:p>
        </w:tc>
      </w:tr>
      <w:tr w:rsidR="008B4159" w:rsidRPr="00321508" w:rsidTr="000D6EAF">
        <w:trPr>
          <w:jc w:val="center"/>
        </w:trPr>
        <w:tc>
          <w:tcPr>
            <w:tcW w:w="7698" w:type="dxa"/>
          </w:tcPr>
          <w:p w:rsidR="008B4159" w:rsidRDefault="008B4159" w:rsidP="000D6EAF">
            <w:pPr>
              <w:rPr>
                <w:sz w:val="24"/>
                <w:szCs w:val="24"/>
              </w:rPr>
            </w:pPr>
            <w:r>
              <w:rPr>
                <w:b/>
                <w:sz w:val="24"/>
                <w:szCs w:val="24"/>
              </w:rPr>
              <w:t xml:space="preserve">A </w:t>
            </w:r>
            <w:r w:rsidRPr="009F1460">
              <w:rPr>
                <w:b/>
                <w:sz w:val="24"/>
                <w:szCs w:val="24"/>
              </w:rPr>
              <w:t>Principled Lesson Design</w:t>
            </w:r>
            <w:r w:rsidRPr="00321508">
              <w:rPr>
                <w:sz w:val="24"/>
                <w:szCs w:val="24"/>
              </w:rPr>
              <w:t xml:space="preserve"> for a </w:t>
            </w:r>
            <w:r>
              <w:rPr>
                <w:sz w:val="24"/>
                <w:szCs w:val="24"/>
              </w:rPr>
              <w:t xml:space="preserve">Student </w:t>
            </w:r>
            <w:r w:rsidRPr="00321508">
              <w:rPr>
                <w:sz w:val="24"/>
                <w:szCs w:val="24"/>
              </w:rPr>
              <w:t xml:space="preserve">with </w:t>
            </w:r>
            <w:r>
              <w:rPr>
                <w:sz w:val="24"/>
                <w:szCs w:val="24"/>
              </w:rPr>
              <w:t>Autis</w:t>
            </w:r>
            <w:r w:rsidR="000D6EAF">
              <w:rPr>
                <w:sz w:val="24"/>
                <w:szCs w:val="24"/>
              </w:rPr>
              <w:t xml:space="preserve">m </w:t>
            </w:r>
            <w:r w:rsidR="002166C0">
              <w:rPr>
                <w:sz w:val="24"/>
                <w:szCs w:val="24"/>
              </w:rPr>
              <w:t>Spectrum Disorder</w:t>
            </w:r>
            <w:r w:rsidR="000D6EAF">
              <w:rPr>
                <w:sz w:val="24"/>
                <w:szCs w:val="24"/>
              </w:rPr>
              <w:t xml:space="preserve">                       </w:t>
            </w:r>
          </w:p>
          <w:p w:rsidR="008B4159" w:rsidRDefault="008B4159" w:rsidP="000D6EAF">
            <w:pPr>
              <w:rPr>
                <w:sz w:val="24"/>
                <w:szCs w:val="24"/>
              </w:rPr>
            </w:pPr>
            <w:r>
              <w:rPr>
                <w:sz w:val="24"/>
                <w:szCs w:val="24"/>
              </w:rPr>
              <w:t xml:space="preserve">Education Specialist Program Design Standards 5, 9, 11, 13 </w:t>
            </w:r>
          </w:p>
          <w:p w:rsidR="008B4159" w:rsidRDefault="008B4159" w:rsidP="000D6EAF">
            <w:pPr>
              <w:rPr>
                <w:sz w:val="24"/>
                <w:szCs w:val="24"/>
              </w:rPr>
            </w:pPr>
            <w:r>
              <w:rPr>
                <w:sz w:val="24"/>
                <w:szCs w:val="24"/>
              </w:rPr>
              <w:t>Education Specialist Mild/Moderate Standards 1, 2, 3, 5</w:t>
            </w:r>
          </w:p>
          <w:p w:rsidR="002166C0" w:rsidRPr="00321508" w:rsidRDefault="002166C0" w:rsidP="000D6EAF">
            <w:pPr>
              <w:rPr>
                <w:sz w:val="24"/>
                <w:szCs w:val="24"/>
              </w:rPr>
            </w:pPr>
          </w:p>
        </w:tc>
        <w:tc>
          <w:tcPr>
            <w:tcW w:w="1758" w:type="dxa"/>
          </w:tcPr>
          <w:p w:rsidR="008B4159" w:rsidRPr="00321508" w:rsidRDefault="008B4159" w:rsidP="000D6EAF">
            <w:pPr>
              <w:rPr>
                <w:sz w:val="24"/>
                <w:szCs w:val="24"/>
              </w:rPr>
            </w:pPr>
            <w:r>
              <w:rPr>
                <w:sz w:val="24"/>
                <w:szCs w:val="24"/>
              </w:rPr>
              <w:t xml:space="preserve">  </w:t>
            </w:r>
            <w:r w:rsidRPr="00321508">
              <w:rPr>
                <w:sz w:val="24"/>
                <w:szCs w:val="24"/>
              </w:rPr>
              <w:t>20 points</w:t>
            </w:r>
          </w:p>
        </w:tc>
      </w:tr>
      <w:tr w:rsidR="008B4159" w:rsidRPr="00321508" w:rsidTr="000D6EAF">
        <w:trPr>
          <w:jc w:val="center"/>
        </w:trPr>
        <w:tc>
          <w:tcPr>
            <w:tcW w:w="7698" w:type="dxa"/>
          </w:tcPr>
          <w:p w:rsidR="008B4159" w:rsidRPr="00321508" w:rsidRDefault="005D7BD0" w:rsidP="000D6EAF">
            <w:pPr>
              <w:rPr>
                <w:sz w:val="24"/>
                <w:szCs w:val="24"/>
              </w:rPr>
            </w:pPr>
            <w:r w:rsidRPr="00E72A1F">
              <w:rPr>
                <w:b/>
                <w:sz w:val="24"/>
                <w:szCs w:val="24"/>
              </w:rPr>
              <w:t>Meta-Evaluation</w:t>
            </w:r>
            <w:r>
              <w:rPr>
                <w:sz w:val="24"/>
                <w:szCs w:val="24"/>
              </w:rPr>
              <w:t xml:space="preserve"> of Team Participation in Case Study and Principled Lesson Design</w:t>
            </w:r>
          </w:p>
        </w:tc>
        <w:tc>
          <w:tcPr>
            <w:tcW w:w="1758" w:type="dxa"/>
          </w:tcPr>
          <w:p w:rsidR="008B4159" w:rsidRPr="00321508" w:rsidRDefault="008B4159" w:rsidP="002166C0">
            <w:pPr>
              <w:rPr>
                <w:sz w:val="24"/>
                <w:szCs w:val="24"/>
              </w:rPr>
            </w:pPr>
            <w:r>
              <w:rPr>
                <w:sz w:val="24"/>
                <w:szCs w:val="24"/>
              </w:rPr>
              <w:t xml:space="preserve">  </w:t>
            </w:r>
            <w:r w:rsidR="00736B86">
              <w:rPr>
                <w:sz w:val="24"/>
                <w:szCs w:val="24"/>
              </w:rPr>
              <w:t>3</w:t>
            </w:r>
            <w:r w:rsidR="005D7BD0">
              <w:rPr>
                <w:sz w:val="24"/>
                <w:szCs w:val="24"/>
              </w:rPr>
              <w:t xml:space="preserve"> points</w:t>
            </w:r>
          </w:p>
        </w:tc>
      </w:tr>
      <w:tr w:rsidR="005D7BD0" w:rsidRPr="00321508" w:rsidTr="000D6EAF">
        <w:trPr>
          <w:jc w:val="center"/>
        </w:trPr>
        <w:tc>
          <w:tcPr>
            <w:tcW w:w="7698" w:type="dxa"/>
          </w:tcPr>
          <w:p w:rsidR="005D7BD0" w:rsidRDefault="00817656" w:rsidP="000D6EAF">
            <w:pPr>
              <w:rPr>
                <w:b/>
                <w:sz w:val="24"/>
                <w:szCs w:val="24"/>
              </w:rPr>
            </w:pPr>
            <w:r>
              <w:rPr>
                <w:b/>
                <w:sz w:val="24"/>
                <w:szCs w:val="24"/>
              </w:rPr>
              <w:t>Case Study Middle School Student</w:t>
            </w:r>
          </w:p>
          <w:p w:rsidR="00A43D87" w:rsidRPr="00817656" w:rsidRDefault="00A43D87" w:rsidP="000D6EAF">
            <w:pPr>
              <w:rPr>
                <w:b/>
                <w:sz w:val="24"/>
                <w:szCs w:val="24"/>
              </w:rPr>
            </w:pPr>
          </w:p>
        </w:tc>
        <w:tc>
          <w:tcPr>
            <w:tcW w:w="1758" w:type="dxa"/>
          </w:tcPr>
          <w:p w:rsidR="005D7BD0" w:rsidRDefault="00B8478C" w:rsidP="00817656">
            <w:pPr>
              <w:rPr>
                <w:sz w:val="24"/>
                <w:szCs w:val="24"/>
              </w:rPr>
            </w:pPr>
            <w:r>
              <w:rPr>
                <w:sz w:val="24"/>
                <w:szCs w:val="24"/>
              </w:rPr>
              <w:t xml:space="preserve">  3</w:t>
            </w:r>
            <w:r w:rsidR="00817656">
              <w:rPr>
                <w:sz w:val="24"/>
                <w:szCs w:val="24"/>
              </w:rPr>
              <w:t>0 points</w:t>
            </w:r>
          </w:p>
        </w:tc>
      </w:tr>
      <w:tr w:rsidR="008B4159" w:rsidRPr="00321508" w:rsidTr="000D6EAF">
        <w:trPr>
          <w:jc w:val="center"/>
        </w:trPr>
        <w:tc>
          <w:tcPr>
            <w:tcW w:w="7698" w:type="dxa"/>
          </w:tcPr>
          <w:p w:rsidR="005350E8" w:rsidRDefault="005350E8" w:rsidP="000D6EAF">
            <w:pPr>
              <w:ind w:right="325"/>
              <w:rPr>
                <w:b/>
                <w:sz w:val="24"/>
                <w:szCs w:val="24"/>
              </w:rPr>
            </w:pPr>
          </w:p>
          <w:p w:rsidR="008B4159" w:rsidRPr="00321508" w:rsidRDefault="008B4159" w:rsidP="000D6EAF">
            <w:pPr>
              <w:ind w:right="325"/>
              <w:rPr>
                <w:sz w:val="24"/>
                <w:szCs w:val="24"/>
              </w:rPr>
            </w:pPr>
            <w:r w:rsidRPr="00321508">
              <w:rPr>
                <w:b/>
                <w:sz w:val="24"/>
                <w:szCs w:val="24"/>
              </w:rPr>
              <w:t>Total Points:</w:t>
            </w:r>
            <w:r w:rsidRPr="00321508">
              <w:rPr>
                <w:sz w:val="24"/>
                <w:szCs w:val="24"/>
              </w:rPr>
              <w:t xml:space="preserve"> </w:t>
            </w:r>
          </w:p>
        </w:tc>
        <w:tc>
          <w:tcPr>
            <w:tcW w:w="1758" w:type="dxa"/>
          </w:tcPr>
          <w:p w:rsidR="005350E8" w:rsidRDefault="005350E8" w:rsidP="000D6EAF">
            <w:pPr>
              <w:rPr>
                <w:sz w:val="24"/>
                <w:szCs w:val="24"/>
              </w:rPr>
            </w:pPr>
          </w:p>
          <w:p w:rsidR="008B4159" w:rsidRPr="00321508" w:rsidRDefault="008B4159" w:rsidP="000D6EAF">
            <w:pPr>
              <w:rPr>
                <w:sz w:val="24"/>
                <w:szCs w:val="24"/>
              </w:rPr>
            </w:pPr>
            <w:r w:rsidRPr="00321508">
              <w:rPr>
                <w:sz w:val="24"/>
                <w:szCs w:val="24"/>
              </w:rPr>
              <w:t>100</w:t>
            </w:r>
            <w:r>
              <w:rPr>
                <w:sz w:val="24"/>
                <w:szCs w:val="24"/>
              </w:rPr>
              <w:t xml:space="preserve"> points</w:t>
            </w:r>
          </w:p>
        </w:tc>
      </w:tr>
    </w:tbl>
    <w:p w:rsidR="002166C0" w:rsidRDefault="002166C0" w:rsidP="008B4159"/>
    <w:p w:rsidR="002166C0" w:rsidRDefault="002166C0" w:rsidP="008B4159">
      <w:pPr>
        <w:rPr>
          <w:sz w:val="24"/>
          <w:szCs w:val="24"/>
        </w:rPr>
      </w:pPr>
    </w:p>
    <w:p w:rsidR="00736B86" w:rsidRDefault="00736B86" w:rsidP="008B4159">
      <w:pPr>
        <w:rPr>
          <w:sz w:val="24"/>
          <w:szCs w:val="24"/>
        </w:rPr>
      </w:pPr>
    </w:p>
    <w:p w:rsidR="00736B86" w:rsidRDefault="00736B86" w:rsidP="008B4159">
      <w:pPr>
        <w:rPr>
          <w:sz w:val="24"/>
          <w:szCs w:val="24"/>
        </w:rPr>
      </w:pPr>
    </w:p>
    <w:p w:rsidR="00736B86" w:rsidRDefault="00736B86" w:rsidP="008B4159">
      <w:pPr>
        <w:rPr>
          <w:sz w:val="24"/>
          <w:szCs w:val="24"/>
        </w:rPr>
      </w:pPr>
    </w:p>
    <w:p w:rsidR="00736B86" w:rsidRDefault="00736B86" w:rsidP="008B4159">
      <w:pPr>
        <w:rPr>
          <w:sz w:val="24"/>
          <w:szCs w:val="24"/>
        </w:rPr>
      </w:pPr>
    </w:p>
    <w:p w:rsidR="002166C0" w:rsidRDefault="00612E86" w:rsidP="002166C0">
      <w:pPr>
        <w:rPr>
          <w:b/>
          <w:sz w:val="24"/>
          <w:szCs w:val="24"/>
        </w:rPr>
      </w:pPr>
      <w:r>
        <w:rPr>
          <w:b/>
          <w:sz w:val="24"/>
          <w:szCs w:val="24"/>
        </w:rPr>
        <w:t>Assignment Descriptions:</w:t>
      </w:r>
    </w:p>
    <w:p w:rsidR="00612E86" w:rsidRDefault="00612E86" w:rsidP="002166C0">
      <w:pPr>
        <w:rPr>
          <w:b/>
          <w:sz w:val="24"/>
          <w:szCs w:val="24"/>
        </w:rPr>
      </w:pPr>
    </w:p>
    <w:p w:rsidR="00305EDB" w:rsidRPr="00305EDB" w:rsidRDefault="00305EDB" w:rsidP="00305EDB">
      <w:pPr>
        <w:rPr>
          <w:b/>
          <w:sz w:val="24"/>
          <w:szCs w:val="24"/>
        </w:rPr>
      </w:pPr>
      <w:r w:rsidRPr="00305EDB">
        <w:rPr>
          <w:b/>
          <w:sz w:val="24"/>
          <w:szCs w:val="24"/>
        </w:rPr>
        <w:t xml:space="preserve">“Local Understanding” Case Study: Student with Autism Spectrum Disorder </w:t>
      </w:r>
    </w:p>
    <w:p w:rsidR="00305EDB" w:rsidRPr="00305EDB" w:rsidRDefault="00305EDB" w:rsidP="00305EDB">
      <w:pPr>
        <w:rPr>
          <w:sz w:val="24"/>
          <w:szCs w:val="24"/>
        </w:rPr>
      </w:pPr>
      <w:r w:rsidRPr="00305EDB">
        <w:rPr>
          <w:sz w:val="24"/>
          <w:szCs w:val="24"/>
        </w:rPr>
        <w:t>(20 Points)</w:t>
      </w:r>
    </w:p>
    <w:p w:rsidR="00305EDB" w:rsidRPr="00305EDB" w:rsidRDefault="00305EDB" w:rsidP="00305EDB">
      <w:pPr>
        <w:rPr>
          <w:sz w:val="24"/>
          <w:szCs w:val="24"/>
        </w:rPr>
      </w:pPr>
    </w:p>
    <w:p w:rsidR="00305EDB" w:rsidRPr="00305EDB" w:rsidRDefault="00305EDB" w:rsidP="00305EDB">
      <w:pPr>
        <w:rPr>
          <w:sz w:val="24"/>
          <w:szCs w:val="24"/>
        </w:rPr>
      </w:pPr>
      <w:r w:rsidRPr="00305EDB">
        <w:rPr>
          <w:sz w:val="24"/>
          <w:szCs w:val="24"/>
        </w:rPr>
        <w:t xml:space="preserve">In order to provide personalized literacy support and instruction to students with Autism Spectrum Disorder we must develop what </w:t>
      </w:r>
      <w:proofErr w:type="spellStart"/>
      <w:r w:rsidRPr="00305EDB">
        <w:rPr>
          <w:sz w:val="24"/>
          <w:szCs w:val="24"/>
        </w:rPr>
        <w:t>Kliewer</w:t>
      </w:r>
      <w:proofErr w:type="spellEnd"/>
      <w:r w:rsidRPr="00305EDB">
        <w:rPr>
          <w:sz w:val="24"/>
          <w:szCs w:val="24"/>
        </w:rPr>
        <w:t xml:space="preserve"> &amp; </w:t>
      </w:r>
      <w:proofErr w:type="spellStart"/>
      <w:r w:rsidRPr="00305EDB">
        <w:rPr>
          <w:sz w:val="24"/>
          <w:szCs w:val="24"/>
        </w:rPr>
        <w:t>Biklen</w:t>
      </w:r>
      <w:proofErr w:type="spellEnd"/>
      <w:r w:rsidRPr="00305EDB">
        <w:rPr>
          <w:sz w:val="24"/>
          <w:szCs w:val="24"/>
        </w:rPr>
        <w:t xml:space="preserve"> (2007) described as “local understanding.” Local understanding moves beyond the common dehumanizing, distant, or institutionalized labels, definitions, and expectations historically associated with significant developmental disabilities. Local understanding is a moral endeavor through which the literate potential of all children, with or without disabilities, is recognized (</w:t>
      </w:r>
      <w:proofErr w:type="spellStart"/>
      <w:r w:rsidRPr="00305EDB">
        <w:rPr>
          <w:sz w:val="24"/>
          <w:szCs w:val="24"/>
        </w:rPr>
        <w:t>Kliewer</w:t>
      </w:r>
      <w:proofErr w:type="spellEnd"/>
      <w:r w:rsidRPr="00305EDB">
        <w:rPr>
          <w:sz w:val="24"/>
          <w:szCs w:val="24"/>
        </w:rPr>
        <w:t xml:space="preserve">, 2008). </w:t>
      </w:r>
    </w:p>
    <w:p w:rsidR="00305EDB" w:rsidRPr="00305EDB" w:rsidRDefault="00305EDB" w:rsidP="00305EDB">
      <w:pPr>
        <w:rPr>
          <w:sz w:val="24"/>
          <w:szCs w:val="24"/>
        </w:rPr>
      </w:pPr>
    </w:p>
    <w:p w:rsidR="00305EDB" w:rsidRDefault="00305EDB" w:rsidP="00305EDB">
      <w:pPr>
        <w:rPr>
          <w:sz w:val="24"/>
          <w:szCs w:val="24"/>
        </w:rPr>
      </w:pPr>
      <w:r w:rsidRPr="00305EDB">
        <w:rPr>
          <w:sz w:val="24"/>
          <w:szCs w:val="24"/>
        </w:rPr>
        <w:t>In this assignment you</w:t>
      </w:r>
      <w:r w:rsidR="004C1BD6">
        <w:rPr>
          <w:sz w:val="24"/>
          <w:szCs w:val="24"/>
        </w:rPr>
        <w:t xml:space="preserve"> and a partner (no more than 2 per group)</w:t>
      </w:r>
      <w:r w:rsidRPr="00305EDB">
        <w:rPr>
          <w:sz w:val="24"/>
          <w:szCs w:val="24"/>
        </w:rPr>
        <w:t xml:space="preserve"> will develop a “local understanding” case study of one student with Autism Spectrum Disorder. In order to complete this assignment you must spend time observing and interacting (when appropriate) with a student with ASD in a Preschool-12 setting.</w:t>
      </w:r>
      <w:r w:rsidR="002113DB">
        <w:rPr>
          <w:sz w:val="24"/>
          <w:szCs w:val="24"/>
        </w:rPr>
        <w:t xml:space="preserve"> The observation format provided below will help you focus your observation.</w:t>
      </w:r>
      <w:r w:rsidRPr="00305EDB">
        <w:rPr>
          <w:sz w:val="24"/>
          <w:szCs w:val="24"/>
        </w:rPr>
        <w:t xml:space="preserve"> Your instructors will assist you in identifying a student with ASD that you can work with. Please note you must have parent permission to observe/interact with the student (see consent letter). You will be given a full class day to observe this student. Pseudonyms must be used to protect confidentiality.</w:t>
      </w:r>
    </w:p>
    <w:p w:rsidR="002113DB" w:rsidRPr="00305EDB" w:rsidRDefault="00305EDB" w:rsidP="00305EDB">
      <w:pPr>
        <w:rPr>
          <w:sz w:val="24"/>
          <w:szCs w:val="24"/>
        </w:rPr>
      </w:pPr>
      <w:r w:rsidRPr="00305EDB">
        <w:rPr>
          <w:sz w:val="24"/>
          <w:szCs w:val="24"/>
        </w:rPr>
        <w:t xml:space="preserve">Your case study will be guided by the </w:t>
      </w:r>
      <w:proofErr w:type="spellStart"/>
      <w:r w:rsidRPr="00305EDB">
        <w:rPr>
          <w:sz w:val="24"/>
          <w:szCs w:val="24"/>
        </w:rPr>
        <w:t>Kluth</w:t>
      </w:r>
      <w:proofErr w:type="spellEnd"/>
      <w:r w:rsidRPr="00305EDB">
        <w:rPr>
          <w:sz w:val="24"/>
          <w:szCs w:val="24"/>
        </w:rPr>
        <w:t xml:space="preserve"> &amp; Chandler-</w:t>
      </w:r>
      <w:proofErr w:type="spellStart"/>
      <w:r w:rsidRPr="00305EDB">
        <w:rPr>
          <w:sz w:val="24"/>
          <w:szCs w:val="24"/>
        </w:rPr>
        <w:t>Olcott</w:t>
      </w:r>
      <w:proofErr w:type="spellEnd"/>
      <w:r w:rsidRPr="00305EDB">
        <w:rPr>
          <w:sz w:val="24"/>
          <w:szCs w:val="24"/>
        </w:rPr>
        <w:t xml:space="preserve"> text “A Land We Can Share”, specifically Chapters 1, 4,5,6, and 7. Your case study must evidence and integrate understandings from the text in connection with the student with ASD that you are observing. </w:t>
      </w:r>
      <w:r w:rsidR="005665FD">
        <w:rPr>
          <w:sz w:val="24"/>
          <w:szCs w:val="24"/>
        </w:rPr>
        <w:t>Grading Rubric will be provided in class.</w:t>
      </w:r>
    </w:p>
    <w:p w:rsidR="00305EDB" w:rsidRPr="00305EDB" w:rsidRDefault="00305EDB" w:rsidP="00305EDB">
      <w:pPr>
        <w:rPr>
          <w:sz w:val="24"/>
          <w:szCs w:val="24"/>
        </w:rPr>
      </w:pPr>
    </w:p>
    <w:p w:rsidR="00305EDB" w:rsidRPr="00305EDB" w:rsidRDefault="00305EDB" w:rsidP="00305EDB">
      <w:pPr>
        <w:rPr>
          <w:i/>
          <w:sz w:val="24"/>
          <w:szCs w:val="24"/>
        </w:rPr>
      </w:pPr>
      <w:r w:rsidRPr="00305EDB">
        <w:rPr>
          <w:i/>
          <w:sz w:val="24"/>
          <w:szCs w:val="24"/>
        </w:rPr>
        <w:t>Case Study Components:</w:t>
      </w:r>
    </w:p>
    <w:p w:rsidR="00305EDB" w:rsidRPr="00305EDB" w:rsidRDefault="00305EDB" w:rsidP="00305EDB">
      <w:pPr>
        <w:rPr>
          <w:sz w:val="24"/>
          <w:szCs w:val="24"/>
        </w:rPr>
      </w:pPr>
    </w:p>
    <w:p w:rsidR="00305EDB" w:rsidRPr="00305EDB" w:rsidRDefault="00305EDB" w:rsidP="00305EDB">
      <w:pPr>
        <w:rPr>
          <w:sz w:val="24"/>
          <w:szCs w:val="24"/>
        </w:rPr>
      </w:pPr>
      <w:r w:rsidRPr="00305EDB">
        <w:rPr>
          <w:i/>
          <w:sz w:val="24"/>
          <w:szCs w:val="24"/>
        </w:rPr>
        <w:t xml:space="preserve">Part 1. Description of Student (10 points): </w:t>
      </w:r>
      <w:r w:rsidRPr="00305EDB">
        <w:rPr>
          <w:sz w:val="24"/>
          <w:szCs w:val="24"/>
        </w:rPr>
        <w:t xml:space="preserve">This section should describe </w:t>
      </w:r>
      <w:r w:rsidRPr="00305EDB">
        <w:rPr>
          <w:b/>
          <w:sz w:val="24"/>
          <w:szCs w:val="24"/>
        </w:rPr>
        <w:t xml:space="preserve">both the strengths and areas of need </w:t>
      </w:r>
      <w:r w:rsidRPr="00305EDB">
        <w:rPr>
          <w:sz w:val="24"/>
          <w:szCs w:val="24"/>
        </w:rPr>
        <w:t xml:space="preserve">of the student. Use Chapter 1 of the </w:t>
      </w:r>
      <w:proofErr w:type="spellStart"/>
      <w:r w:rsidRPr="00305EDB">
        <w:rPr>
          <w:sz w:val="24"/>
          <w:szCs w:val="24"/>
        </w:rPr>
        <w:t>Kluth</w:t>
      </w:r>
      <w:proofErr w:type="spellEnd"/>
      <w:r w:rsidRPr="00305EDB">
        <w:rPr>
          <w:sz w:val="24"/>
          <w:szCs w:val="24"/>
        </w:rPr>
        <w:t xml:space="preserve"> &amp; Chandler-</w:t>
      </w:r>
      <w:proofErr w:type="spellStart"/>
      <w:r w:rsidRPr="00305EDB">
        <w:rPr>
          <w:sz w:val="24"/>
          <w:szCs w:val="24"/>
        </w:rPr>
        <w:t>Olcott</w:t>
      </w:r>
      <w:proofErr w:type="spellEnd"/>
      <w:r w:rsidRPr="00305EDB">
        <w:rPr>
          <w:sz w:val="24"/>
          <w:szCs w:val="24"/>
        </w:rPr>
        <w:t xml:space="preserve"> as a guide. Your report should highlight the following areas:</w:t>
      </w:r>
    </w:p>
    <w:p w:rsidR="00305EDB" w:rsidRPr="00305EDB" w:rsidRDefault="00305EDB" w:rsidP="00305EDB">
      <w:pPr>
        <w:pStyle w:val="ListParagraph"/>
        <w:numPr>
          <w:ilvl w:val="0"/>
          <w:numId w:val="10"/>
        </w:numPr>
        <w:rPr>
          <w:sz w:val="24"/>
          <w:szCs w:val="24"/>
        </w:rPr>
      </w:pPr>
      <w:r w:rsidRPr="00305EDB">
        <w:rPr>
          <w:sz w:val="24"/>
          <w:szCs w:val="24"/>
        </w:rPr>
        <w:t>Description of Current Educational Program/Services</w:t>
      </w:r>
    </w:p>
    <w:p w:rsidR="00305EDB" w:rsidRPr="00305EDB" w:rsidRDefault="00305EDB" w:rsidP="00305EDB">
      <w:pPr>
        <w:pStyle w:val="ListParagraph"/>
        <w:numPr>
          <w:ilvl w:val="0"/>
          <w:numId w:val="10"/>
        </w:numPr>
        <w:rPr>
          <w:sz w:val="24"/>
          <w:szCs w:val="24"/>
        </w:rPr>
      </w:pPr>
      <w:r w:rsidRPr="00305EDB">
        <w:rPr>
          <w:sz w:val="24"/>
          <w:szCs w:val="24"/>
        </w:rPr>
        <w:t>Strengths, Talents, Interests, and Passions</w:t>
      </w:r>
    </w:p>
    <w:p w:rsidR="00305EDB" w:rsidRPr="00305EDB" w:rsidRDefault="00305EDB" w:rsidP="00305EDB">
      <w:pPr>
        <w:pStyle w:val="ListParagraph"/>
        <w:numPr>
          <w:ilvl w:val="0"/>
          <w:numId w:val="10"/>
        </w:numPr>
        <w:rPr>
          <w:sz w:val="24"/>
          <w:szCs w:val="24"/>
        </w:rPr>
      </w:pPr>
      <w:r w:rsidRPr="00305EDB">
        <w:rPr>
          <w:sz w:val="24"/>
          <w:szCs w:val="24"/>
        </w:rPr>
        <w:t xml:space="preserve">Learning Characteristics </w:t>
      </w:r>
    </w:p>
    <w:p w:rsidR="00305EDB" w:rsidRPr="00305EDB" w:rsidRDefault="00305EDB" w:rsidP="00305EDB">
      <w:pPr>
        <w:pStyle w:val="ListParagraph"/>
        <w:numPr>
          <w:ilvl w:val="0"/>
          <w:numId w:val="10"/>
        </w:numPr>
        <w:rPr>
          <w:sz w:val="24"/>
          <w:szCs w:val="24"/>
        </w:rPr>
      </w:pPr>
      <w:r w:rsidRPr="00305EDB">
        <w:rPr>
          <w:sz w:val="24"/>
          <w:szCs w:val="24"/>
        </w:rPr>
        <w:t xml:space="preserve">Communication Characteristics </w:t>
      </w:r>
    </w:p>
    <w:p w:rsidR="00305EDB" w:rsidRPr="00305EDB" w:rsidRDefault="00305EDB" w:rsidP="00305EDB">
      <w:pPr>
        <w:pStyle w:val="ListParagraph"/>
        <w:numPr>
          <w:ilvl w:val="0"/>
          <w:numId w:val="10"/>
        </w:numPr>
        <w:rPr>
          <w:sz w:val="24"/>
          <w:szCs w:val="24"/>
        </w:rPr>
      </w:pPr>
      <w:r w:rsidRPr="00305EDB">
        <w:rPr>
          <w:sz w:val="24"/>
          <w:szCs w:val="24"/>
        </w:rPr>
        <w:t>Social Characteristics</w:t>
      </w:r>
    </w:p>
    <w:p w:rsidR="00305EDB" w:rsidRPr="00305EDB" w:rsidRDefault="00305EDB" w:rsidP="00305EDB">
      <w:pPr>
        <w:pStyle w:val="ListParagraph"/>
        <w:numPr>
          <w:ilvl w:val="0"/>
          <w:numId w:val="10"/>
        </w:numPr>
        <w:rPr>
          <w:sz w:val="24"/>
          <w:szCs w:val="24"/>
        </w:rPr>
      </w:pPr>
      <w:r w:rsidRPr="00305EDB">
        <w:rPr>
          <w:sz w:val="24"/>
          <w:szCs w:val="24"/>
        </w:rPr>
        <w:t>Sensory Characteristics</w:t>
      </w:r>
    </w:p>
    <w:p w:rsidR="00305EDB" w:rsidRPr="00305EDB" w:rsidRDefault="00305EDB" w:rsidP="00305EDB">
      <w:pPr>
        <w:pStyle w:val="ListParagraph"/>
        <w:numPr>
          <w:ilvl w:val="0"/>
          <w:numId w:val="10"/>
        </w:numPr>
        <w:rPr>
          <w:sz w:val="24"/>
          <w:szCs w:val="24"/>
        </w:rPr>
      </w:pPr>
      <w:r w:rsidRPr="00305EDB">
        <w:rPr>
          <w:sz w:val="24"/>
          <w:szCs w:val="24"/>
        </w:rPr>
        <w:t xml:space="preserve">Movement Characteristics </w:t>
      </w:r>
    </w:p>
    <w:p w:rsidR="00305EDB" w:rsidRPr="00305EDB" w:rsidRDefault="00305EDB" w:rsidP="00305EDB">
      <w:pPr>
        <w:pStyle w:val="ListParagraph"/>
        <w:numPr>
          <w:ilvl w:val="0"/>
          <w:numId w:val="10"/>
        </w:numPr>
        <w:rPr>
          <w:sz w:val="24"/>
          <w:szCs w:val="24"/>
        </w:rPr>
      </w:pPr>
      <w:r w:rsidRPr="00305EDB">
        <w:rPr>
          <w:sz w:val="24"/>
          <w:szCs w:val="24"/>
        </w:rPr>
        <w:t xml:space="preserve">Behavioral Characteristics </w:t>
      </w:r>
    </w:p>
    <w:p w:rsidR="00305EDB" w:rsidRPr="00305EDB" w:rsidRDefault="00305EDB" w:rsidP="00305EDB">
      <w:pPr>
        <w:pStyle w:val="ListParagraph"/>
        <w:numPr>
          <w:ilvl w:val="0"/>
          <w:numId w:val="10"/>
        </w:numPr>
        <w:rPr>
          <w:sz w:val="24"/>
          <w:szCs w:val="24"/>
        </w:rPr>
      </w:pPr>
      <w:r w:rsidRPr="00305EDB">
        <w:rPr>
          <w:sz w:val="24"/>
          <w:szCs w:val="24"/>
        </w:rPr>
        <w:t>Other Important Information</w:t>
      </w:r>
    </w:p>
    <w:p w:rsidR="00305EDB" w:rsidRPr="00305EDB" w:rsidRDefault="00305EDB" w:rsidP="00305EDB">
      <w:pPr>
        <w:rPr>
          <w:sz w:val="24"/>
          <w:szCs w:val="24"/>
        </w:rPr>
      </w:pPr>
    </w:p>
    <w:p w:rsidR="00305EDB" w:rsidRPr="00305EDB" w:rsidRDefault="00305EDB" w:rsidP="00305EDB">
      <w:pPr>
        <w:rPr>
          <w:color w:val="FF0000"/>
          <w:sz w:val="24"/>
          <w:szCs w:val="24"/>
        </w:rPr>
      </w:pPr>
      <w:r w:rsidRPr="00305EDB">
        <w:rPr>
          <w:i/>
          <w:sz w:val="24"/>
          <w:szCs w:val="24"/>
        </w:rPr>
        <w:t xml:space="preserve">Part 2. Literacy Assessment Procedures (10 points): </w:t>
      </w:r>
      <w:r w:rsidRPr="00305EDB">
        <w:rPr>
          <w:sz w:val="24"/>
          <w:szCs w:val="24"/>
        </w:rPr>
        <w:t xml:space="preserve">This section should describe the types of </w:t>
      </w:r>
      <w:r w:rsidRPr="00305EDB">
        <w:rPr>
          <w:b/>
          <w:sz w:val="24"/>
          <w:szCs w:val="24"/>
        </w:rPr>
        <w:t>assessment procedures</w:t>
      </w:r>
      <w:r w:rsidRPr="00305EDB">
        <w:rPr>
          <w:sz w:val="24"/>
          <w:szCs w:val="24"/>
        </w:rPr>
        <w:t xml:space="preserve"> used in this case study (see grid below). For this assignment you will most likely rely on informal literacy assessments: observation, interviews, anecdotal notes, and analysis of student work samples, etc. Although not required, formal assessments may be available to you as well. List assessments used to determine the areas of strength and needs of the student (see grid below).  </w:t>
      </w:r>
    </w:p>
    <w:p w:rsidR="00305EDB" w:rsidRDefault="00305EDB" w:rsidP="00305EDB">
      <w:pPr>
        <w:rPr>
          <w:sz w:val="24"/>
          <w:szCs w:val="24"/>
        </w:rPr>
      </w:pPr>
      <w:r w:rsidRPr="00305EDB">
        <w:rPr>
          <w:sz w:val="24"/>
          <w:szCs w:val="24"/>
        </w:rPr>
        <w:t xml:space="preserve">Describe, summarize, and reflect on this </w:t>
      </w:r>
      <w:r w:rsidRPr="00305EDB">
        <w:rPr>
          <w:b/>
          <w:sz w:val="24"/>
          <w:szCs w:val="24"/>
        </w:rPr>
        <w:t>student’s literacy strengths and challenges</w:t>
      </w:r>
      <w:r w:rsidRPr="00305EDB">
        <w:rPr>
          <w:sz w:val="24"/>
          <w:szCs w:val="24"/>
        </w:rPr>
        <w:t xml:space="preserve"> in the area of Reading and Writing. Use Chapters 4,5, and 6 as guides. If you are working with a student with more significant needs, use Chapter 7 as your guide.  In addition, </w:t>
      </w:r>
      <w:r w:rsidRPr="00305EDB">
        <w:rPr>
          <w:b/>
          <w:sz w:val="24"/>
          <w:szCs w:val="24"/>
        </w:rPr>
        <w:t>describe the literacy opportunities</w:t>
      </w:r>
      <w:r w:rsidRPr="00305EDB">
        <w:rPr>
          <w:sz w:val="24"/>
          <w:szCs w:val="24"/>
        </w:rPr>
        <w:t xml:space="preserve"> that are available to this student throughout their day. </w:t>
      </w:r>
      <w:r w:rsidRPr="00305EDB">
        <w:rPr>
          <w:b/>
          <w:sz w:val="24"/>
          <w:szCs w:val="24"/>
        </w:rPr>
        <w:t>Identify additional activities and strategies</w:t>
      </w:r>
      <w:r w:rsidRPr="00305EDB">
        <w:rPr>
          <w:sz w:val="24"/>
          <w:szCs w:val="24"/>
        </w:rPr>
        <w:t xml:space="preserve"> that might benefit this student. </w:t>
      </w:r>
    </w:p>
    <w:p w:rsidR="00697EC2" w:rsidRDefault="00697EC2" w:rsidP="00305EDB">
      <w:pPr>
        <w:rPr>
          <w:sz w:val="24"/>
          <w:szCs w:val="24"/>
        </w:rPr>
      </w:pPr>
    </w:p>
    <w:p w:rsidR="008C7828" w:rsidRPr="00305EDB" w:rsidRDefault="008C7828" w:rsidP="008C7828">
      <w:pPr>
        <w:rPr>
          <w:sz w:val="24"/>
          <w:szCs w:val="24"/>
        </w:rPr>
      </w:pPr>
      <w:r>
        <w:rPr>
          <w:sz w:val="24"/>
          <w:szCs w:val="24"/>
        </w:rPr>
        <w:t xml:space="preserve">Literacy </w:t>
      </w:r>
      <w:r w:rsidRPr="00305EDB">
        <w:rPr>
          <w:sz w:val="24"/>
          <w:szCs w:val="24"/>
        </w:rPr>
        <w:t>Assessment Grid</w:t>
      </w:r>
    </w:p>
    <w:p w:rsidR="008C7828" w:rsidRPr="00305EDB" w:rsidRDefault="008C7828" w:rsidP="008C7828">
      <w:pPr>
        <w:rPr>
          <w:sz w:val="24"/>
          <w:szCs w:val="24"/>
        </w:rPr>
      </w:pPr>
    </w:p>
    <w:tbl>
      <w:tblPr>
        <w:tblStyle w:val="TableGrid"/>
        <w:tblW w:w="0" w:type="auto"/>
        <w:tblLook w:val="04A0"/>
      </w:tblPr>
      <w:tblGrid>
        <w:gridCol w:w="1273"/>
        <w:gridCol w:w="1965"/>
        <w:gridCol w:w="1525"/>
        <w:gridCol w:w="1461"/>
        <w:gridCol w:w="1528"/>
      </w:tblGrid>
      <w:tr w:rsidR="008C7828" w:rsidRPr="00305EDB" w:rsidTr="00E026AC">
        <w:tc>
          <w:tcPr>
            <w:tcW w:w="1273" w:type="dxa"/>
          </w:tcPr>
          <w:p w:rsidR="008C7828" w:rsidRPr="00305EDB" w:rsidRDefault="008C7828" w:rsidP="00E026AC">
            <w:pPr>
              <w:rPr>
                <w:sz w:val="24"/>
                <w:szCs w:val="24"/>
              </w:rPr>
            </w:pPr>
            <w:r w:rsidRPr="00305EDB">
              <w:rPr>
                <w:sz w:val="24"/>
                <w:szCs w:val="24"/>
              </w:rPr>
              <w:t>Date</w:t>
            </w:r>
          </w:p>
        </w:tc>
        <w:tc>
          <w:tcPr>
            <w:tcW w:w="1965" w:type="dxa"/>
          </w:tcPr>
          <w:p w:rsidR="008C7828" w:rsidRPr="00305EDB" w:rsidRDefault="008C7828" w:rsidP="00E026AC">
            <w:pPr>
              <w:rPr>
                <w:sz w:val="24"/>
                <w:szCs w:val="24"/>
              </w:rPr>
            </w:pPr>
            <w:r w:rsidRPr="00305EDB">
              <w:rPr>
                <w:sz w:val="24"/>
                <w:szCs w:val="24"/>
              </w:rPr>
              <w:t xml:space="preserve">Type of Informal/Formal Assessment </w:t>
            </w:r>
          </w:p>
        </w:tc>
        <w:tc>
          <w:tcPr>
            <w:tcW w:w="1525" w:type="dxa"/>
          </w:tcPr>
          <w:p w:rsidR="008C7828" w:rsidRPr="00305EDB" w:rsidRDefault="008C7828" w:rsidP="00E026AC">
            <w:pPr>
              <w:rPr>
                <w:sz w:val="24"/>
                <w:szCs w:val="24"/>
              </w:rPr>
            </w:pPr>
            <w:r w:rsidRPr="00305EDB">
              <w:rPr>
                <w:sz w:val="24"/>
                <w:szCs w:val="24"/>
              </w:rPr>
              <w:t>Literacy Strengths</w:t>
            </w:r>
          </w:p>
        </w:tc>
        <w:tc>
          <w:tcPr>
            <w:tcW w:w="1461" w:type="dxa"/>
          </w:tcPr>
          <w:p w:rsidR="008C7828" w:rsidRPr="00305EDB" w:rsidRDefault="008C7828" w:rsidP="00E026AC">
            <w:pPr>
              <w:rPr>
                <w:sz w:val="24"/>
                <w:szCs w:val="24"/>
              </w:rPr>
            </w:pPr>
            <w:r w:rsidRPr="00305EDB">
              <w:rPr>
                <w:sz w:val="24"/>
                <w:szCs w:val="24"/>
              </w:rPr>
              <w:t>Literacy Needs</w:t>
            </w:r>
          </w:p>
        </w:tc>
        <w:tc>
          <w:tcPr>
            <w:tcW w:w="1528" w:type="dxa"/>
          </w:tcPr>
          <w:p w:rsidR="008C7828" w:rsidRPr="00305EDB" w:rsidRDefault="008C7828" w:rsidP="00E026AC">
            <w:pPr>
              <w:rPr>
                <w:sz w:val="24"/>
                <w:szCs w:val="24"/>
              </w:rPr>
            </w:pPr>
            <w:r w:rsidRPr="00305EDB">
              <w:rPr>
                <w:sz w:val="24"/>
                <w:szCs w:val="24"/>
              </w:rPr>
              <w:t>Emerging Patterns</w:t>
            </w:r>
          </w:p>
        </w:tc>
      </w:tr>
      <w:tr w:rsidR="008C7828" w:rsidRPr="00305EDB" w:rsidTr="00E026AC">
        <w:trPr>
          <w:trHeight w:val="90"/>
        </w:trPr>
        <w:tc>
          <w:tcPr>
            <w:tcW w:w="1273" w:type="dxa"/>
          </w:tcPr>
          <w:p w:rsidR="008C7828" w:rsidRPr="00305EDB" w:rsidRDefault="008C7828" w:rsidP="00E026AC">
            <w:pPr>
              <w:rPr>
                <w:sz w:val="24"/>
                <w:szCs w:val="24"/>
              </w:rPr>
            </w:pPr>
          </w:p>
        </w:tc>
        <w:tc>
          <w:tcPr>
            <w:tcW w:w="1965" w:type="dxa"/>
          </w:tcPr>
          <w:p w:rsidR="008C7828" w:rsidRPr="00305EDB" w:rsidRDefault="008C7828" w:rsidP="00E026AC">
            <w:pPr>
              <w:rPr>
                <w:sz w:val="24"/>
                <w:szCs w:val="24"/>
              </w:rPr>
            </w:pPr>
          </w:p>
        </w:tc>
        <w:tc>
          <w:tcPr>
            <w:tcW w:w="1525" w:type="dxa"/>
          </w:tcPr>
          <w:p w:rsidR="008C7828" w:rsidRPr="00305EDB" w:rsidRDefault="008C7828" w:rsidP="00E026AC">
            <w:pPr>
              <w:rPr>
                <w:sz w:val="24"/>
                <w:szCs w:val="24"/>
              </w:rPr>
            </w:pPr>
          </w:p>
        </w:tc>
        <w:tc>
          <w:tcPr>
            <w:tcW w:w="1461" w:type="dxa"/>
          </w:tcPr>
          <w:p w:rsidR="008C7828" w:rsidRPr="00305EDB" w:rsidRDefault="008C7828" w:rsidP="00E026AC">
            <w:pPr>
              <w:rPr>
                <w:sz w:val="24"/>
                <w:szCs w:val="24"/>
              </w:rPr>
            </w:pPr>
          </w:p>
        </w:tc>
        <w:tc>
          <w:tcPr>
            <w:tcW w:w="1528" w:type="dxa"/>
          </w:tcPr>
          <w:p w:rsidR="008C7828" w:rsidRPr="00305EDB" w:rsidRDefault="008C7828" w:rsidP="00E026AC">
            <w:pPr>
              <w:rPr>
                <w:sz w:val="24"/>
                <w:szCs w:val="24"/>
              </w:rPr>
            </w:pPr>
          </w:p>
        </w:tc>
      </w:tr>
      <w:tr w:rsidR="008C7828" w:rsidRPr="00305EDB" w:rsidTr="00E026AC">
        <w:tc>
          <w:tcPr>
            <w:tcW w:w="1273" w:type="dxa"/>
          </w:tcPr>
          <w:p w:rsidR="008C7828" w:rsidRPr="00305EDB" w:rsidRDefault="008C7828" w:rsidP="00E026AC">
            <w:pPr>
              <w:rPr>
                <w:sz w:val="24"/>
                <w:szCs w:val="24"/>
              </w:rPr>
            </w:pPr>
          </w:p>
        </w:tc>
        <w:tc>
          <w:tcPr>
            <w:tcW w:w="1965" w:type="dxa"/>
          </w:tcPr>
          <w:p w:rsidR="008C7828" w:rsidRPr="00305EDB" w:rsidRDefault="008C7828" w:rsidP="00E026AC">
            <w:pPr>
              <w:rPr>
                <w:sz w:val="24"/>
                <w:szCs w:val="24"/>
              </w:rPr>
            </w:pPr>
          </w:p>
        </w:tc>
        <w:tc>
          <w:tcPr>
            <w:tcW w:w="1525" w:type="dxa"/>
          </w:tcPr>
          <w:p w:rsidR="008C7828" w:rsidRPr="00305EDB" w:rsidRDefault="008C7828" w:rsidP="00E026AC">
            <w:pPr>
              <w:rPr>
                <w:sz w:val="24"/>
                <w:szCs w:val="24"/>
              </w:rPr>
            </w:pPr>
          </w:p>
        </w:tc>
        <w:tc>
          <w:tcPr>
            <w:tcW w:w="1461" w:type="dxa"/>
          </w:tcPr>
          <w:p w:rsidR="008C7828" w:rsidRPr="00305EDB" w:rsidRDefault="008C7828" w:rsidP="00E026AC">
            <w:pPr>
              <w:rPr>
                <w:sz w:val="24"/>
                <w:szCs w:val="24"/>
              </w:rPr>
            </w:pPr>
          </w:p>
        </w:tc>
        <w:tc>
          <w:tcPr>
            <w:tcW w:w="1528" w:type="dxa"/>
          </w:tcPr>
          <w:p w:rsidR="008C7828" w:rsidRPr="00305EDB" w:rsidRDefault="008C7828" w:rsidP="00E026AC">
            <w:pPr>
              <w:rPr>
                <w:sz w:val="24"/>
                <w:szCs w:val="24"/>
              </w:rPr>
            </w:pPr>
          </w:p>
        </w:tc>
      </w:tr>
    </w:tbl>
    <w:p w:rsidR="0043711B" w:rsidRDefault="0043711B" w:rsidP="002977F3">
      <w:pPr>
        <w:rPr>
          <w:sz w:val="24"/>
          <w:szCs w:val="24"/>
        </w:rPr>
      </w:pPr>
    </w:p>
    <w:p w:rsidR="00316A40" w:rsidRDefault="00316A40" w:rsidP="002977F3">
      <w:pPr>
        <w:rPr>
          <w:sz w:val="24"/>
          <w:szCs w:val="24"/>
        </w:rPr>
      </w:pPr>
    </w:p>
    <w:p w:rsidR="00316A40" w:rsidRDefault="00316A40" w:rsidP="002977F3">
      <w:pPr>
        <w:rPr>
          <w:sz w:val="24"/>
          <w:szCs w:val="24"/>
        </w:rPr>
      </w:pPr>
    </w:p>
    <w:p w:rsidR="00593607" w:rsidRDefault="00593607" w:rsidP="002977F3">
      <w:pPr>
        <w:rPr>
          <w:sz w:val="24"/>
          <w:szCs w:val="24"/>
        </w:rPr>
      </w:pPr>
    </w:p>
    <w:p w:rsidR="00593607" w:rsidRDefault="00593607" w:rsidP="002977F3">
      <w:pPr>
        <w:rPr>
          <w:sz w:val="24"/>
          <w:szCs w:val="24"/>
        </w:rPr>
      </w:pPr>
    </w:p>
    <w:p w:rsidR="00593607" w:rsidRDefault="00593607" w:rsidP="002977F3">
      <w:pPr>
        <w:rPr>
          <w:sz w:val="24"/>
          <w:szCs w:val="24"/>
        </w:rPr>
      </w:pPr>
    </w:p>
    <w:p w:rsidR="00593607" w:rsidRDefault="00593607" w:rsidP="002977F3">
      <w:pPr>
        <w:rPr>
          <w:sz w:val="24"/>
          <w:szCs w:val="24"/>
        </w:rPr>
      </w:pPr>
    </w:p>
    <w:p w:rsidR="00593607" w:rsidRDefault="00593607" w:rsidP="002977F3">
      <w:pPr>
        <w:rPr>
          <w:sz w:val="24"/>
          <w:szCs w:val="24"/>
        </w:rPr>
      </w:pPr>
    </w:p>
    <w:p w:rsidR="00593607" w:rsidRDefault="00593607" w:rsidP="002977F3">
      <w:pPr>
        <w:rPr>
          <w:sz w:val="24"/>
          <w:szCs w:val="24"/>
        </w:rPr>
      </w:pPr>
    </w:p>
    <w:p w:rsidR="00593607" w:rsidRDefault="00593607" w:rsidP="002977F3">
      <w:pPr>
        <w:rPr>
          <w:sz w:val="24"/>
          <w:szCs w:val="24"/>
        </w:rPr>
      </w:pPr>
    </w:p>
    <w:p w:rsidR="00593607" w:rsidRDefault="00593607" w:rsidP="002977F3">
      <w:pPr>
        <w:rPr>
          <w:sz w:val="24"/>
          <w:szCs w:val="24"/>
        </w:rPr>
      </w:pPr>
    </w:p>
    <w:p w:rsidR="00593607" w:rsidRDefault="00593607" w:rsidP="002977F3">
      <w:pPr>
        <w:rPr>
          <w:sz w:val="24"/>
          <w:szCs w:val="24"/>
        </w:rPr>
      </w:pPr>
    </w:p>
    <w:p w:rsidR="00593607" w:rsidRDefault="00593607" w:rsidP="002977F3">
      <w:pPr>
        <w:rPr>
          <w:sz w:val="24"/>
          <w:szCs w:val="24"/>
        </w:rPr>
      </w:pPr>
    </w:p>
    <w:p w:rsidR="00593607" w:rsidRDefault="00593607" w:rsidP="002977F3">
      <w:pPr>
        <w:rPr>
          <w:sz w:val="24"/>
          <w:szCs w:val="24"/>
        </w:rPr>
      </w:pPr>
    </w:p>
    <w:p w:rsidR="00593607" w:rsidRDefault="00593607" w:rsidP="002977F3">
      <w:pPr>
        <w:rPr>
          <w:sz w:val="24"/>
          <w:szCs w:val="24"/>
        </w:rPr>
      </w:pPr>
    </w:p>
    <w:p w:rsidR="00593607" w:rsidRDefault="00593607" w:rsidP="002977F3">
      <w:pPr>
        <w:rPr>
          <w:sz w:val="24"/>
          <w:szCs w:val="24"/>
        </w:rPr>
      </w:pPr>
    </w:p>
    <w:p w:rsidR="00593607" w:rsidRDefault="00593607" w:rsidP="002977F3">
      <w:pPr>
        <w:rPr>
          <w:sz w:val="24"/>
          <w:szCs w:val="24"/>
        </w:rPr>
      </w:pPr>
    </w:p>
    <w:p w:rsidR="00593607" w:rsidRDefault="00593607" w:rsidP="002977F3">
      <w:pPr>
        <w:rPr>
          <w:sz w:val="24"/>
          <w:szCs w:val="24"/>
        </w:rPr>
      </w:pPr>
    </w:p>
    <w:p w:rsidR="00593607" w:rsidRDefault="00593607" w:rsidP="002977F3">
      <w:pPr>
        <w:rPr>
          <w:sz w:val="24"/>
          <w:szCs w:val="24"/>
        </w:rPr>
      </w:pPr>
    </w:p>
    <w:p w:rsidR="00593607" w:rsidRDefault="00593607" w:rsidP="002977F3">
      <w:pPr>
        <w:rPr>
          <w:sz w:val="24"/>
          <w:szCs w:val="24"/>
        </w:rPr>
      </w:pPr>
    </w:p>
    <w:p w:rsidR="00593607" w:rsidRDefault="00593607" w:rsidP="002977F3">
      <w:pPr>
        <w:rPr>
          <w:sz w:val="24"/>
          <w:szCs w:val="24"/>
        </w:rPr>
      </w:pPr>
    </w:p>
    <w:p w:rsidR="00593607" w:rsidRDefault="00593607" w:rsidP="002977F3">
      <w:pPr>
        <w:rPr>
          <w:sz w:val="24"/>
          <w:szCs w:val="24"/>
        </w:rPr>
      </w:pPr>
    </w:p>
    <w:p w:rsidR="00593607" w:rsidRDefault="00593607" w:rsidP="002977F3">
      <w:pPr>
        <w:rPr>
          <w:sz w:val="24"/>
          <w:szCs w:val="24"/>
        </w:rPr>
      </w:pPr>
    </w:p>
    <w:p w:rsidR="00593607" w:rsidRDefault="00593607" w:rsidP="002977F3">
      <w:pPr>
        <w:rPr>
          <w:sz w:val="24"/>
          <w:szCs w:val="24"/>
        </w:rPr>
      </w:pPr>
    </w:p>
    <w:p w:rsidR="00593607" w:rsidRDefault="00593607" w:rsidP="002977F3">
      <w:pPr>
        <w:rPr>
          <w:sz w:val="24"/>
          <w:szCs w:val="24"/>
        </w:rPr>
      </w:pPr>
    </w:p>
    <w:p w:rsidR="00593607" w:rsidRDefault="00593607" w:rsidP="002977F3">
      <w:pPr>
        <w:rPr>
          <w:sz w:val="24"/>
          <w:szCs w:val="24"/>
        </w:rPr>
      </w:pPr>
    </w:p>
    <w:p w:rsidR="00593607" w:rsidRDefault="00593607" w:rsidP="002977F3">
      <w:pPr>
        <w:rPr>
          <w:sz w:val="24"/>
          <w:szCs w:val="24"/>
        </w:rPr>
      </w:pPr>
    </w:p>
    <w:p w:rsidR="00593607" w:rsidRDefault="00593607" w:rsidP="002977F3">
      <w:pPr>
        <w:rPr>
          <w:sz w:val="24"/>
          <w:szCs w:val="24"/>
        </w:rPr>
      </w:pPr>
    </w:p>
    <w:p w:rsidR="00593607" w:rsidRDefault="00593607" w:rsidP="002977F3">
      <w:pPr>
        <w:rPr>
          <w:sz w:val="24"/>
          <w:szCs w:val="24"/>
        </w:rPr>
      </w:pPr>
    </w:p>
    <w:p w:rsidR="00316A40" w:rsidRDefault="00316A40" w:rsidP="002977F3">
      <w:pPr>
        <w:rPr>
          <w:sz w:val="24"/>
          <w:szCs w:val="24"/>
        </w:rPr>
      </w:pPr>
    </w:p>
    <w:p w:rsidR="00593607" w:rsidRDefault="00593607" w:rsidP="002977F3">
      <w:pPr>
        <w:rPr>
          <w:sz w:val="24"/>
          <w:szCs w:val="24"/>
        </w:rPr>
      </w:pPr>
    </w:p>
    <w:p w:rsidR="002977F3" w:rsidRPr="002977F3" w:rsidRDefault="008C7828" w:rsidP="002977F3">
      <w:pPr>
        <w:rPr>
          <w:sz w:val="24"/>
          <w:szCs w:val="24"/>
        </w:rPr>
      </w:pPr>
      <w:r>
        <w:rPr>
          <w:sz w:val="24"/>
          <w:szCs w:val="24"/>
        </w:rPr>
        <w:t>Observation Tool</w:t>
      </w:r>
      <w:r w:rsidR="002977F3" w:rsidRPr="002977F3">
        <w:rPr>
          <w:sz w:val="24"/>
          <w:szCs w:val="24"/>
        </w:rPr>
        <w:t>:</w:t>
      </w:r>
    </w:p>
    <w:p w:rsidR="002977F3" w:rsidRPr="002977F3" w:rsidRDefault="002977F3" w:rsidP="002977F3">
      <w:pPr>
        <w:rPr>
          <w:sz w:val="24"/>
          <w:szCs w:val="24"/>
        </w:rPr>
      </w:pPr>
    </w:p>
    <w:tbl>
      <w:tblPr>
        <w:tblStyle w:val="TableGrid"/>
        <w:tblW w:w="0" w:type="auto"/>
        <w:tblLook w:val="04A0"/>
      </w:tblPr>
      <w:tblGrid>
        <w:gridCol w:w="8856"/>
      </w:tblGrid>
      <w:tr w:rsidR="002977F3" w:rsidRPr="002977F3" w:rsidTr="00E026AC">
        <w:tc>
          <w:tcPr>
            <w:tcW w:w="8856" w:type="dxa"/>
          </w:tcPr>
          <w:p w:rsidR="002977F3" w:rsidRPr="002977F3" w:rsidRDefault="002977F3" w:rsidP="00E026AC">
            <w:pPr>
              <w:rPr>
                <w:i/>
                <w:sz w:val="24"/>
                <w:szCs w:val="24"/>
              </w:rPr>
            </w:pPr>
            <w:r w:rsidRPr="002977F3">
              <w:rPr>
                <w:sz w:val="24"/>
                <w:szCs w:val="24"/>
              </w:rPr>
              <w:t xml:space="preserve">Description of Current Educational Program/Services – </w:t>
            </w:r>
            <w:r w:rsidRPr="002977F3">
              <w:rPr>
                <w:i/>
                <w:sz w:val="24"/>
                <w:szCs w:val="24"/>
              </w:rPr>
              <w:t>Include basic description – age, grade, etc. Describe their typical day, additional supports and services they receive, amount of time in inclusive environments, etc.</w:t>
            </w:r>
          </w:p>
        </w:tc>
      </w:tr>
      <w:tr w:rsidR="002977F3" w:rsidRPr="002977F3" w:rsidTr="00E026AC">
        <w:tc>
          <w:tcPr>
            <w:tcW w:w="8856" w:type="dxa"/>
          </w:tcPr>
          <w:p w:rsidR="002977F3" w:rsidRPr="002977F3" w:rsidRDefault="002977F3" w:rsidP="00E026AC">
            <w:pPr>
              <w:rPr>
                <w:sz w:val="24"/>
                <w:szCs w:val="24"/>
              </w:rPr>
            </w:pPr>
          </w:p>
          <w:p w:rsidR="002977F3" w:rsidRPr="002977F3" w:rsidRDefault="002977F3" w:rsidP="00E026AC">
            <w:pPr>
              <w:rPr>
                <w:sz w:val="24"/>
                <w:szCs w:val="24"/>
              </w:rPr>
            </w:pPr>
          </w:p>
          <w:p w:rsidR="002977F3" w:rsidRPr="002977F3" w:rsidRDefault="002977F3" w:rsidP="00E026AC">
            <w:pPr>
              <w:rPr>
                <w:sz w:val="24"/>
                <w:szCs w:val="24"/>
              </w:rPr>
            </w:pPr>
          </w:p>
          <w:p w:rsidR="002977F3" w:rsidRPr="002977F3" w:rsidRDefault="002977F3" w:rsidP="00E026AC">
            <w:pPr>
              <w:rPr>
                <w:sz w:val="24"/>
                <w:szCs w:val="24"/>
              </w:rPr>
            </w:pPr>
          </w:p>
          <w:p w:rsidR="002977F3" w:rsidRPr="002977F3" w:rsidRDefault="002977F3" w:rsidP="00E026AC">
            <w:pPr>
              <w:rPr>
                <w:sz w:val="24"/>
                <w:szCs w:val="24"/>
              </w:rPr>
            </w:pPr>
          </w:p>
          <w:p w:rsidR="002977F3" w:rsidRPr="002977F3" w:rsidRDefault="002977F3" w:rsidP="00E026AC">
            <w:pPr>
              <w:rPr>
                <w:sz w:val="24"/>
                <w:szCs w:val="24"/>
              </w:rPr>
            </w:pPr>
          </w:p>
          <w:p w:rsidR="002977F3" w:rsidRPr="002977F3" w:rsidRDefault="002977F3" w:rsidP="00E026AC">
            <w:pPr>
              <w:rPr>
                <w:sz w:val="24"/>
                <w:szCs w:val="24"/>
              </w:rPr>
            </w:pPr>
          </w:p>
          <w:p w:rsidR="002977F3" w:rsidRPr="002977F3" w:rsidRDefault="002977F3" w:rsidP="00E026AC">
            <w:pPr>
              <w:rPr>
                <w:sz w:val="24"/>
                <w:szCs w:val="24"/>
              </w:rPr>
            </w:pPr>
          </w:p>
          <w:p w:rsidR="002977F3" w:rsidRDefault="002977F3" w:rsidP="00E026AC">
            <w:pPr>
              <w:rPr>
                <w:sz w:val="24"/>
                <w:szCs w:val="24"/>
              </w:rPr>
            </w:pPr>
          </w:p>
          <w:p w:rsidR="00697EC2" w:rsidRPr="002977F3" w:rsidRDefault="00697EC2" w:rsidP="00E026AC">
            <w:pPr>
              <w:rPr>
                <w:sz w:val="24"/>
                <w:szCs w:val="24"/>
              </w:rPr>
            </w:pPr>
          </w:p>
          <w:p w:rsidR="002977F3" w:rsidRPr="002977F3" w:rsidRDefault="002977F3" w:rsidP="00E026AC">
            <w:pPr>
              <w:rPr>
                <w:sz w:val="24"/>
                <w:szCs w:val="24"/>
              </w:rPr>
            </w:pPr>
          </w:p>
          <w:p w:rsidR="002977F3" w:rsidRPr="002977F3" w:rsidRDefault="002977F3" w:rsidP="00E026AC">
            <w:pPr>
              <w:rPr>
                <w:sz w:val="24"/>
                <w:szCs w:val="24"/>
              </w:rPr>
            </w:pPr>
          </w:p>
        </w:tc>
      </w:tr>
      <w:tr w:rsidR="002977F3" w:rsidRPr="002977F3" w:rsidTr="00E026AC">
        <w:tc>
          <w:tcPr>
            <w:tcW w:w="8856" w:type="dxa"/>
          </w:tcPr>
          <w:p w:rsidR="002977F3" w:rsidRPr="002977F3" w:rsidRDefault="002977F3" w:rsidP="00E026AC">
            <w:pPr>
              <w:rPr>
                <w:i/>
                <w:sz w:val="24"/>
                <w:szCs w:val="24"/>
              </w:rPr>
            </w:pPr>
            <w:r w:rsidRPr="002977F3">
              <w:rPr>
                <w:sz w:val="24"/>
                <w:szCs w:val="24"/>
              </w:rPr>
              <w:t xml:space="preserve">Strengths, Talents, Interests, and Passions – </w:t>
            </w:r>
            <w:r w:rsidRPr="002977F3">
              <w:rPr>
                <w:i/>
                <w:sz w:val="24"/>
                <w:szCs w:val="24"/>
              </w:rPr>
              <w:t>Start with the positive – what do they love, what are they good at, what are their interests, etc.</w:t>
            </w:r>
          </w:p>
        </w:tc>
      </w:tr>
      <w:tr w:rsidR="002977F3" w:rsidRPr="002977F3" w:rsidTr="00E026AC">
        <w:tc>
          <w:tcPr>
            <w:tcW w:w="8856" w:type="dxa"/>
          </w:tcPr>
          <w:p w:rsidR="002977F3" w:rsidRPr="002977F3" w:rsidRDefault="002977F3" w:rsidP="00E026AC">
            <w:pPr>
              <w:rPr>
                <w:sz w:val="24"/>
                <w:szCs w:val="24"/>
              </w:rPr>
            </w:pPr>
          </w:p>
          <w:p w:rsidR="002977F3" w:rsidRPr="002977F3" w:rsidRDefault="002977F3" w:rsidP="00E026AC">
            <w:pPr>
              <w:rPr>
                <w:sz w:val="24"/>
                <w:szCs w:val="24"/>
              </w:rPr>
            </w:pPr>
          </w:p>
          <w:p w:rsidR="002977F3" w:rsidRPr="002977F3" w:rsidRDefault="002977F3" w:rsidP="00E026AC">
            <w:pPr>
              <w:rPr>
                <w:sz w:val="24"/>
                <w:szCs w:val="24"/>
              </w:rPr>
            </w:pPr>
          </w:p>
          <w:p w:rsidR="002977F3" w:rsidRPr="002977F3" w:rsidRDefault="002977F3" w:rsidP="00E026AC">
            <w:pPr>
              <w:rPr>
                <w:sz w:val="24"/>
                <w:szCs w:val="24"/>
              </w:rPr>
            </w:pPr>
          </w:p>
          <w:p w:rsidR="002977F3" w:rsidRPr="002977F3" w:rsidRDefault="002977F3" w:rsidP="00E026AC">
            <w:pPr>
              <w:rPr>
                <w:sz w:val="24"/>
                <w:szCs w:val="24"/>
              </w:rPr>
            </w:pPr>
          </w:p>
          <w:p w:rsidR="002977F3" w:rsidRDefault="002977F3" w:rsidP="00E026AC">
            <w:pPr>
              <w:rPr>
                <w:sz w:val="24"/>
                <w:szCs w:val="24"/>
              </w:rPr>
            </w:pPr>
          </w:p>
          <w:p w:rsidR="00697EC2" w:rsidRPr="002977F3" w:rsidRDefault="00697EC2" w:rsidP="00E026AC">
            <w:pPr>
              <w:rPr>
                <w:sz w:val="24"/>
                <w:szCs w:val="24"/>
              </w:rPr>
            </w:pPr>
          </w:p>
          <w:p w:rsidR="002977F3" w:rsidRPr="002977F3" w:rsidRDefault="002977F3" w:rsidP="00E026AC">
            <w:pPr>
              <w:rPr>
                <w:sz w:val="24"/>
                <w:szCs w:val="24"/>
              </w:rPr>
            </w:pPr>
          </w:p>
          <w:p w:rsidR="002977F3" w:rsidRPr="002977F3" w:rsidRDefault="002977F3" w:rsidP="00E026AC">
            <w:pPr>
              <w:rPr>
                <w:sz w:val="24"/>
                <w:szCs w:val="24"/>
              </w:rPr>
            </w:pPr>
          </w:p>
          <w:p w:rsidR="002977F3" w:rsidRDefault="002977F3" w:rsidP="00E026AC">
            <w:pPr>
              <w:rPr>
                <w:sz w:val="24"/>
                <w:szCs w:val="24"/>
              </w:rPr>
            </w:pPr>
          </w:p>
          <w:p w:rsidR="00282AE3" w:rsidRPr="002977F3" w:rsidRDefault="00282AE3" w:rsidP="00E026AC">
            <w:pPr>
              <w:rPr>
                <w:sz w:val="24"/>
                <w:szCs w:val="24"/>
              </w:rPr>
            </w:pPr>
          </w:p>
          <w:p w:rsidR="002977F3" w:rsidRDefault="002977F3" w:rsidP="00E026AC">
            <w:pPr>
              <w:rPr>
                <w:sz w:val="24"/>
                <w:szCs w:val="24"/>
              </w:rPr>
            </w:pPr>
          </w:p>
          <w:p w:rsidR="00277190" w:rsidRPr="002977F3" w:rsidRDefault="00277190" w:rsidP="00E026AC">
            <w:pPr>
              <w:rPr>
                <w:sz w:val="24"/>
                <w:szCs w:val="24"/>
              </w:rPr>
            </w:pPr>
          </w:p>
          <w:p w:rsidR="002977F3" w:rsidRPr="002977F3" w:rsidRDefault="002977F3" w:rsidP="00E026AC">
            <w:pPr>
              <w:rPr>
                <w:sz w:val="24"/>
                <w:szCs w:val="24"/>
              </w:rPr>
            </w:pPr>
          </w:p>
        </w:tc>
      </w:tr>
      <w:tr w:rsidR="002977F3" w:rsidRPr="002977F3" w:rsidTr="00E026AC">
        <w:tc>
          <w:tcPr>
            <w:tcW w:w="8856" w:type="dxa"/>
          </w:tcPr>
          <w:p w:rsidR="002977F3" w:rsidRPr="002977F3" w:rsidRDefault="002977F3" w:rsidP="00E026AC">
            <w:pPr>
              <w:rPr>
                <w:i/>
                <w:sz w:val="24"/>
                <w:szCs w:val="24"/>
              </w:rPr>
            </w:pPr>
            <w:r w:rsidRPr="002977F3">
              <w:rPr>
                <w:sz w:val="24"/>
                <w:szCs w:val="24"/>
              </w:rPr>
              <w:t xml:space="preserve">Learning Characteristics – </w:t>
            </w:r>
            <w:r w:rsidRPr="002977F3">
              <w:rPr>
                <w:i/>
                <w:sz w:val="24"/>
                <w:szCs w:val="24"/>
              </w:rPr>
              <w:t>How do they best input information, what are their learning strengths, challenges, etc.</w:t>
            </w:r>
          </w:p>
        </w:tc>
      </w:tr>
      <w:tr w:rsidR="002977F3" w:rsidRPr="002977F3" w:rsidTr="00E026AC">
        <w:tc>
          <w:tcPr>
            <w:tcW w:w="8856" w:type="dxa"/>
          </w:tcPr>
          <w:p w:rsidR="002977F3" w:rsidRPr="002977F3" w:rsidRDefault="002977F3" w:rsidP="00E026AC">
            <w:pPr>
              <w:rPr>
                <w:sz w:val="24"/>
                <w:szCs w:val="24"/>
              </w:rPr>
            </w:pPr>
          </w:p>
          <w:p w:rsidR="002977F3" w:rsidRPr="002977F3" w:rsidRDefault="002977F3" w:rsidP="00E026AC">
            <w:pPr>
              <w:rPr>
                <w:sz w:val="24"/>
                <w:szCs w:val="24"/>
              </w:rPr>
            </w:pPr>
          </w:p>
          <w:p w:rsidR="002977F3" w:rsidRPr="002977F3" w:rsidRDefault="002977F3" w:rsidP="00E026AC">
            <w:pPr>
              <w:rPr>
                <w:sz w:val="24"/>
                <w:szCs w:val="24"/>
              </w:rPr>
            </w:pPr>
          </w:p>
          <w:p w:rsidR="002977F3" w:rsidRPr="002977F3" w:rsidRDefault="002977F3" w:rsidP="00E026AC">
            <w:pPr>
              <w:rPr>
                <w:sz w:val="24"/>
                <w:szCs w:val="24"/>
              </w:rPr>
            </w:pPr>
          </w:p>
          <w:p w:rsidR="002977F3" w:rsidRPr="002977F3" w:rsidRDefault="002977F3" w:rsidP="00E026AC">
            <w:pPr>
              <w:rPr>
                <w:sz w:val="24"/>
                <w:szCs w:val="24"/>
              </w:rPr>
            </w:pPr>
          </w:p>
          <w:p w:rsidR="002977F3" w:rsidRPr="002977F3" w:rsidRDefault="002977F3" w:rsidP="00E026AC">
            <w:pPr>
              <w:rPr>
                <w:sz w:val="24"/>
                <w:szCs w:val="24"/>
              </w:rPr>
            </w:pPr>
          </w:p>
          <w:p w:rsidR="002977F3" w:rsidRDefault="002977F3" w:rsidP="00E026AC">
            <w:pPr>
              <w:rPr>
                <w:sz w:val="24"/>
                <w:szCs w:val="24"/>
              </w:rPr>
            </w:pPr>
          </w:p>
          <w:p w:rsidR="00697EC2" w:rsidRDefault="00697EC2" w:rsidP="00E026AC">
            <w:pPr>
              <w:rPr>
                <w:sz w:val="24"/>
                <w:szCs w:val="24"/>
              </w:rPr>
            </w:pPr>
          </w:p>
          <w:p w:rsidR="00697EC2" w:rsidRPr="002977F3" w:rsidRDefault="00697EC2" w:rsidP="00E026AC">
            <w:pPr>
              <w:rPr>
                <w:sz w:val="24"/>
                <w:szCs w:val="24"/>
              </w:rPr>
            </w:pPr>
          </w:p>
          <w:p w:rsidR="002977F3" w:rsidRPr="002977F3" w:rsidRDefault="002977F3" w:rsidP="00E026AC">
            <w:pPr>
              <w:rPr>
                <w:sz w:val="24"/>
                <w:szCs w:val="24"/>
              </w:rPr>
            </w:pPr>
          </w:p>
          <w:p w:rsidR="002977F3" w:rsidRPr="002977F3" w:rsidRDefault="002977F3" w:rsidP="00E026AC">
            <w:pPr>
              <w:rPr>
                <w:sz w:val="24"/>
                <w:szCs w:val="24"/>
              </w:rPr>
            </w:pPr>
          </w:p>
        </w:tc>
      </w:tr>
      <w:tr w:rsidR="002977F3" w:rsidRPr="002977F3" w:rsidTr="00E026AC">
        <w:tc>
          <w:tcPr>
            <w:tcW w:w="8856" w:type="dxa"/>
          </w:tcPr>
          <w:p w:rsidR="002977F3" w:rsidRPr="002977F3" w:rsidRDefault="002977F3" w:rsidP="00E026AC">
            <w:pPr>
              <w:rPr>
                <w:i/>
                <w:sz w:val="24"/>
                <w:szCs w:val="24"/>
              </w:rPr>
            </w:pPr>
            <w:r w:rsidRPr="002977F3">
              <w:rPr>
                <w:sz w:val="24"/>
                <w:szCs w:val="24"/>
              </w:rPr>
              <w:t xml:space="preserve">Communication Characteristics – </w:t>
            </w:r>
            <w:r w:rsidRPr="002977F3">
              <w:rPr>
                <w:i/>
                <w:sz w:val="24"/>
                <w:szCs w:val="24"/>
              </w:rPr>
              <w:t xml:space="preserve">How does this student communicate – with peers, with adults, </w:t>
            </w:r>
            <w:proofErr w:type="gramStart"/>
            <w:r w:rsidRPr="002977F3">
              <w:rPr>
                <w:i/>
                <w:sz w:val="24"/>
                <w:szCs w:val="24"/>
              </w:rPr>
              <w:t>etc.</w:t>
            </w:r>
            <w:proofErr w:type="gramEnd"/>
            <w:r w:rsidRPr="002977F3">
              <w:rPr>
                <w:i/>
                <w:sz w:val="24"/>
                <w:szCs w:val="24"/>
              </w:rPr>
              <w:t xml:space="preserve"> Strengths, Challenges…</w:t>
            </w:r>
          </w:p>
        </w:tc>
      </w:tr>
      <w:tr w:rsidR="002977F3" w:rsidRPr="002977F3" w:rsidTr="00E026AC">
        <w:tc>
          <w:tcPr>
            <w:tcW w:w="8856" w:type="dxa"/>
          </w:tcPr>
          <w:p w:rsidR="002977F3" w:rsidRPr="002977F3" w:rsidRDefault="002977F3" w:rsidP="00E026AC">
            <w:pPr>
              <w:rPr>
                <w:sz w:val="24"/>
                <w:szCs w:val="24"/>
              </w:rPr>
            </w:pPr>
          </w:p>
          <w:p w:rsidR="002977F3" w:rsidRPr="002977F3" w:rsidRDefault="002977F3" w:rsidP="00E026AC">
            <w:pPr>
              <w:rPr>
                <w:sz w:val="24"/>
                <w:szCs w:val="24"/>
              </w:rPr>
            </w:pPr>
          </w:p>
          <w:p w:rsidR="002977F3" w:rsidRPr="002977F3" w:rsidRDefault="002977F3" w:rsidP="00E026AC">
            <w:pPr>
              <w:rPr>
                <w:sz w:val="24"/>
                <w:szCs w:val="24"/>
              </w:rPr>
            </w:pPr>
          </w:p>
          <w:p w:rsidR="002977F3" w:rsidRPr="002977F3" w:rsidRDefault="002977F3" w:rsidP="00E026AC">
            <w:pPr>
              <w:rPr>
                <w:sz w:val="24"/>
                <w:szCs w:val="24"/>
              </w:rPr>
            </w:pPr>
          </w:p>
          <w:p w:rsidR="002977F3" w:rsidRPr="002977F3" w:rsidRDefault="002977F3" w:rsidP="00E026AC">
            <w:pPr>
              <w:rPr>
                <w:sz w:val="24"/>
                <w:szCs w:val="24"/>
              </w:rPr>
            </w:pPr>
          </w:p>
          <w:p w:rsidR="002977F3" w:rsidRPr="002977F3" w:rsidRDefault="002977F3" w:rsidP="00E026AC">
            <w:pPr>
              <w:rPr>
                <w:sz w:val="24"/>
                <w:szCs w:val="24"/>
              </w:rPr>
            </w:pPr>
          </w:p>
          <w:p w:rsidR="002977F3" w:rsidRPr="002977F3" w:rsidRDefault="002977F3" w:rsidP="00E026AC">
            <w:pPr>
              <w:rPr>
                <w:sz w:val="24"/>
                <w:szCs w:val="24"/>
              </w:rPr>
            </w:pPr>
          </w:p>
          <w:p w:rsidR="002977F3" w:rsidRPr="002977F3" w:rsidRDefault="002977F3" w:rsidP="00E026AC">
            <w:pPr>
              <w:rPr>
                <w:sz w:val="24"/>
                <w:szCs w:val="24"/>
              </w:rPr>
            </w:pPr>
          </w:p>
          <w:p w:rsidR="002977F3" w:rsidRPr="002977F3" w:rsidRDefault="002977F3" w:rsidP="00E026AC">
            <w:pPr>
              <w:rPr>
                <w:sz w:val="24"/>
                <w:szCs w:val="24"/>
              </w:rPr>
            </w:pPr>
          </w:p>
          <w:p w:rsidR="002977F3" w:rsidRDefault="002977F3" w:rsidP="00E026AC">
            <w:pPr>
              <w:rPr>
                <w:sz w:val="24"/>
                <w:szCs w:val="24"/>
              </w:rPr>
            </w:pPr>
          </w:p>
          <w:p w:rsidR="00697EC2" w:rsidRPr="002977F3" w:rsidRDefault="00697EC2" w:rsidP="00E026AC">
            <w:pPr>
              <w:rPr>
                <w:sz w:val="24"/>
                <w:szCs w:val="24"/>
              </w:rPr>
            </w:pPr>
          </w:p>
          <w:p w:rsidR="002977F3" w:rsidRDefault="002977F3" w:rsidP="00E026AC">
            <w:pPr>
              <w:rPr>
                <w:sz w:val="24"/>
                <w:szCs w:val="24"/>
              </w:rPr>
            </w:pPr>
          </w:p>
          <w:p w:rsidR="00697EC2" w:rsidRPr="002977F3" w:rsidRDefault="00697EC2" w:rsidP="00E026AC">
            <w:pPr>
              <w:rPr>
                <w:sz w:val="24"/>
                <w:szCs w:val="24"/>
              </w:rPr>
            </w:pPr>
          </w:p>
        </w:tc>
      </w:tr>
      <w:tr w:rsidR="002977F3" w:rsidRPr="002977F3" w:rsidTr="00E026AC">
        <w:tc>
          <w:tcPr>
            <w:tcW w:w="8856" w:type="dxa"/>
          </w:tcPr>
          <w:p w:rsidR="002977F3" w:rsidRPr="002977F3" w:rsidRDefault="002977F3" w:rsidP="00E026AC">
            <w:pPr>
              <w:rPr>
                <w:i/>
                <w:sz w:val="24"/>
                <w:szCs w:val="24"/>
              </w:rPr>
            </w:pPr>
            <w:r w:rsidRPr="002977F3">
              <w:rPr>
                <w:sz w:val="24"/>
                <w:szCs w:val="24"/>
              </w:rPr>
              <w:t xml:space="preserve">Social Characteristics – </w:t>
            </w:r>
            <w:r w:rsidRPr="002977F3">
              <w:rPr>
                <w:i/>
                <w:sz w:val="24"/>
                <w:szCs w:val="24"/>
              </w:rPr>
              <w:t>How does this student interact with peers, adults, etc.? How does</w:t>
            </w:r>
            <w:r w:rsidR="00697EC2">
              <w:rPr>
                <w:i/>
                <w:sz w:val="24"/>
                <w:szCs w:val="24"/>
              </w:rPr>
              <w:t xml:space="preserve"> this a</w:t>
            </w:r>
            <w:r w:rsidRPr="002977F3">
              <w:rPr>
                <w:i/>
                <w:sz w:val="24"/>
                <w:szCs w:val="24"/>
              </w:rPr>
              <w:t>ffect instruction, belonging, etc.? How do peers interact/react to the students?</w:t>
            </w:r>
          </w:p>
        </w:tc>
      </w:tr>
      <w:tr w:rsidR="002977F3" w:rsidRPr="002977F3" w:rsidTr="00E026AC">
        <w:tc>
          <w:tcPr>
            <w:tcW w:w="8856" w:type="dxa"/>
          </w:tcPr>
          <w:p w:rsidR="002977F3" w:rsidRPr="002977F3" w:rsidRDefault="002977F3" w:rsidP="00E026AC">
            <w:pPr>
              <w:rPr>
                <w:sz w:val="24"/>
                <w:szCs w:val="24"/>
              </w:rPr>
            </w:pPr>
          </w:p>
          <w:p w:rsidR="002977F3" w:rsidRDefault="002977F3" w:rsidP="00E026AC">
            <w:pPr>
              <w:rPr>
                <w:sz w:val="24"/>
                <w:szCs w:val="24"/>
              </w:rPr>
            </w:pPr>
          </w:p>
          <w:p w:rsidR="00697EC2" w:rsidRPr="002977F3" w:rsidRDefault="00697EC2" w:rsidP="00E026AC">
            <w:pPr>
              <w:rPr>
                <w:sz w:val="24"/>
                <w:szCs w:val="24"/>
              </w:rPr>
            </w:pPr>
          </w:p>
          <w:p w:rsidR="002977F3" w:rsidRPr="002977F3" w:rsidRDefault="002977F3" w:rsidP="00E026AC">
            <w:pPr>
              <w:rPr>
                <w:sz w:val="24"/>
                <w:szCs w:val="24"/>
              </w:rPr>
            </w:pPr>
          </w:p>
          <w:p w:rsidR="002977F3" w:rsidRPr="002977F3" w:rsidRDefault="002977F3" w:rsidP="00E026AC">
            <w:pPr>
              <w:rPr>
                <w:sz w:val="24"/>
                <w:szCs w:val="24"/>
              </w:rPr>
            </w:pPr>
          </w:p>
          <w:p w:rsidR="002977F3" w:rsidRPr="002977F3" w:rsidRDefault="002977F3" w:rsidP="00E026AC">
            <w:pPr>
              <w:rPr>
                <w:sz w:val="24"/>
                <w:szCs w:val="24"/>
              </w:rPr>
            </w:pPr>
          </w:p>
          <w:p w:rsidR="002977F3" w:rsidRPr="002977F3" w:rsidRDefault="002977F3" w:rsidP="00E026AC">
            <w:pPr>
              <w:rPr>
                <w:sz w:val="24"/>
                <w:szCs w:val="24"/>
              </w:rPr>
            </w:pPr>
          </w:p>
          <w:p w:rsidR="002977F3" w:rsidRPr="002977F3" w:rsidRDefault="002977F3" w:rsidP="00E026AC">
            <w:pPr>
              <w:rPr>
                <w:sz w:val="24"/>
                <w:szCs w:val="24"/>
              </w:rPr>
            </w:pPr>
          </w:p>
          <w:p w:rsidR="002977F3" w:rsidRPr="002977F3" w:rsidRDefault="002977F3" w:rsidP="00E026AC">
            <w:pPr>
              <w:rPr>
                <w:sz w:val="24"/>
                <w:szCs w:val="24"/>
              </w:rPr>
            </w:pPr>
          </w:p>
          <w:p w:rsidR="002977F3" w:rsidRDefault="002977F3" w:rsidP="00E026AC">
            <w:pPr>
              <w:rPr>
                <w:sz w:val="24"/>
                <w:szCs w:val="24"/>
              </w:rPr>
            </w:pPr>
          </w:p>
          <w:p w:rsidR="00282AE3" w:rsidRDefault="00282AE3" w:rsidP="00E026AC">
            <w:pPr>
              <w:rPr>
                <w:sz w:val="24"/>
                <w:szCs w:val="24"/>
              </w:rPr>
            </w:pPr>
          </w:p>
          <w:p w:rsidR="00282AE3" w:rsidRPr="002977F3" w:rsidRDefault="00282AE3" w:rsidP="00E026AC">
            <w:pPr>
              <w:rPr>
                <w:sz w:val="24"/>
                <w:szCs w:val="24"/>
              </w:rPr>
            </w:pPr>
          </w:p>
          <w:p w:rsidR="002977F3" w:rsidRPr="002977F3" w:rsidRDefault="002977F3" w:rsidP="00E026AC">
            <w:pPr>
              <w:rPr>
                <w:sz w:val="24"/>
                <w:szCs w:val="24"/>
              </w:rPr>
            </w:pPr>
          </w:p>
          <w:p w:rsidR="002977F3" w:rsidRPr="002977F3" w:rsidRDefault="002977F3" w:rsidP="00E026AC">
            <w:pPr>
              <w:rPr>
                <w:sz w:val="24"/>
                <w:szCs w:val="24"/>
              </w:rPr>
            </w:pPr>
          </w:p>
        </w:tc>
      </w:tr>
      <w:tr w:rsidR="002977F3" w:rsidRPr="002977F3" w:rsidTr="00E026AC">
        <w:tc>
          <w:tcPr>
            <w:tcW w:w="8856" w:type="dxa"/>
          </w:tcPr>
          <w:p w:rsidR="002977F3" w:rsidRPr="002977F3" w:rsidRDefault="002977F3" w:rsidP="00E026AC">
            <w:pPr>
              <w:rPr>
                <w:i/>
                <w:sz w:val="24"/>
                <w:szCs w:val="24"/>
              </w:rPr>
            </w:pPr>
            <w:r w:rsidRPr="002977F3">
              <w:rPr>
                <w:sz w:val="24"/>
                <w:szCs w:val="24"/>
              </w:rPr>
              <w:t xml:space="preserve">Sensory Characteristics – </w:t>
            </w:r>
            <w:r w:rsidRPr="002977F3">
              <w:rPr>
                <w:i/>
                <w:sz w:val="24"/>
                <w:szCs w:val="24"/>
              </w:rPr>
              <w:t>How does sensory stimulation affect this student? Do they have particular areas of sensitivity? How does this affect their school day</w:t>
            </w:r>
            <w:r w:rsidR="00697EC2">
              <w:rPr>
                <w:i/>
                <w:sz w:val="24"/>
                <w:szCs w:val="24"/>
              </w:rPr>
              <w:t>, interactions with others, etc.</w:t>
            </w:r>
            <w:r w:rsidRPr="002977F3">
              <w:rPr>
                <w:i/>
                <w:sz w:val="24"/>
                <w:szCs w:val="24"/>
              </w:rPr>
              <w:t>?</w:t>
            </w:r>
          </w:p>
        </w:tc>
      </w:tr>
      <w:tr w:rsidR="002977F3" w:rsidRPr="002977F3" w:rsidTr="00E026AC">
        <w:tc>
          <w:tcPr>
            <w:tcW w:w="8856" w:type="dxa"/>
          </w:tcPr>
          <w:p w:rsidR="002977F3" w:rsidRPr="002977F3" w:rsidRDefault="002977F3" w:rsidP="00E026AC">
            <w:pPr>
              <w:rPr>
                <w:sz w:val="24"/>
                <w:szCs w:val="24"/>
              </w:rPr>
            </w:pPr>
          </w:p>
          <w:p w:rsidR="002977F3" w:rsidRDefault="002977F3" w:rsidP="00E026AC">
            <w:pPr>
              <w:rPr>
                <w:sz w:val="24"/>
                <w:szCs w:val="24"/>
              </w:rPr>
            </w:pPr>
          </w:p>
          <w:p w:rsidR="00697EC2" w:rsidRDefault="00697EC2" w:rsidP="00E026AC">
            <w:pPr>
              <w:rPr>
                <w:sz w:val="24"/>
                <w:szCs w:val="24"/>
              </w:rPr>
            </w:pPr>
          </w:p>
          <w:p w:rsidR="00697EC2" w:rsidRDefault="00697EC2" w:rsidP="00E026AC">
            <w:pPr>
              <w:rPr>
                <w:sz w:val="24"/>
                <w:szCs w:val="24"/>
              </w:rPr>
            </w:pPr>
          </w:p>
          <w:p w:rsidR="00697EC2" w:rsidRPr="002977F3" w:rsidRDefault="00697EC2" w:rsidP="00E026AC">
            <w:pPr>
              <w:rPr>
                <w:sz w:val="24"/>
                <w:szCs w:val="24"/>
              </w:rPr>
            </w:pPr>
          </w:p>
          <w:p w:rsidR="002977F3" w:rsidRPr="002977F3" w:rsidRDefault="002977F3" w:rsidP="00E026AC">
            <w:pPr>
              <w:rPr>
                <w:sz w:val="24"/>
                <w:szCs w:val="24"/>
              </w:rPr>
            </w:pPr>
          </w:p>
          <w:p w:rsidR="002977F3" w:rsidRPr="002977F3" w:rsidRDefault="002977F3" w:rsidP="00E026AC">
            <w:pPr>
              <w:rPr>
                <w:sz w:val="24"/>
                <w:szCs w:val="24"/>
              </w:rPr>
            </w:pPr>
          </w:p>
          <w:p w:rsidR="002977F3" w:rsidRPr="002977F3" w:rsidRDefault="002977F3" w:rsidP="00E026AC">
            <w:pPr>
              <w:rPr>
                <w:sz w:val="24"/>
                <w:szCs w:val="24"/>
              </w:rPr>
            </w:pPr>
          </w:p>
          <w:p w:rsidR="002977F3" w:rsidRPr="002977F3" w:rsidRDefault="002977F3" w:rsidP="00E026AC">
            <w:pPr>
              <w:rPr>
                <w:sz w:val="24"/>
                <w:szCs w:val="24"/>
              </w:rPr>
            </w:pPr>
          </w:p>
          <w:p w:rsidR="002977F3" w:rsidRPr="002977F3" w:rsidRDefault="002977F3" w:rsidP="00E026AC">
            <w:pPr>
              <w:rPr>
                <w:sz w:val="24"/>
                <w:szCs w:val="24"/>
              </w:rPr>
            </w:pPr>
          </w:p>
          <w:p w:rsidR="002977F3" w:rsidRPr="002977F3" w:rsidRDefault="002977F3" w:rsidP="00E026AC">
            <w:pPr>
              <w:rPr>
                <w:sz w:val="24"/>
                <w:szCs w:val="24"/>
              </w:rPr>
            </w:pPr>
          </w:p>
          <w:p w:rsidR="002977F3" w:rsidRPr="002977F3" w:rsidRDefault="002977F3" w:rsidP="00E026AC">
            <w:pPr>
              <w:rPr>
                <w:sz w:val="24"/>
                <w:szCs w:val="24"/>
              </w:rPr>
            </w:pPr>
          </w:p>
        </w:tc>
      </w:tr>
      <w:tr w:rsidR="002977F3" w:rsidRPr="002977F3" w:rsidTr="00E026AC">
        <w:tc>
          <w:tcPr>
            <w:tcW w:w="8856" w:type="dxa"/>
          </w:tcPr>
          <w:p w:rsidR="002977F3" w:rsidRPr="002977F3" w:rsidRDefault="002977F3" w:rsidP="00E026AC">
            <w:pPr>
              <w:rPr>
                <w:i/>
                <w:sz w:val="24"/>
                <w:szCs w:val="24"/>
              </w:rPr>
            </w:pPr>
            <w:r w:rsidRPr="002977F3">
              <w:rPr>
                <w:sz w:val="24"/>
                <w:szCs w:val="24"/>
              </w:rPr>
              <w:t>Movement Characteristics –</w:t>
            </w:r>
            <w:r w:rsidRPr="002977F3">
              <w:rPr>
                <w:i/>
                <w:sz w:val="24"/>
                <w:szCs w:val="24"/>
              </w:rPr>
              <w:t xml:space="preserve"> Are there times when they appear to be stuck or have trouble combining, switching, executing, starting movements, thoughts, and/or actions? </w:t>
            </w:r>
          </w:p>
        </w:tc>
      </w:tr>
      <w:tr w:rsidR="002977F3" w:rsidRPr="002977F3" w:rsidTr="00E026AC">
        <w:tc>
          <w:tcPr>
            <w:tcW w:w="8856" w:type="dxa"/>
          </w:tcPr>
          <w:p w:rsidR="002977F3" w:rsidRPr="002977F3" w:rsidRDefault="002977F3" w:rsidP="00E026AC">
            <w:pPr>
              <w:rPr>
                <w:sz w:val="24"/>
                <w:szCs w:val="24"/>
              </w:rPr>
            </w:pPr>
          </w:p>
          <w:p w:rsidR="002977F3" w:rsidRPr="002977F3" w:rsidRDefault="002977F3" w:rsidP="00E026AC">
            <w:pPr>
              <w:rPr>
                <w:sz w:val="24"/>
                <w:szCs w:val="24"/>
              </w:rPr>
            </w:pPr>
          </w:p>
          <w:p w:rsidR="002977F3" w:rsidRPr="002977F3" w:rsidRDefault="002977F3" w:rsidP="00E026AC">
            <w:pPr>
              <w:rPr>
                <w:sz w:val="24"/>
                <w:szCs w:val="24"/>
              </w:rPr>
            </w:pPr>
          </w:p>
          <w:p w:rsidR="002977F3" w:rsidRPr="002977F3" w:rsidRDefault="002977F3" w:rsidP="00E026AC">
            <w:pPr>
              <w:rPr>
                <w:sz w:val="24"/>
                <w:szCs w:val="24"/>
              </w:rPr>
            </w:pPr>
          </w:p>
          <w:p w:rsidR="002977F3" w:rsidRPr="002977F3" w:rsidRDefault="002977F3" w:rsidP="00E026AC">
            <w:pPr>
              <w:rPr>
                <w:sz w:val="24"/>
                <w:szCs w:val="24"/>
              </w:rPr>
            </w:pPr>
          </w:p>
          <w:p w:rsidR="002977F3" w:rsidRDefault="002977F3" w:rsidP="00E026AC">
            <w:pPr>
              <w:rPr>
                <w:sz w:val="24"/>
                <w:szCs w:val="24"/>
              </w:rPr>
            </w:pPr>
          </w:p>
          <w:p w:rsidR="00697EC2" w:rsidRDefault="00697EC2" w:rsidP="00E026AC">
            <w:pPr>
              <w:rPr>
                <w:sz w:val="24"/>
                <w:szCs w:val="24"/>
              </w:rPr>
            </w:pPr>
          </w:p>
          <w:p w:rsidR="00697EC2" w:rsidRDefault="00697EC2" w:rsidP="00E026AC">
            <w:pPr>
              <w:rPr>
                <w:sz w:val="24"/>
                <w:szCs w:val="24"/>
              </w:rPr>
            </w:pPr>
          </w:p>
          <w:p w:rsidR="00697EC2" w:rsidRPr="002977F3" w:rsidRDefault="00697EC2" w:rsidP="00E026AC">
            <w:pPr>
              <w:rPr>
                <w:sz w:val="24"/>
                <w:szCs w:val="24"/>
              </w:rPr>
            </w:pPr>
          </w:p>
          <w:p w:rsidR="002977F3" w:rsidRPr="002977F3" w:rsidRDefault="002977F3" w:rsidP="00E026AC">
            <w:pPr>
              <w:rPr>
                <w:sz w:val="24"/>
                <w:szCs w:val="24"/>
              </w:rPr>
            </w:pPr>
          </w:p>
          <w:p w:rsidR="002977F3" w:rsidRPr="002977F3" w:rsidRDefault="002977F3" w:rsidP="00E026AC">
            <w:pPr>
              <w:rPr>
                <w:sz w:val="24"/>
                <w:szCs w:val="24"/>
              </w:rPr>
            </w:pPr>
          </w:p>
          <w:p w:rsidR="002977F3" w:rsidRPr="002977F3" w:rsidRDefault="002977F3" w:rsidP="00E026AC">
            <w:pPr>
              <w:rPr>
                <w:sz w:val="24"/>
                <w:szCs w:val="24"/>
              </w:rPr>
            </w:pPr>
          </w:p>
          <w:p w:rsidR="002977F3" w:rsidRPr="002977F3" w:rsidRDefault="002977F3" w:rsidP="00E026AC">
            <w:pPr>
              <w:rPr>
                <w:sz w:val="24"/>
                <w:szCs w:val="24"/>
              </w:rPr>
            </w:pPr>
          </w:p>
          <w:p w:rsidR="002977F3" w:rsidRPr="002977F3" w:rsidRDefault="002977F3" w:rsidP="00E026AC">
            <w:pPr>
              <w:rPr>
                <w:sz w:val="24"/>
                <w:szCs w:val="24"/>
              </w:rPr>
            </w:pPr>
          </w:p>
        </w:tc>
      </w:tr>
      <w:tr w:rsidR="002977F3" w:rsidRPr="002977F3" w:rsidTr="00E026AC">
        <w:tc>
          <w:tcPr>
            <w:tcW w:w="8856" w:type="dxa"/>
          </w:tcPr>
          <w:p w:rsidR="002977F3" w:rsidRPr="002977F3" w:rsidRDefault="002977F3" w:rsidP="00E026AC">
            <w:pPr>
              <w:rPr>
                <w:i/>
                <w:sz w:val="24"/>
                <w:szCs w:val="24"/>
              </w:rPr>
            </w:pPr>
            <w:r w:rsidRPr="002977F3">
              <w:rPr>
                <w:sz w:val="24"/>
                <w:szCs w:val="24"/>
              </w:rPr>
              <w:t xml:space="preserve">Behavioral Characteristics – </w:t>
            </w:r>
            <w:r w:rsidRPr="002977F3">
              <w:rPr>
                <w:i/>
                <w:sz w:val="24"/>
                <w:szCs w:val="24"/>
              </w:rPr>
              <w:t>What types of behaviors occur that may limit access to instruction and/or social relationships? What might be the possible functions of these behaviors?</w:t>
            </w:r>
          </w:p>
        </w:tc>
      </w:tr>
      <w:tr w:rsidR="002977F3" w:rsidRPr="002977F3" w:rsidTr="00E026AC">
        <w:tc>
          <w:tcPr>
            <w:tcW w:w="8856" w:type="dxa"/>
          </w:tcPr>
          <w:p w:rsidR="002977F3" w:rsidRPr="002977F3" w:rsidRDefault="002977F3" w:rsidP="00E026AC">
            <w:pPr>
              <w:rPr>
                <w:sz w:val="24"/>
                <w:szCs w:val="24"/>
              </w:rPr>
            </w:pPr>
          </w:p>
          <w:p w:rsidR="002977F3" w:rsidRDefault="002977F3" w:rsidP="00E026AC">
            <w:pPr>
              <w:rPr>
                <w:sz w:val="24"/>
                <w:szCs w:val="24"/>
              </w:rPr>
            </w:pPr>
          </w:p>
          <w:p w:rsidR="00697EC2" w:rsidRDefault="00697EC2" w:rsidP="00E026AC">
            <w:pPr>
              <w:rPr>
                <w:sz w:val="24"/>
                <w:szCs w:val="24"/>
              </w:rPr>
            </w:pPr>
          </w:p>
          <w:p w:rsidR="00697EC2" w:rsidRDefault="00697EC2" w:rsidP="00E026AC">
            <w:pPr>
              <w:rPr>
                <w:sz w:val="24"/>
                <w:szCs w:val="24"/>
              </w:rPr>
            </w:pPr>
          </w:p>
          <w:p w:rsidR="00697EC2" w:rsidRPr="002977F3" w:rsidRDefault="00697EC2" w:rsidP="00E026AC">
            <w:pPr>
              <w:rPr>
                <w:sz w:val="24"/>
                <w:szCs w:val="24"/>
              </w:rPr>
            </w:pPr>
          </w:p>
          <w:p w:rsidR="002977F3" w:rsidRPr="002977F3" w:rsidRDefault="002977F3" w:rsidP="00E026AC">
            <w:pPr>
              <w:rPr>
                <w:sz w:val="24"/>
                <w:szCs w:val="24"/>
              </w:rPr>
            </w:pPr>
          </w:p>
          <w:p w:rsidR="002977F3" w:rsidRPr="002977F3" w:rsidRDefault="002977F3" w:rsidP="00E026AC">
            <w:pPr>
              <w:rPr>
                <w:sz w:val="24"/>
                <w:szCs w:val="24"/>
              </w:rPr>
            </w:pPr>
          </w:p>
          <w:p w:rsidR="002977F3" w:rsidRDefault="002977F3" w:rsidP="00E026AC">
            <w:pPr>
              <w:rPr>
                <w:sz w:val="24"/>
                <w:szCs w:val="24"/>
              </w:rPr>
            </w:pPr>
          </w:p>
          <w:p w:rsidR="00282AE3" w:rsidRDefault="00282AE3" w:rsidP="00E026AC">
            <w:pPr>
              <w:rPr>
                <w:sz w:val="24"/>
                <w:szCs w:val="24"/>
              </w:rPr>
            </w:pPr>
          </w:p>
          <w:p w:rsidR="002977F3" w:rsidRPr="002977F3" w:rsidRDefault="002977F3" w:rsidP="00E026AC">
            <w:pPr>
              <w:rPr>
                <w:sz w:val="24"/>
                <w:szCs w:val="24"/>
              </w:rPr>
            </w:pPr>
          </w:p>
        </w:tc>
      </w:tr>
      <w:tr w:rsidR="002977F3" w:rsidRPr="002977F3" w:rsidTr="00E026AC">
        <w:tc>
          <w:tcPr>
            <w:tcW w:w="8856" w:type="dxa"/>
          </w:tcPr>
          <w:p w:rsidR="002977F3" w:rsidRPr="002977F3" w:rsidRDefault="002977F3" w:rsidP="00E026AC">
            <w:pPr>
              <w:rPr>
                <w:sz w:val="24"/>
                <w:szCs w:val="24"/>
              </w:rPr>
            </w:pPr>
            <w:r w:rsidRPr="002977F3">
              <w:rPr>
                <w:sz w:val="24"/>
                <w:szCs w:val="24"/>
              </w:rPr>
              <w:t xml:space="preserve">Other Important Information </w:t>
            </w:r>
          </w:p>
        </w:tc>
      </w:tr>
      <w:tr w:rsidR="002977F3" w:rsidRPr="002977F3" w:rsidTr="00E026AC">
        <w:tc>
          <w:tcPr>
            <w:tcW w:w="8856" w:type="dxa"/>
          </w:tcPr>
          <w:p w:rsidR="002977F3" w:rsidRPr="002977F3" w:rsidRDefault="002977F3" w:rsidP="00E026AC">
            <w:pPr>
              <w:rPr>
                <w:sz w:val="24"/>
                <w:szCs w:val="24"/>
              </w:rPr>
            </w:pPr>
          </w:p>
          <w:p w:rsidR="002977F3" w:rsidRPr="002977F3" w:rsidRDefault="002977F3" w:rsidP="00E026AC">
            <w:pPr>
              <w:rPr>
                <w:sz w:val="24"/>
                <w:szCs w:val="24"/>
              </w:rPr>
            </w:pPr>
          </w:p>
          <w:p w:rsidR="002977F3" w:rsidRPr="002977F3" w:rsidRDefault="002977F3" w:rsidP="00E026AC">
            <w:pPr>
              <w:rPr>
                <w:sz w:val="24"/>
                <w:szCs w:val="24"/>
              </w:rPr>
            </w:pPr>
          </w:p>
          <w:p w:rsidR="002977F3" w:rsidRPr="002977F3" w:rsidRDefault="002977F3" w:rsidP="00E026AC">
            <w:pPr>
              <w:rPr>
                <w:sz w:val="24"/>
                <w:szCs w:val="24"/>
              </w:rPr>
            </w:pPr>
          </w:p>
          <w:p w:rsidR="002977F3" w:rsidRPr="002977F3" w:rsidRDefault="002977F3" w:rsidP="00E026AC">
            <w:pPr>
              <w:rPr>
                <w:sz w:val="24"/>
                <w:szCs w:val="24"/>
              </w:rPr>
            </w:pPr>
          </w:p>
          <w:p w:rsidR="002977F3" w:rsidRPr="002977F3" w:rsidRDefault="002977F3" w:rsidP="00E026AC">
            <w:pPr>
              <w:rPr>
                <w:sz w:val="24"/>
                <w:szCs w:val="24"/>
              </w:rPr>
            </w:pPr>
          </w:p>
          <w:p w:rsidR="002977F3" w:rsidRPr="002977F3" w:rsidRDefault="002977F3" w:rsidP="00E026AC">
            <w:pPr>
              <w:rPr>
                <w:sz w:val="24"/>
                <w:szCs w:val="24"/>
              </w:rPr>
            </w:pPr>
          </w:p>
          <w:p w:rsidR="002977F3" w:rsidRPr="002977F3" w:rsidRDefault="002977F3" w:rsidP="00E026AC">
            <w:pPr>
              <w:rPr>
                <w:sz w:val="24"/>
                <w:szCs w:val="24"/>
              </w:rPr>
            </w:pPr>
          </w:p>
          <w:p w:rsidR="002977F3" w:rsidRPr="002977F3" w:rsidRDefault="002977F3" w:rsidP="00E026AC">
            <w:pPr>
              <w:rPr>
                <w:sz w:val="24"/>
                <w:szCs w:val="24"/>
              </w:rPr>
            </w:pPr>
          </w:p>
          <w:p w:rsidR="002977F3" w:rsidRPr="002977F3" w:rsidRDefault="002977F3" w:rsidP="00E026AC">
            <w:pPr>
              <w:rPr>
                <w:sz w:val="24"/>
                <w:szCs w:val="24"/>
              </w:rPr>
            </w:pPr>
          </w:p>
          <w:p w:rsidR="002977F3" w:rsidRPr="002977F3" w:rsidRDefault="002977F3" w:rsidP="00E026AC">
            <w:pPr>
              <w:rPr>
                <w:sz w:val="24"/>
                <w:szCs w:val="24"/>
              </w:rPr>
            </w:pPr>
          </w:p>
          <w:p w:rsidR="002977F3" w:rsidRPr="002977F3" w:rsidRDefault="002977F3" w:rsidP="00E026AC">
            <w:pPr>
              <w:rPr>
                <w:sz w:val="24"/>
                <w:szCs w:val="24"/>
              </w:rPr>
            </w:pPr>
          </w:p>
        </w:tc>
      </w:tr>
    </w:tbl>
    <w:p w:rsidR="00282AE3" w:rsidRDefault="00282AE3" w:rsidP="0082673D">
      <w:pPr>
        <w:rPr>
          <w:b/>
          <w:sz w:val="24"/>
          <w:szCs w:val="24"/>
        </w:rPr>
      </w:pPr>
    </w:p>
    <w:p w:rsidR="00282AE3" w:rsidRDefault="00282AE3" w:rsidP="0082673D">
      <w:pPr>
        <w:rPr>
          <w:b/>
          <w:sz w:val="24"/>
          <w:szCs w:val="24"/>
        </w:rPr>
      </w:pPr>
    </w:p>
    <w:p w:rsidR="00282AE3" w:rsidRDefault="00282AE3" w:rsidP="0082673D">
      <w:pPr>
        <w:rPr>
          <w:b/>
          <w:sz w:val="24"/>
          <w:szCs w:val="24"/>
        </w:rPr>
      </w:pPr>
    </w:p>
    <w:p w:rsidR="00593607" w:rsidRDefault="00593607" w:rsidP="0082673D">
      <w:pPr>
        <w:rPr>
          <w:b/>
          <w:sz w:val="24"/>
          <w:szCs w:val="24"/>
        </w:rPr>
      </w:pPr>
    </w:p>
    <w:p w:rsidR="0082673D" w:rsidRPr="0082673D" w:rsidRDefault="0082673D" w:rsidP="0082673D">
      <w:pPr>
        <w:rPr>
          <w:b/>
          <w:sz w:val="24"/>
          <w:szCs w:val="24"/>
        </w:rPr>
      </w:pPr>
      <w:r w:rsidRPr="0082673D">
        <w:rPr>
          <w:b/>
          <w:sz w:val="24"/>
          <w:szCs w:val="24"/>
        </w:rPr>
        <w:t>A Principled Lesson Design for a Student with Autism Spectrum Disorder</w:t>
      </w:r>
    </w:p>
    <w:p w:rsidR="0082673D" w:rsidRPr="0082673D" w:rsidRDefault="0082673D" w:rsidP="0082673D">
      <w:pPr>
        <w:rPr>
          <w:sz w:val="24"/>
          <w:szCs w:val="24"/>
        </w:rPr>
      </w:pPr>
      <w:r w:rsidRPr="0082673D">
        <w:rPr>
          <w:sz w:val="24"/>
          <w:szCs w:val="24"/>
        </w:rPr>
        <w:t>(20 points)</w:t>
      </w:r>
    </w:p>
    <w:p w:rsidR="0082673D" w:rsidRPr="0082673D" w:rsidRDefault="0082673D" w:rsidP="0082673D">
      <w:pPr>
        <w:rPr>
          <w:sz w:val="24"/>
          <w:szCs w:val="24"/>
        </w:rPr>
      </w:pPr>
    </w:p>
    <w:p w:rsidR="0082673D" w:rsidRPr="0082673D" w:rsidRDefault="0082673D" w:rsidP="0082673D">
      <w:pPr>
        <w:rPr>
          <w:sz w:val="24"/>
          <w:szCs w:val="24"/>
        </w:rPr>
      </w:pPr>
      <w:r w:rsidRPr="0082673D">
        <w:rPr>
          <w:sz w:val="24"/>
          <w:szCs w:val="24"/>
        </w:rPr>
        <w:t xml:space="preserve">The 7 principles for promoting inclusive literacy practices presented in the </w:t>
      </w:r>
      <w:proofErr w:type="spellStart"/>
      <w:r w:rsidRPr="0082673D">
        <w:rPr>
          <w:sz w:val="24"/>
          <w:szCs w:val="24"/>
        </w:rPr>
        <w:t>Kluth</w:t>
      </w:r>
      <w:proofErr w:type="spellEnd"/>
      <w:r w:rsidRPr="0082673D">
        <w:rPr>
          <w:sz w:val="24"/>
          <w:szCs w:val="24"/>
        </w:rPr>
        <w:t xml:space="preserve"> &amp; Chandler-</w:t>
      </w:r>
      <w:proofErr w:type="spellStart"/>
      <w:r w:rsidRPr="0082673D">
        <w:rPr>
          <w:sz w:val="24"/>
          <w:szCs w:val="24"/>
        </w:rPr>
        <w:t>Olcott</w:t>
      </w:r>
      <w:proofErr w:type="spellEnd"/>
      <w:r w:rsidRPr="0082673D">
        <w:rPr>
          <w:sz w:val="24"/>
          <w:szCs w:val="24"/>
        </w:rPr>
        <w:t xml:space="preserve"> text (Chapter 3) should be should be the foundation for all literacy instruction and support. Using the </w:t>
      </w:r>
      <w:proofErr w:type="spellStart"/>
      <w:r w:rsidRPr="0082673D">
        <w:rPr>
          <w:sz w:val="24"/>
          <w:szCs w:val="24"/>
        </w:rPr>
        <w:t>Kluth</w:t>
      </w:r>
      <w:proofErr w:type="spellEnd"/>
      <w:r w:rsidRPr="0082673D">
        <w:rPr>
          <w:sz w:val="24"/>
          <w:szCs w:val="24"/>
        </w:rPr>
        <w:t xml:space="preserve"> &amp; Chandler-</w:t>
      </w:r>
      <w:proofErr w:type="spellStart"/>
      <w:r w:rsidRPr="0082673D">
        <w:rPr>
          <w:sz w:val="24"/>
          <w:szCs w:val="24"/>
        </w:rPr>
        <w:t>Olcott</w:t>
      </w:r>
      <w:proofErr w:type="spellEnd"/>
      <w:r w:rsidRPr="0082673D">
        <w:rPr>
          <w:sz w:val="24"/>
          <w:szCs w:val="24"/>
        </w:rPr>
        <w:t xml:space="preserve"> text and the Quiocho &amp; </w:t>
      </w:r>
      <w:proofErr w:type="spellStart"/>
      <w:r w:rsidRPr="0082673D">
        <w:rPr>
          <w:sz w:val="24"/>
          <w:szCs w:val="24"/>
        </w:rPr>
        <w:t>Ulanoff</w:t>
      </w:r>
      <w:proofErr w:type="spellEnd"/>
      <w:r w:rsidRPr="0082673D">
        <w:rPr>
          <w:sz w:val="24"/>
          <w:szCs w:val="24"/>
        </w:rPr>
        <w:t xml:space="preserve"> text as guides, you</w:t>
      </w:r>
      <w:r>
        <w:rPr>
          <w:sz w:val="24"/>
          <w:szCs w:val="24"/>
        </w:rPr>
        <w:t xml:space="preserve"> and your partner</w:t>
      </w:r>
      <w:r w:rsidRPr="0082673D">
        <w:rPr>
          <w:sz w:val="24"/>
          <w:szCs w:val="24"/>
        </w:rPr>
        <w:t xml:space="preserve"> will develop a lesson plan for your case study student with Autism Spectrum Disorder. </w:t>
      </w:r>
    </w:p>
    <w:p w:rsidR="0082673D" w:rsidRPr="0082673D" w:rsidRDefault="0082673D" w:rsidP="0082673D">
      <w:pPr>
        <w:rPr>
          <w:sz w:val="24"/>
          <w:szCs w:val="24"/>
        </w:rPr>
      </w:pPr>
    </w:p>
    <w:p w:rsidR="0082673D" w:rsidRPr="0082673D" w:rsidRDefault="0082673D" w:rsidP="0082673D">
      <w:pPr>
        <w:rPr>
          <w:i/>
          <w:sz w:val="24"/>
          <w:szCs w:val="24"/>
        </w:rPr>
      </w:pPr>
      <w:r w:rsidRPr="0082673D">
        <w:rPr>
          <w:i/>
          <w:sz w:val="24"/>
          <w:szCs w:val="24"/>
        </w:rPr>
        <w:t>Components:</w:t>
      </w:r>
    </w:p>
    <w:p w:rsidR="0082673D" w:rsidRPr="0082673D" w:rsidRDefault="0082673D" w:rsidP="0082673D">
      <w:pPr>
        <w:rPr>
          <w:i/>
          <w:sz w:val="24"/>
          <w:szCs w:val="24"/>
        </w:rPr>
      </w:pPr>
    </w:p>
    <w:p w:rsidR="0082673D" w:rsidRPr="0082673D" w:rsidRDefault="0082673D" w:rsidP="0082673D">
      <w:pPr>
        <w:rPr>
          <w:sz w:val="24"/>
          <w:szCs w:val="24"/>
        </w:rPr>
      </w:pPr>
      <w:r w:rsidRPr="0082673D">
        <w:rPr>
          <w:b/>
          <w:i/>
          <w:sz w:val="24"/>
          <w:szCs w:val="24"/>
        </w:rPr>
        <w:t>Part 1. Lesson Plan (10 points):</w:t>
      </w:r>
      <w:r w:rsidRPr="0082673D">
        <w:rPr>
          <w:i/>
          <w:sz w:val="24"/>
          <w:szCs w:val="24"/>
        </w:rPr>
        <w:t xml:space="preserve"> </w:t>
      </w:r>
      <w:r w:rsidRPr="0082673D">
        <w:rPr>
          <w:sz w:val="24"/>
          <w:szCs w:val="24"/>
        </w:rPr>
        <w:t xml:space="preserve">Using the lesson plan format given below, create a lesson design and required elements that would be essential to the literacy success of your student with ASD. This part of the lesson plan that focuses on the standards should not be the first focus. The first part of this lesson plan is the assessments used to determine the strengths and areas of need of the student.  This is where you refer to Chapter 4 in the </w:t>
      </w:r>
      <w:proofErr w:type="spellStart"/>
      <w:r w:rsidRPr="0082673D">
        <w:rPr>
          <w:sz w:val="24"/>
          <w:szCs w:val="24"/>
        </w:rPr>
        <w:t>Kluth</w:t>
      </w:r>
      <w:proofErr w:type="spellEnd"/>
      <w:r w:rsidRPr="0082673D">
        <w:rPr>
          <w:sz w:val="24"/>
          <w:szCs w:val="24"/>
        </w:rPr>
        <w:t xml:space="preserve"> &amp; Chandler-</w:t>
      </w:r>
      <w:proofErr w:type="spellStart"/>
      <w:r w:rsidRPr="0082673D">
        <w:rPr>
          <w:sz w:val="24"/>
          <w:szCs w:val="24"/>
        </w:rPr>
        <w:t>Olcott</w:t>
      </w:r>
      <w:proofErr w:type="spellEnd"/>
      <w:r w:rsidRPr="0082673D">
        <w:rPr>
          <w:sz w:val="24"/>
          <w:szCs w:val="24"/>
        </w:rPr>
        <w:t xml:space="preserve"> text as well as the assessment grid you developed with your case study. </w:t>
      </w:r>
    </w:p>
    <w:p w:rsidR="0082673D" w:rsidRPr="0082673D" w:rsidRDefault="0082673D" w:rsidP="0082673D">
      <w:pPr>
        <w:rPr>
          <w:sz w:val="24"/>
          <w:szCs w:val="24"/>
        </w:rPr>
      </w:pPr>
    </w:p>
    <w:p w:rsidR="0082673D" w:rsidRPr="0082673D" w:rsidRDefault="0082673D" w:rsidP="0082673D">
      <w:pPr>
        <w:rPr>
          <w:sz w:val="24"/>
          <w:szCs w:val="24"/>
        </w:rPr>
      </w:pPr>
      <w:r w:rsidRPr="0082673D">
        <w:rPr>
          <w:i/>
          <w:sz w:val="24"/>
          <w:szCs w:val="24"/>
        </w:rPr>
        <w:t>Lesson Plan Format:</w:t>
      </w:r>
    </w:p>
    <w:p w:rsidR="0082673D" w:rsidRPr="0082673D" w:rsidRDefault="0082673D" w:rsidP="0082673D">
      <w:pPr>
        <w:pStyle w:val="ListParagraph"/>
        <w:numPr>
          <w:ilvl w:val="0"/>
          <w:numId w:val="11"/>
        </w:numPr>
        <w:rPr>
          <w:sz w:val="24"/>
          <w:szCs w:val="24"/>
        </w:rPr>
      </w:pPr>
      <w:r w:rsidRPr="0082673D">
        <w:rPr>
          <w:b/>
          <w:sz w:val="24"/>
          <w:szCs w:val="24"/>
        </w:rPr>
        <w:t>Curriculum Area</w:t>
      </w:r>
      <w:r w:rsidRPr="0082673D">
        <w:rPr>
          <w:sz w:val="24"/>
          <w:szCs w:val="24"/>
        </w:rPr>
        <w:t xml:space="preserve">(s): (i.e., reading, writing, listening, speaking) </w:t>
      </w:r>
    </w:p>
    <w:p w:rsidR="0082673D" w:rsidRPr="0082673D" w:rsidRDefault="0082673D" w:rsidP="0082673D">
      <w:pPr>
        <w:pStyle w:val="ListParagraph"/>
        <w:numPr>
          <w:ilvl w:val="0"/>
          <w:numId w:val="11"/>
        </w:numPr>
        <w:rPr>
          <w:sz w:val="24"/>
          <w:szCs w:val="24"/>
        </w:rPr>
      </w:pPr>
      <w:r w:rsidRPr="0082673D">
        <w:rPr>
          <w:b/>
          <w:sz w:val="24"/>
          <w:szCs w:val="24"/>
        </w:rPr>
        <w:t>Assessment</w:t>
      </w:r>
      <w:r w:rsidRPr="0082673D">
        <w:rPr>
          <w:sz w:val="24"/>
          <w:szCs w:val="24"/>
        </w:rPr>
        <w:t>: List the assessments you have used (use your case study grid) that apply to this lesson and your assessment conclusions (be specific). Once the areas of need have been determined, based on assessments, then you develop the learning objectives for your student and locate the standards after you have done the assessments</w:t>
      </w:r>
      <w:r w:rsidRPr="0082673D">
        <w:rPr>
          <w:color w:val="FF0000"/>
          <w:sz w:val="24"/>
          <w:szCs w:val="24"/>
        </w:rPr>
        <w:t>.</w:t>
      </w:r>
    </w:p>
    <w:p w:rsidR="0082673D" w:rsidRPr="0082673D" w:rsidRDefault="0082673D" w:rsidP="0082673D">
      <w:pPr>
        <w:pStyle w:val="ListParagraph"/>
        <w:numPr>
          <w:ilvl w:val="0"/>
          <w:numId w:val="11"/>
        </w:numPr>
        <w:rPr>
          <w:b/>
          <w:sz w:val="24"/>
          <w:szCs w:val="24"/>
        </w:rPr>
      </w:pPr>
      <w:r w:rsidRPr="0082673D">
        <w:rPr>
          <w:b/>
          <w:sz w:val="24"/>
          <w:szCs w:val="24"/>
        </w:rPr>
        <w:t>Title of Lesson</w:t>
      </w:r>
    </w:p>
    <w:p w:rsidR="0082673D" w:rsidRPr="0082673D" w:rsidRDefault="0082673D" w:rsidP="0082673D">
      <w:pPr>
        <w:pStyle w:val="ListParagraph"/>
        <w:numPr>
          <w:ilvl w:val="0"/>
          <w:numId w:val="11"/>
        </w:numPr>
        <w:rPr>
          <w:sz w:val="24"/>
          <w:szCs w:val="24"/>
        </w:rPr>
      </w:pPr>
      <w:r w:rsidRPr="0082673D">
        <w:rPr>
          <w:b/>
          <w:sz w:val="24"/>
          <w:szCs w:val="24"/>
        </w:rPr>
        <w:t>California Reading/Language Arts Content Standard(s) Addressed</w:t>
      </w:r>
      <w:r w:rsidRPr="0082673D">
        <w:rPr>
          <w:sz w:val="24"/>
          <w:szCs w:val="24"/>
        </w:rPr>
        <w:t xml:space="preserve"> (incorporate CAPA standards with students with Moderate/Severe ASD)</w:t>
      </w:r>
    </w:p>
    <w:p w:rsidR="0082673D" w:rsidRPr="0082673D" w:rsidRDefault="0082673D" w:rsidP="0082673D">
      <w:pPr>
        <w:pStyle w:val="ListParagraph"/>
        <w:numPr>
          <w:ilvl w:val="0"/>
          <w:numId w:val="11"/>
        </w:numPr>
        <w:rPr>
          <w:sz w:val="24"/>
          <w:szCs w:val="24"/>
        </w:rPr>
      </w:pPr>
      <w:r w:rsidRPr="0082673D">
        <w:rPr>
          <w:b/>
          <w:sz w:val="24"/>
          <w:szCs w:val="24"/>
        </w:rPr>
        <w:t>Learning Objectives</w:t>
      </w:r>
      <w:r w:rsidRPr="0082673D">
        <w:rPr>
          <w:sz w:val="24"/>
          <w:szCs w:val="24"/>
        </w:rPr>
        <w:t xml:space="preserve"> based upon Reading/Language Arts Standards. Describe learning/cognitive objectives for the lesson and language objectives. What academic (content) language will you target for your students to insure that they learn the language of the concept being taught?</w:t>
      </w:r>
    </w:p>
    <w:p w:rsidR="0082673D" w:rsidRPr="0082673D" w:rsidRDefault="0082673D" w:rsidP="0082673D">
      <w:pPr>
        <w:pStyle w:val="ListParagraph"/>
        <w:numPr>
          <w:ilvl w:val="0"/>
          <w:numId w:val="11"/>
        </w:numPr>
        <w:rPr>
          <w:sz w:val="24"/>
          <w:szCs w:val="24"/>
        </w:rPr>
      </w:pPr>
      <w:r w:rsidRPr="0082673D">
        <w:rPr>
          <w:b/>
          <w:sz w:val="24"/>
          <w:szCs w:val="24"/>
        </w:rPr>
        <w:t>Rationale for Instructional Strategies:</w:t>
      </w:r>
      <w:r w:rsidRPr="0082673D">
        <w:rPr>
          <w:sz w:val="24"/>
          <w:szCs w:val="24"/>
        </w:rPr>
        <w:t xml:space="preserve"> Explain why you have selected the instructional plan you plan to implement.  Refer to your assessment data from your case study to provide a rationale for this lesson, using the identified strengths of the student to address the identified need. </w:t>
      </w:r>
    </w:p>
    <w:p w:rsidR="0082673D" w:rsidRPr="0082673D" w:rsidRDefault="0082673D" w:rsidP="0082673D">
      <w:pPr>
        <w:pStyle w:val="ListParagraph"/>
        <w:numPr>
          <w:ilvl w:val="0"/>
          <w:numId w:val="11"/>
        </w:numPr>
        <w:rPr>
          <w:sz w:val="24"/>
          <w:szCs w:val="24"/>
        </w:rPr>
      </w:pPr>
      <w:r w:rsidRPr="0082673D">
        <w:rPr>
          <w:b/>
          <w:sz w:val="24"/>
          <w:szCs w:val="24"/>
        </w:rPr>
        <w:t>Anticipatory Set:</w:t>
      </w:r>
      <w:r w:rsidRPr="0082673D">
        <w:rPr>
          <w:sz w:val="24"/>
          <w:szCs w:val="24"/>
        </w:rPr>
        <w:t xml:space="preserve"> How will you focus/motivate the study to begin this lesson.</w:t>
      </w:r>
    </w:p>
    <w:p w:rsidR="0082673D" w:rsidRPr="0082673D" w:rsidRDefault="0082673D" w:rsidP="0082673D">
      <w:pPr>
        <w:pStyle w:val="ListParagraph"/>
        <w:numPr>
          <w:ilvl w:val="0"/>
          <w:numId w:val="11"/>
        </w:numPr>
        <w:rPr>
          <w:sz w:val="24"/>
          <w:szCs w:val="24"/>
        </w:rPr>
      </w:pPr>
      <w:r w:rsidRPr="0082673D">
        <w:rPr>
          <w:b/>
          <w:sz w:val="24"/>
          <w:szCs w:val="24"/>
        </w:rPr>
        <w:t>Teach to the Objective:</w:t>
      </w:r>
      <w:r w:rsidRPr="0082673D">
        <w:rPr>
          <w:sz w:val="24"/>
          <w:szCs w:val="24"/>
        </w:rPr>
        <w:t xml:space="preserve"> How will you model step by step? What does it look like? What does it sound like? Be specific.  If someone came into your class as a substitute, that person could differentiate for your student by following your plans. Be sure that you are checking for comprehension to insure that the student is able to track what you are saying and can respond to questions.</w:t>
      </w:r>
    </w:p>
    <w:p w:rsidR="0082673D" w:rsidRPr="0082673D" w:rsidRDefault="0082673D" w:rsidP="0082673D">
      <w:pPr>
        <w:pStyle w:val="ListParagraph"/>
        <w:numPr>
          <w:ilvl w:val="0"/>
          <w:numId w:val="11"/>
        </w:numPr>
        <w:rPr>
          <w:sz w:val="24"/>
          <w:szCs w:val="24"/>
        </w:rPr>
      </w:pPr>
      <w:r w:rsidRPr="0082673D">
        <w:rPr>
          <w:b/>
          <w:sz w:val="24"/>
          <w:szCs w:val="24"/>
        </w:rPr>
        <w:t>Guided Practice:</w:t>
      </w:r>
      <w:r w:rsidRPr="0082673D">
        <w:rPr>
          <w:sz w:val="24"/>
          <w:szCs w:val="24"/>
        </w:rPr>
        <w:t xml:space="preserve"> This is where you work WITH the student, providing multiple examples to insure that the student understands the objective you are teaching. You are also engaging in progress monitoring. Provide positive feedback so the student knows what he is doing “right,” and provide corrective feedback and more examples when appropriate to support student comprehension of the concept.</w:t>
      </w:r>
    </w:p>
    <w:p w:rsidR="0082673D" w:rsidRPr="0082673D" w:rsidRDefault="0082673D" w:rsidP="0082673D">
      <w:pPr>
        <w:pStyle w:val="ListParagraph"/>
        <w:numPr>
          <w:ilvl w:val="0"/>
          <w:numId w:val="11"/>
        </w:numPr>
        <w:rPr>
          <w:sz w:val="24"/>
          <w:szCs w:val="24"/>
        </w:rPr>
      </w:pPr>
      <w:r w:rsidRPr="0082673D">
        <w:rPr>
          <w:b/>
          <w:sz w:val="24"/>
          <w:szCs w:val="24"/>
        </w:rPr>
        <w:t>Independent Practice and Generalization:</w:t>
      </w:r>
      <w:r w:rsidRPr="0082673D">
        <w:rPr>
          <w:sz w:val="24"/>
          <w:szCs w:val="24"/>
        </w:rPr>
        <w:t xml:space="preserve"> What task is the student going to do on his own (preferably) or if appropriate, with a partner who has received the same instruction to demonstrate understanding and to prepare them for generalization of the concept taught? Observe, take notes, to assess and determine the types of support the student might require in order to generalize the concept he or she has learned</w:t>
      </w:r>
      <w:r w:rsidRPr="0082673D">
        <w:rPr>
          <w:i/>
          <w:sz w:val="24"/>
          <w:szCs w:val="24"/>
        </w:rPr>
        <w:t>.</w:t>
      </w:r>
    </w:p>
    <w:p w:rsidR="0082673D" w:rsidRPr="0082673D" w:rsidRDefault="0082673D" w:rsidP="0082673D">
      <w:pPr>
        <w:rPr>
          <w:sz w:val="24"/>
          <w:szCs w:val="24"/>
        </w:rPr>
      </w:pPr>
    </w:p>
    <w:p w:rsidR="0082673D" w:rsidRPr="0082673D" w:rsidRDefault="0082673D" w:rsidP="0082673D">
      <w:pPr>
        <w:rPr>
          <w:sz w:val="24"/>
          <w:szCs w:val="24"/>
        </w:rPr>
      </w:pPr>
      <w:r w:rsidRPr="0082673D">
        <w:rPr>
          <w:b/>
          <w:i/>
          <w:sz w:val="24"/>
          <w:szCs w:val="24"/>
        </w:rPr>
        <w:t>Part 2. Reflection on 7 Principles For Promoting Inclusive Literacy Practices (10 points):</w:t>
      </w:r>
      <w:r w:rsidRPr="0082673D">
        <w:rPr>
          <w:i/>
          <w:sz w:val="24"/>
          <w:szCs w:val="24"/>
        </w:rPr>
        <w:t xml:space="preserve"> </w:t>
      </w:r>
      <w:r w:rsidRPr="0082673D">
        <w:rPr>
          <w:sz w:val="24"/>
          <w:szCs w:val="24"/>
        </w:rPr>
        <w:t>Reflective statement on each of the 7 principles for promoting inclusive literacy practices (</w:t>
      </w:r>
      <w:proofErr w:type="spellStart"/>
      <w:r w:rsidRPr="0082673D">
        <w:rPr>
          <w:sz w:val="24"/>
          <w:szCs w:val="24"/>
        </w:rPr>
        <w:t>Kluth</w:t>
      </w:r>
      <w:proofErr w:type="spellEnd"/>
      <w:r w:rsidRPr="0082673D">
        <w:rPr>
          <w:sz w:val="24"/>
          <w:szCs w:val="24"/>
        </w:rPr>
        <w:t xml:space="preserve"> &amp; Chandler-</w:t>
      </w:r>
      <w:proofErr w:type="spellStart"/>
      <w:r w:rsidRPr="0082673D">
        <w:rPr>
          <w:sz w:val="24"/>
          <w:szCs w:val="24"/>
        </w:rPr>
        <w:t>Olcott</w:t>
      </w:r>
      <w:proofErr w:type="spellEnd"/>
      <w:r w:rsidRPr="0082673D">
        <w:rPr>
          <w:sz w:val="24"/>
          <w:szCs w:val="24"/>
        </w:rPr>
        <w:t xml:space="preserve">, Ch. 3) and how they will be addressed in your lesson. Reflection must address an understanding of the text and </w:t>
      </w:r>
      <w:proofErr w:type="gramStart"/>
      <w:r w:rsidRPr="0082673D">
        <w:rPr>
          <w:sz w:val="24"/>
          <w:szCs w:val="24"/>
        </w:rPr>
        <w:t>its</w:t>
      </w:r>
      <w:proofErr w:type="gramEnd"/>
      <w:r w:rsidRPr="0082673D">
        <w:rPr>
          <w:sz w:val="24"/>
          <w:szCs w:val="24"/>
        </w:rPr>
        <w:t xml:space="preserve"> connect to your lesson and case study student</w:t>
      </w:r>
    </w:p>
    <w:p w:rsidR="0082673D" w:rsidRPr="0082673D" w:rsidRDefault="0082673D" w:rsidP="0082673D">
      <w:pPr>
        <w:rPr>
          <w:sz w:val="24"/>
          <w:szCs w:val="24"/>
        </w:rPr>
      </w:pPr>
    </w:p>
    <w:p w:rsidR="0082673D" w:rsidRPr="0082673D" w:rsidRDefault="0082673D" w:rsidP="0082673D">
      <w:pPr>
        <w:pStyle w:val="ListParagraph"/>
        <w:numPr>
          <w:ilvl w:val="0"/>
          <w:numId w:val="12"/>
        </w:numPr>
        <w:rPr>
          <w:sz w:val="24"/>
          <w:szCs w:val="24"/>
        </w:rPr>
      </w:pPr>
      <w:r w:rsidRPr="0082673D">
        <w:rPr>
          <w:sz w:val="24"/>
          <w:szCs w:val="24"/>
        </w:rPr>
        <w:t>Maintain high expectations.</w:t>
      </w:r>
    </w:p>
    <w:p w:rsidR="0082673D" w:rsidRPr="0082673D" w:rsidRDefault="0082673D" w:rsidP="0082673D">
      <w:pPr>
        <w:pStyle w:val="ListParagraph"/>
        <w:numPr>
          <w:ilvl w:val="0"/>
          <w:numId w:val="12"/>
        </w:numPr>
        <w:rPr>
          <w:sz w:val="24"/>
          <w:szCs w:val="24"/>
        </w:rPr>
      </w:pPr>
      <w:r w:rsidRPr="0082673D">
        <w:rPr>
          <w:sz w:val="24"/>
          <w:szCs w:val="24"/>
        </w:rPr>
        <w:t>Provide models of literate behavior.</w:t>
      </w:r>
    </w:p>
    <w:p w:rsidR="0082673D" w:rsidRPr="0082673D" w:rsidRDefault="0082673D" w:rsidP="0082673D">
      <w:pPr>
        <w:pStyle w:val="ListParagraph"/>
        <w:numPr>
          <w:ilvl w:val="0"/>
          <w:numId w:val="12"/>
        </w:numPr>
        <w:rPr>
          <w:sz w:val="24"/>
          <w:szCs w:val="24"/>
        </w:rPr>
      </w:pPr>
      <w:r w:rsidRPr="0082673D">
        <w:rPr>
          <w:sz w:val="24"/>
          <w:szCs w:val="24"/>
        </w:rPr>
        <w:t>Elicit students’ perspectives.</w:t>
      </w:r>
    </w:p>
    <w:p w:rsidR="0082673D" w:rsidRPr="0082673D" w:rsidRDefault="0082673D" w:rsidP="0082673D">
      <w:pPr>
        <w:pStyle w:val="ListParagraph"/>
        <w:numPr>
          <w:ilvl w:val="0"/>
          <w:numId w:val="12"/>
        </w:numPr>
        <w:rPr>
          <w:sz w:val="24"/>
          <w:szCs w:val="24"/>
        </w:rPr>
      </w:pPr>
      <w:r w:rsidRPr="0082673D">
        <w:rPr>
          <w:sz w:val="24"/>
          <w:szCs w:val="24"/>
        </w:rPr>
        <w:t>Promote diversity as a positive resource.</w:t>
      </w:r>
    </w:p>
    <w:p w:rsidR="0082673D" w:rsidRPr="0082673D" w:rsidRDefault="0082673D" w:rsidP="0082673D">
      <w:pPr>
        <w:pStyle w:val="ListParagraph"/>
        <w:numPr>
          <w:ilvl w:val="0"/>
          <w:numId w:val="12"/>
        </w:numPr>
        <w:rPr>
          <w:sz w:val="24"/>
          <w:szCs w:val="24"/>
        </w:rPr>
      </w:pPr>
      <w:r w:rsidRPr="0082673D">
        <w:rPr>
          <w:sz w:val="24"/>
          <w:szCs w:val="24"/>
        </w:rPr>
        <w:t>Adopt “elastic” instructional approaches.</w:t>
      </w:r>
    </w:p>
    <w:p w:rsidR="0082673D" w:rsidRPr="0082673D" w:rsidRDefault="0082673D" w:rsidP="0082673D">
      <w:pPr>
        <w:pStyle w:val="ListParagraph"/>
        <w:numPr>
          <w:ilvl w:val="0"/>
          <w:numId w:val="12"/>
        </w:numPr>
        <w:rPr>
          <w:sz w:val="24"/>
          <w:szCs w:val="24"/>
        </w:rPr>
      </w:pPr>
      <w:r w:rsidRPr="0082673D">
        <w:rPr>
          <w:sz w:val="24"/>
          <w:szCs w:val="24"/>
        </w:rPr>
        <w:t>Use flexible grouping strategies.</w:t>
      </w:r>
    </w:p>
    <w:p w:rsidR="0082673D" w:rsidRPr="0082673D" w:rsidRDefault="0082673D" w:rsidP="0082673D">
      <w:pPr>
        <w:pStyle w:val="ListParagraph"/>
        <w:numPr>
          <w:ilvl w:val="0"/>
          <w:numId w:val="12"/>
        </w:numPr>
        <w:rPr>
          <w:sz w:val="24"/>
          <w:szCs w:val="24"/>
        </w:rPr>
      </w:pPr>
      <w:r w:rsidRPr="0082673D">
        <w:rPr>
          <w:sz w:val="24"/>
          <w:szCs w:val="24"/>
        </w:rPr>
        <w:t>Differentiate instruction.</w:t>
      </w:r>
    </w:p>
    <w:p w:rsidR="008B4159" w:rsidRPr="00305EDB" w:rsidRDefault="008B4159" w:rsidP="002166C0">
      <w:pPr>
        <w:rPr>
          <w:bCs/>
          <w:color w:val="FF0000"/>
          <w:sz w:val="24"/>
          <w:szCs w:val="24"/>
        </w:rPr>
      </w:pPr>
    </w:p>
    <w:p w:rsidR="008B4159" w:rsidRDefault="0082673D">
      <w:pPr>
        <w:rPr>
          <w:sz w:val="24"/>
          <w:szCs w:val="24"/>
        </w:rPr>
      </w:pPr>
      <w:r>
        <w:rPr>
          <w:b/>
          <w:sz w:val="24"/>
          <w:szCs w:val="24"/>
        </w:rPr>
        <w:t xml:space="preserve">Meta Evaluation (2 points): </w:t>
      </w:r>
      <w:r>
        <w:rPr>
          <w:sz w:val="24"/>
          <w:szCs w:val="24"/>
        </w:rPr>
        <w:t xml:space="preserve">Each team member will complete their own meta-evaluation of their own and teammates participation in the Case Study and Principled Lesson Design. These evaluations will be taken into consideration during grading. </w:t>
      </w:r>
      <w:r w:rsidR="00D86965">
        <w:rPr>
          <w:sz w:val="24"/>
          <w:szCs w:val="24"/>
        </w:rPr>
        <w:t xml:space="preserve">Meta-evaluation forms can be found in Moodle. </w:t>
      </w:r>
    </w:p>
    <w:p w:rsidR="007D3894" w:rsidRDefault="007D3894">
      <w:pPr>
        <w:rPr>
          <w:sz w:val="24"/>
          <w:szCs w:val="24"/>
        </w:rPr>
      </w:pPr>
    </w:p>
    <w:p w:rsidR="00744E5C" w:rsidRDefault="00744E5C">
      <w:pPr>
        <w:rPr>
          <w:sz w:val="24"/>
          <w:szCs w:val="24"/>
        </w:rPr>
      </w:pPr>
    </w:p>
    <w:p w:rsidR="00744E5C" w:rsidRDefault="00744E5C">
      <w:pPr>
        <w:rPr>
          <w:sz w:val="24"/>
          <w:szCs w:val="24"/>
        </w:rPr>
      </w:pPr>
    </w:p>
    <w:p w:rsidR="00744E5C" w:rsidRDefault="00744E5C">
      <w:pPr>
        <w:rPr>
          <w:sz w:val="24"/>
          <w:szCs w:val="24"/>
        </w:rPr>
      </w:pPr>
    </w:p>
    <w:p w:rsidR="00744E5C" w:rsidRDefault="00744E5C">
      <w:pPr>
        <w:rPr>
          <w:sz w:val="24"/>
          <w:szCs w:val="24"/>
        </w:rPr>
      </w:pPr>
    </w:p>
    <w:p w:rsidR="00744E5C" w:rsidRDefault="00744E5C">
      <w:pPr>
        <w:rPr>
          <w:sz w:val="24"/>
          <w:szCs w:val="24"/>
        </w:rPr>
      </w:pPr>
    </w:p>
    <w:p w:rsidR="00744E5C" w:rsidRDefault="00744E5C">
      <w:pPr>
        <w:rPr>
          <w:sz w:val="24"/>
          <w:szCs w:val="24"/>
        </w:rPr>
      </w:pPr>
    </w:p>
    <w:p w:rsidR="00744E5C" w:rsidRDefault="00744E5C">
      <w:pPr>
        <w:rPr>
          <w:sz w:val="24"/>
          <w:szCs w:val="24"/>
        </w:rPr>
      </w:pPr>
    </w:p>
    <w:p w:rsidR="00744E5C" w:rsidRDefault="00744E5C">
      <w:pPr>
        <w:rPr>
          <w:sz w:val="24"/>
          <w:szCs w:val="24"/>
        </w:rPr>
      </w:pPr>
    </w:p>
    <w:p w:rsidR="00744E5C" w:rsidRDefault="00744E5C">
      <w:pPr>
        <w:rPr>
          <w:sz w:val="24"/>
          <w:szCs w:val="24"/>
        </w:rPr>
      </w:pPr>
    </w:p>
    <w:p w:rsidR="00744E5C" w:rsidRDefault="00744E5C">
      <w:pPr>
        <w:rPr>
          <w:sz w:val="24"/>
          <w:szCs w:val="24"/>
        </w:rPr>
      </w:pPr>
    </w:p>
    <w:p w:rsidR="00744E5C" w:rsidRDefault="00744E5C">
      <w:pPr>
        <w:rPr>
          <w:sz w:val="24"/>
          <w:szCs w:val="24"/>
        </w:rPr>
      </w:pPr>
    </w:p>
    <w:p w:rsidR="00744E5C" w:rsidRDefault="00744E5C">
      <w:pPr>
        <w:rPr>
          <w:sz w:val="24"/>
          <w:szCs w:val="24"/>
        </w:rPr>
      </w:pPr>
    </w:p>
    <w:p w:rsidR="00744E5C" w:rsidRDefault="00744E5C">
      <w:pPr>
        <w:rPr>
          <w:sz w:val="24"/>
          <w:szCs w:val="24"/>
        </w:rPr>
      </w:pPr>
    </w:p>
    <w:p w:rsidR="00744E5C" w:rsidRDefault="00744E5C">
      <w:pPr>
        <w:rPr>
          <w:sz w:val="24"/>
          <w:szCs w:val="24"/>
        </w:rPr>
      </w:pPr>
    </w:p>
    <w:p w:rsidR="00744E5C" w:rsidRDefault="00744E5C">
      <w:pPr>
        <w:rPr>
          <w:sz w:val="24"/>
          <w:szCs w:val="24"/>
        </w:rPr>
      </w:pPr>
    </w:p>
    <w:p w:rsidR="00744E5C" w:rsidRDefault="00744E5C">
      <w:pPr>
        <w:rPr>
          <w:sz w:val="24"/>
          <w:szCs w:val="24"/>
        </w:rPr>
      </w:pPr>
    </w:p>
    <w:p w:rsidR="00744E5C" w:rsidRDefault="00744E5C">
      <w:pPr>
        <w:rPr>
          <w:sz w:val="24"/>
          <w:szCs w:val="24"/>
        </w:rPr>
      </w:pPr>
    </w:p>
    <w:p w:rsidR="00744E5C" w:rsidRDefault="00744E5C">
      <w:pPr>
        <w:rPr>
          <w:sz w:val="24"/>
          <w:szCs w:val="24"/>
        </w:rPr>
      </w:pPr>
    </w:p>
    <w:p w:rsidR="007D3894" w:rsidRDefault="007D3894" w:rsidP="0043711B">
      <w:pPr>
        <w:rPr>
          <w:b/>
          <w:sz w:val="24"/>
          <w:szCs w:val="24"/>
        </w:rPr>
      </w:pPr>
      <w:r w:rsidRPr="00332121">
        <w:rPr>
          <w:b/>
          <w:sz w:val="24"/>
          <w:szCs w:val="24"/>
        </w:rPr>
        <w:t>Case</w:t>
      </w:r>
      <w:r w:rsidR="00744E5C">
        <w:rPr>
          <w:b/>
          <w:sz w:val="24"/>
          <w:szCs w:val="24"/>
        </w:rPr>
        <w:t xml:space="preserve"> Study</w:t>
      </w:r>
      <w:r w:rsidRPr="00332121">
        <w:rPr>
          <w:b/>
          <w:sz w:val="24"/>
          <w:szCs w:val="24"/>
        </w:rPr>
        <w:t xml:space="preserve"> for a Middle School Student</w:t>
      </w:r>
      <w:r w:rsidR="00744E5C">
        <w:rPr>
          <w:b/>
          <w:sz w:val="24"/>
          <w:szCs w:val="24"/>
        </w:rPr>
        <w:t xml:space="preserve"> (3</w:t>
      </w:r>
      <w:r w:rsidR="00332121">
        <w:rPr>
          <w:b/>
          <w:sz w:val="24"/>
          <w:szCs w:val="24"/>
        </w:rPr>
        <w:t>0 points)</w:t>
      </w:r>
      <w:r w:rsidR="004E05D5">
        <w:rPr>
          <w:b/>
          <w:sz w:val="24"/>
          <w:szCs w:val="24"/>
        </w:rPr>
        <w:t>:</w:t>
      </w:r>
    </w:p>
    <w:p w:rsidR="00332121" w:rsidRPr="00332121" w:rsidRDefault="00332121" w:rsidP="0043711B">
      <w:pPr>
        <w:rPr>
          <w:b/>
          <w:sz w:val="24"/>
          <w:szCs w:val="24"/>
        </w:rPr>
      </w:pPr>
    </w:p>
    <w:p w:rsidR="007D3894" w:rsidRDefault="007D3894" w:rsidP="007D3894">
      <w:pPr>
        <w:rPr>
          <w:sz w:val="24"/>
          <w:szCs w:val="24"/>
        </w:rPr>
      </w:pPr>
      <w:r>
        <w:rPr>
          <w:sz w:val="24"/>
          <w:szCs w:val="24"/>
        </w:rPr>
        <w:t>Subject: A middle school students; an English Learner.  The student can be in the sixth, 7</w:t>
      </w:r>
      <w:r w:rsidRPr="00B06CA7">
        <w:rPr>
          <w:sz w:val="24"/>
          <w:szCs w:val="24"/>
          <w:vertAlign w:val="superscript"/>
        </w:rPr>
        <w:t>th</w:t>
      </w:r>
      <w:r>
        <w:rPr>
          <w:sz w:val="24"/>
          <w:szCs w:val="24"/>
        </w:rPr>
        <w:t xml:space="preserve"> or 8</w:t>
      </w:r>
      <w:r w:rsidRPr="00B06CA7">
        <w:rPr>
          <w:sz w:val="24"/>
          <w:szCs w:val="24"/>
          <w:vertAlign w:val="superscript"/>
        </w:rPr>
        <w:t>th</w:t>
      </w:r>
      <w:r>
        <w:rPr>
          <w:sz w:val="24"/>
          <w:szCs w:val="24"/>
        </w:rPr>
        <w:t xml:space="preserve"> grade.</w:t>
      </w:r>
    </w:p>
    <w:p w:rsidR="007D3894" w:rsidRDefault="007D3894" w:rsidP="007D3894">
      <w:pPr>
        <w:rPr>
          <w:sz w:val="24"/>
          <w:szCs w:val="24"/>
        </w:rPr>
      </w:pPr>
      <w:r>
        <w:rPr>
          <w:sz w:val="24"/>
          <w:szCs w:val="24"/>
        </w:rPr>
        <w:t>Criteria for selection:  recommended by parent or teacher</w:t>
      </w:r>
    </w:p>
    <w:p w:rsidR="007D3894" w:rsidRDefault="007D3894" w:rsidP="007D3894">
      <w:pPr>
        <w:rPr>
          <w:sz w:val="24"/>
          <w:szCs w:val="24"/>
        </w:rPr>
      </w:pPr>
      <w:r>
        <w:rPr>
          <w:sz w:val="24"/>
          <w:szCs w:val="24"/>
        </w:rPr>
        <w:t>Areas to be assessed:  Reading (Narrative text, expository text, and, oral language sample writing)</w:t>
      </w:r>
    </w:p>
    <w:p w:rsidR="007D3894" w:rsidRDefault="007D3894" w:rsidP="007D3894">
      <w:pPr>
        <w:rPr>
          <w:sz w:val="24"/>
          <w:szCs w:val="24"/>
        </w:rPr>
      </w:pPr>
      <w:r>
        <w:rPr>
          <w:sz w:val="24"/>
          <w:szCs w:val="24"/>
        </w:rPr>
        <w:t>Materials to be used:  John’s Basic Reading Inventory or another IRI, for example, one used at the school.  Check with Dr. Quiocho on the alternative assessments first.</w:t>
      </w:r>
    </w:p>
    <w:p w:rsidR="007D3894" w:rsidRDefault="007D3894" w:rsidP="007D3894">
      <w:pPr>
        <w:rPr>
          <w:sz w:val="24"/>
          <w:szCs w:val="24"/>
        </w:rPr>
      </w:pPr>
      <w:r>
        <w:rPr>
          <w:sz w:val="24"/>
          <w:szCs w:val="24"/>
        </w:rPr>
        <w:t>Types of assessments:</w:t>
      </w:r>
    </w:p>
    <w:p w:rsidR="007D3894" w:rsidRDefault="007D3894" w:rsidP="007D3894">
      <w:pPr>
        <w:pStyle w:val="ListParagraph"/>
        <w:numPr>
          <w:ilvl w:val="0"/>
          <w:numId w:val="13"/>
        </w:numPr>
        <w:spacing w:after="200" w:line="276" w:lineRule="auto"/>
        <w:rPr>
          <w:sz w:val="24"/>
          <w:szCs w:val="24"/>
        </w:rPr>
      </w:pPr>
      <w:r>
        <w:rPr>
          <w:sz w:val="24"/>
          <w:szCs w:val="24"/>
        </w:rPr>
        <w:t>Word Lists</w:t>
      </w:r>
    </w:p>
    <w:p w:rsidR="007D3894" w:rsidRDefault="007D3894" w:rsidP="007D3894">
      <w:pPr>
        <w:pStyle w:val="ListParagraph"/>
        <w:numPr>
          <w:ilvl w:val="0"/>
          <w:numId w:val="13"/>
        </w:numPr>
        <w:spacing w:after="200" w:line="276" w:lineRule="auto"/>
        <w:rPr>
          <w:sz w:val="24"/>
          <w:szCs w:val="24"/>
        </w:rPr>
      </w:pPr>
      <w:r>
        <w:rPr>
          <w:sz w:val="24"/>
          <w:szCs w:val="24"/>
        </w:rPr>
        <w:t>Grade Reading Passages</w:t>
      </w:r>
    </w:p>
    <w:p w:rsidR="007D3894" w:rsidRDefault="007D3894" w:rsidP="007D3894">
      <w:pPr>
        <w:pStyle w:val="ListParagraph"/>
        <w:numPr>
          <w:ilvl w:val="0"/>
          <w:numId w:val="13"/>
        </w:numPr>
        <w:spacing w:after="200" w:line="276" w:lineRule="auto"/>
        <w:rPr>
          <w:sz w:val="24"/>
          <w:szCs w:val="24"/>
        </w:rPr>
      </w:pPr>
      <w:r>
        <w:rPr>
          <w:sz w:val="24"/>
          <w:szCs w:val="24"/>
        </w:rPr>
        <w:t>Retelling</w:t>
      </w:r>
    </w:p>
    <w:p w:rsidR="007D3894" w:rsidRDefault="007D3894" w:rsidP="007D3894">
      <w:pPr>
        <w:pStyle w:val="ListParagraph"/>
        <w:numPr>
          <w:ilvl w:val="0"/>
          <w:numId w:val="13"/>
        </w:numPr>
        <w:spacing w:after="200" w:line="276" w:lineRule="auto"/>
        <w:rPr>
          <w:sz w:val="24"/>
          <w:szCs w:val="24"/>
        </w:rPr>
      </w:pPr>
      <w:r>
        <w:rPr>
          <w:sz w:val="24"/>
          <w:szCs w:val="24"/>
        </w:rPr>
        <w:t>Comprehension Questions</w:t>
      </w:r>
    </w:p>
    <w:p w:rsidR="007D3894" w:rsidRDefault="007D3894" w:rsidP="007D3894">
      <w:pPr>
        <w:pStyle w:val="ListParagraph"/>
        <w:numPr>
          <w:ilvl w:val="0"/>
          <w:numId w:val="13"/>
        </w:numPr>
        <w:spacing w:after="200" w:line="276" w:lineRule="auto"/>
        <w:rPr>
          <w:sz w:val="24"/>
          <w:szCs w:val="24"/>
        </w:rPr>
      </w:pPr>
      <w:r>
        <w:rPr>
          <w:sz w:val="24"/>
          <w:szCs w:val="24"/>
        </w:rPr>
        <w:t xml:space="preserve">Anecdotal notes </w:t>
      </w:r>
    </w:p>
    <w:p w:rsidR="004E05D5" w:rsidRDefault="004E05D5" w:rsidP="004E05D5">
      <w:pPr>
        <w:pStyle w:val="ListParagraph"/>
        <w:spacing w:after="200" w:line="276" w:lineRule="auto"/>
        <w:rPr>
          <w:sz w:val="24"/>
          <w:szCs w:val="24"/>
        </w:rPr>
      </w:pPr>
    </w:p>
    <w:p w:rsidR="007D3894" w:rsidRDefault="007D3894" w:rsidP="007D3894">
      <w:pPr>
        <w:rPr>
          <w:sz w:val="24"/>
          <w:szCs w:val="24"/>
        </w:rPr>
      </w:pPr>
      <w:r>
        <w:rPr>
          <w:sz w:val="24"/>
          <w:szCs w:val="24"/>
        </w:rPr>
        <w:t>Format for the Case Study:</w:t>
      </w:r>
    </w:p>
    <w:p w:rsidR="007D3894" w:rsidRDefault="007D3894" w:rsidP="007D3894">
      <w:pPr>
        <w:pStyle w:val="ListParagraph"/>
        <w:numPr>
          <w:ilvl w:val="0"/>
          <w:numId w:val="14"/>
        </w:numPr>
        <w:spacing w:after="200" w:line="276" w:lineRule="auto"/>
        <w:rPr>
          <w:sz w:val="24"/>
          <w:szCs w:val="24"/>
        </w:rPr>
      </w:pPr>
      <w:r>
        <w:rPr>
          <w:sz w:val="24"/>
          <w:szCs w:val="24"/>
        </w:rPr>
        <w:t>Biographical sketch of the student</w:t>
      </w:r>
    </w:p>
    <w:p w:rsidR="007D3894" w:rsidRDefault="007D3894" w:rsidP="007D3894">
      <w:pPr>
        <w:pStyle w:val="ListParagraph"/>
        <w:numPr>
          <w:ilvl w:val="0"/>
          <w:numId w:val="14"/>
        </w:numPr>
        <w:spacing w:after="200" w:line="276" w:lineRule="auto"/>
        <w:rPr>
          <w:sz w:val="24"/>
          <w:szCs w:val="24"/>
        </w:rPr>
      </w:pPr>
      <w:r>
        <w:rPr>
          <w:sz w:val="24"/>
          <w:szCs w:val="24"/>
        </w:rPr>
        <w:t>Lists of assessments selected and the purpose for the assessments, that is, what do you expect to learn from the assessments you used with this student?</w:t>
      </w:r>
    </w:p>
    <w:p w:rsidR="007D3894" w:rsidRDefault="007D3894" w:rsidP="007D3894">
      <w:pPr>
        <w:pStyle w:val="ListParagraph"/>
        <w:numPr>
          <w:ilvl w:val="0"/>
          <w:numId w:val="14"/>
        </w:numPr>
        <w:spacing w:after="200" w:line="276" w:lineRule="auto"/>
        <w:rPr>
          <w:sz w:val="24"/>
          <w:szCs w:val="24"/>
        </w:rPr>
      </w:pPr>
      <w:r>
        <w:rPr>
          <w:sz w:val="24"/>
          <w:szCs w:val="24"/>
        </w:rPr>
        <w:t>Conditions of the testing – where the testing took place, how long the assessments took, how many time you had to see the student to complete the assessments and for how long?</w:t>
      </w:r>
    </w:p>
    <w:p w:rsidR="007D3894" w:rsidRDefault="007D3894" w:rsidP="007D3894">
      <w:pPr>
        <w:pStyle w:val="ListParagraph"/>
        <w:numPr>
          <w:ilvl w:val="0"/>
          <w:numId w:val="14"/>
        </w:numPr>
        <w:spacing w:after="200" w:line="276" w:lineRule="auto"/>
        <w:rPr>
          <w:sz w:val="24"/>
          <w:szCs w:val="24"/>
        </w:rPr>
      </w:pPr>
      <w:r>
        <w:rPr>
          <w:sz w:val="24"/>
          <w:szCs w:val="24"/>
        </w:rPr>
        <w:t>The assessment analysis grid in which you list:</w:t>
      </w:r>
    </w:p>
    <w:p w:rsidR="007D3894" w:rsidRDefault="007D3894" w:rsidP="007D3894">
      <w:pPr>
        <w:pStyle w:val="ListParagraph"/>
        <w:numPr>
          <w:ilvl w:val="0"/>
          <w:numId w:val="15"/>
        </w:numPr>
        <w:spacing w:after="200" w:line="276" w:lineRule="auto"/>
        <w:rPr>
          <w:sz w:val="24"/>
          <w:szCs w:val="24"/>
        </w:rPr>
      </w:pPr>
      <w:r>
        <w:rPr>
          <w:sz w:val="24"/>
          <w:szCs w:val="24"/>
        </w:rPr>
        <w:t>The assessment tools.</w:t>
      </w:r>
    </w:p>
    <w:p w:rsidR="007D3894" w:rsidRDefault="007D3894" w:rsidP="007D3894">
      <w:pPr>
        <w:pStyle w:val="ListParagraph"/>
        <w:numPr>
          <w:ilvl w:val="0"/>
          <w:numId w:val="15"/>
        </w:numPr>
        <w:spacing w:after="200" w:line="276" w:lineRule="auto"/>
        <w:rPr>
          <w:sz w:val="24"/>
          <w:szCs w:val="24"/>
        </w:rPr>
      </w:pPr>
      <w:r>
        <w:rPr>
          <w:sz w:val="24"/>
          <w:szCs w:val="24"/>
        </w:rPr>
        <w:t>What you have learned about the students from each assessment tool and where the evidence can be found in the assessment tool.</w:t>
      </w:r>
    </w:p>
    <w:p w:rsidR="007D3894" w:rsidRDefault="007D3894" w:rsidP="007D3894">
      <w:pPr>
        <w:pStyle w:val="ListParagraph"/>
        <w:numPr>
          <w:ilvl w:val="0"/>
          <w:numId w:val="15"/>
        </w:numPr>
        <w:spacing w:after="200" w:line="276" w:lineRule="auto"/>
        <w:rPr>
          <w:sz w:val="24"/>
          <w:szCs w:val="24"/>
        </w:rPr>
      </w:pPr>
      <w:r>
        <w:rPr>
          <w:sz w:val="24"/>
          <w:szCs w:val="24"/>
        </w:rPr>
        <w:t>Identify the student’s areas of strength as determined in the assessments.</w:t>
      </w:r>
    </w:p>
    <w:p w:rsidR="007D3894" w:rsidRDefault="007D3894" w:rsidP="007D3894">
      <w:pPr>
        <w:pStyle w:val="ListParagraph"/>
        <w:numPr>
          <w:ilvl w:val="0"/>
          <w:numId w:val="15"/>
        </w:numPr>
        <w:spacing w:after="200" w:line="276" w:lineRule="auto"/>
        <w:rPr>
          <w:sz w:val="24"/>
          <w:szCs w:val="24"/>
        </w:rPr>
      </w:pPr>
      <w:r>
        <w:rPr>
          <w:sz w:val="24"/>
          <w:szCs w:val="24"/>
        </w:rPr>
        <w:t>Identify the areas of need</w:t>
      </w:r>
    </w:p>
    <w:p w:rsidR="007D3894" w:rsidRDefault="007D3894" w:rsidP="007D3894">
      <w:pPr>
        <w:pStyle w:val="ListParagraph"/>
        <w:numPr>
          <w:ilvl w:val="0"/>
          <w:numId w:val="14"/>
        </w:numPr>
        <w:spacing w:after="200" w:line="276" w:lineRule="auto"/>
        <w:rPr>
          <w:sz w:val="24"/>
          <w:szCs w:val="24"/>
        </w:rPr>
      </w:pPr>
      <w:r>
        <w:rPr>
          <w:sz w:val="24"/>
          <w:szCs w:val="24"/>
        </w:rPr>
        <w:t>Categorize your information, that is, note where the strengths occur across assessments and where the areas of need occur across the assessments.  Note the frequency of occurrence of the areas of need to help you prioritize which lesson you should first develop for the student.</w:t>
      </w:r>
    </w:p>
    <w:p w:rsidR="007D3894" w:rsidRDefault="007D3894" w:rsidP="007D3894">
      <w:pPr>
        <w:rPr>
          <w:sz w:val="24"/>
          <w:szCs w:val="24"/>
        </w:rPr>
      </w:pPr>
      <w:r w:rsidRPr="00744E5C">
        <w:rPr>
          <w:i/>
          <w:sz w:val="24"/>
          <w:szCs w:val="24"/>
        </w:rPr>
        <w:t>Lesson Plan:</w:t>
      </w:r>
      <w:r>
        <w:rPr>
          <w:sz w:val="24"/>
          <w:szCs w:val="24"/>
        </w:rPr>
        <w:t xml:space="preserve">  The lesson plan then emerges from this process of data gathering. This is your entry level assessment. The plan you develop should follow the principled lesson plan as outlined in the syllabus.  The format of your lesson must have your anticipatory set or why you are engaging the student in this lesson and how you plan to get the student’s attention for the lesson.  There must be modeling (I Do) and checking for comprehension during the modeling.  There must be guided practice (We Do) where you and the student work together to insure that you are providing sufficient examples for the student to understand the target concept.  Therefore you have to provide positive feedback, corrective feedback, and re-teach or re-model critical areas of misunderstanding by the student. You have determined this by checking for comprehension (P</w:t>
      </w:r>
      <w:r w:rsidR="00744E5C">
        <w:rPr>
          <w:sz w:val="24"/>
          <w:szCs w:val="24"/>
        </w:rPr>
        <w:t xml:space="preserve">rogress monitoring assessment) </w:t>
      </w:r>
      <w:bookmarkStart w:id="0" w:name="_GoBack"/>
      <w:bookmarkEnd w:id="0"/>
      <w:r>
        <w:rPr>
          <w:sz w:val="24"/>
          <w:szCs w:val="24"/>
        </w:rPr>
        <w:t>by asking questions and observational notes.  Finally the lesson ends with independent practice (You Do) and summative assessment to determine whether the student is able to transfer and transport what he or she has learned in your lesson.</w:t>
      </w:r>
    </w:p>
    <w:p w:rsidR="00744E5C" w:rsidRDefault="00744E5C" w:rsidP="007D3894">
      <w:pPr>
        <w:rPr>
          <w:sz w:val="24"/>
          <w:szCs w:val="24"/>
        </w:rPr>
      </w:pPr>
    </w:p>
    <w:p w:rsidR="007D3894" w:rsidRDefault="007D3894" w:rsidP="007D3894">
      <w:pPr>
        <w:rPr>
          <w:sz w:val="24"/>
          <w:szCs w:val="24"/>
        </w:rPr>
      </w:pPr>
      <w:r w:rsidRPr="00744E5C">
        <w:rPr>
          <w:i/>
          <w:sz w:val="24"/>
          <w:szCs w:val="24"/>
        </w:rPr>
        <w:t>Reflection:</w:t>
      </w:r>
      <w:r>
        <w:rPr>
          <w:sz w:val="24"/>
          <w:szCs w:val="24"/>
        </w:rPr>
        <w:t xml:space="preserve">  Finally, your lesson plan must end with your reflection focused on why you think this lesson plan as delivered will help your middle school student be a better reader and writer.</w:t>
      </w:r>
    </w:p>
    <w:p w:rsidR="00744E5C" w:rsidRDefault="00744E5C" w:rsidP="007D3894">
      <w:pPr>
        <w:rPr>
          <w:sz w:val="24"/>
          <w:szCs w:val="24"/>
        </w:rPr>
      </w:pPr>
    </w:p>
    <w:p w:rsidR="007D3894" w:rsidRPr="00345082" w:rsidRDefault="007D3894" w:rsidP="007D3894">
      <w:pPr>
        <w:rPr>
          <w:sz w:val="24"/>
          <w:szCs w:val="24"/>
        </w:rPr>
      </w:pPr>
      <w:r w:rsidRPr="00744E5C">
        <w:rPr>
          <w:i/>
          <w:sz w:val="24"/>
          <w:szCs w:val="24"/>
        </w:rPr>
        <w:t>Support:</w:t>
      </w:r>
      <w:r>
        <w:rPr>
          <w:sz w:val="24"/>
          <w:szCs w:val="24"/>
        </w:rPr>
        <w:t xml:space="preserve">  Once you gather you data and bring it to class, we will analyze your data in workshop format and conferencing to insure that you understand the process of analyzing data and using the data to differentiate instruction.</w:t>
      </w:r>
    </w:p>
    <w:p w:rsidR="007D3894" w:rsidRPr="0082673D" w:rsidRDefault="007D3894">
      <w:pPr>
        <w:rPr>
          <w:sz w:val="24"/>
          <w:szCs w:val="24"/>
        </w:rPr>
      </w:pPr>
    </w:p>
    <w:sectPr w:rsidR="007D3894" w:rsidRPr="0082673D" w:rsidSect="006C7A8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64151"/>
    <w:multiLevelType w:val="hybridMultilevel"/>
    <w:tmpl w:val="FF948A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0A04F48"/>
    <w:multiLevelType w:val="hybridMultilevel"/>
    <w:tmpl w:val="ABF092D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6E18F2"/>
    <w:multiLevelType w:val="hybridMultilevel"/>
    <w:tmpl w:val="542470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6E732E"/>
    <w:multiLevelType w:val="hybridMultilevel"/>
    <w:tmpl w:val="E9AC25B6"/>
    <w:lvl w:ilvl="0" w:tplc="04090001">
      <w:start w:val="1"/>
      <w:numFmt w:val="bullet"/>
      <w:lvlText w:val=""/>
      <w:lvlJc w:val="left"/>
      <w:pPr>
        <w:ind w:left="2202" w:hanging="360"/>
      </w:pPr>
      <w:rPr>
        <w:rFonts w:ascii="Symbol" w:hAnsi="Symbol" w:hint="default"/>
      </w:rPr>
    </w:lvl>
    <w:lvl w:ilvl="1" w:tplc="04090003" w:tentative="1">
      <w:start w:val="1"/>
      <w:numFmt w:val="bullet"/>
      <w:lvlText w:val="o"/>
      <w:lvlJc w:val="left"/>
      <w:pPr>
        <w:ind w:left="2922" w:hanging="360"/>
      </w:pPr>
      <w:rPr>
        <w:rFonts w:ascii="Courier New" w:hAnsi="Courier New" w:cs="Courier New" w:hint="default"/>
      </w:rPr>
    </w:lvl>
    <w:lvl w:ilvl="2" w:tplc="04090005" w:tentative="1">
      <w:start w:val="1"/>
      <w:numFmt w:val="bullet"/>
      <w:lvlText w:val=""/>
      <w:lvlJc w:val="left"/>
      <w:pPr>
        <w:ind w:left="3642" w:hanging="360"/>
      </w:pPr>
      <w:rPr>
        <w:rFonts w:ascii="Wingdings" w:hAnsi="Wingdings" w:hint="default"/>
      </w:rPr>
    </w:lvl>
    <w:lvl w:ilvl="3" w:tplc="04090001" w:tentative="1">
      <w:start w:val="1"/>
      <w:numFmt w:val="bullet"/>
      <w:lvlText w:val=""/>
      <w:lvlJc w:val="left"/>
      <w:pPr>
        <w:ind w:left="4362" w:hanging="360"/>
      </w:pPr>
      <w:rPr>
        <w:rFonts w:ascii="Symbol" w:hAnsi="Symbol" w:hint="default"/>
      </w:rPr>
    </w:lvl>
    <w:lvl w:ilvl="4" w:tplc="04090003" w:tentative="1">
      <w:start w:val="1"/>
      <w:numFmt w:val="bullet"/>
      <w:lvlText w:val="o"/>
      <w:lvlJc w:val="left"/>
      <w:pPr>
        <w:ind w:left="5082" w:hanging="360"/>
      </w:pPr>
      <w:rPr>
        <w:rFonts w:ascii="Courier New" w:hAnsi="Courier New" w:cs="Courier New" w:hint="default"/>
      </w:rPr>
    </w:lvl>
    <w:lvl w:ilvl="5" w:tplc="04090005" w:tentative="1">
      <w:start w:val="1"/>
      <w:numFmt w:val="bullet"/>
      <w:lvlText w:val=""/>
      <w:lvlJc w:val="left"/>
      <w:pPr>
        <w:ind w:left="5802" w:hanging="360"/>
      </w:pPr>
      <w:rPr>
        <w:rFonts w:ascii="Wingdings" w:hAnsi="Wingdings" w:hint="default"/>
      </w:rPr>
    </w:lvl>
    <w:lvl w:ilvl="6" w:tplc="04090001" w:tentative="1">
      <w:start w:val="1"/>
      <w:numFmt w:val="bullet"/>
      <w:lvlText w:val=""/>
      <w:lvlJc w:val="left"/>
      <w:pPr>
        <w:ind w:left="6522" w:hanging="360"/>
      </w:pPr>
      <w:rPr>
        <w:rFonts w:ascii="Symbol" w:hAnsi="Symbol" w:hint="default"/>
      </w:rPr>
    </w:lvl>
    <w:lvl w:ilvl="7" w:tplc="04090003" w:tentative="1">
      <w:start w:val="1"/>
      <w:numFmt w:val="bullet"/>
      <w:lvlText w:val="o"/>
      <w:lvlJc w:val="left"/>
      <w:pPr>
        <w:ind w:left="7242" w:hanging="360"/>
      </w:pPr>
      <w:rPr>
        <w:rFonts w:ascii="Courier New" w:hAnsi="Courier New" w:cs="Courier New" w:hint="default"/>
      </w:rPr>
    </w:lvl>
    <w:lvl w:ilvl="8" w:tplc="04090005" w:tentative="1">
      <w:start w:val="1"/>
      <w:numFmt w:val="bullet"/>
      <w:lvlText w:val=""/>
      <w:lvlJc w:val="left"/>
      <w:pPr>
        <w:ind w:left="7962" w:hanging="360"/>
      </w:pPr>
      <w:rPr>
        <w:rFonts w:ascii="Wingdings" w:hAnsi="Wingdings" w:hint="default"/>
      </w:rPr>
    </w:lvl>
  </w:abstractNum>
  <w:abstractNum w:abstractNumId="4">
    <w:nsid w:val="2B3F44ED"/>
    <w:multiLevelType w:val="hybridMultilevel"/>
    <w:tmpl w:val="F8884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BE87877"/>
    <w:multiLevelType w:val="hybridMultilevel"/>
    <w:tmpl w:val="A1060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E9695D"/>
    <w:multiLevelType w:val="hybridMultilevel"/>
    <w:tmpl w:val="3866F6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B2E63A7"/>
    <w:multiLevelType w:val="hybridMultilevel"/>
    <w:tmpl w:val="29027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730E01"/>
    <w:multiLevelType w:val="hybridMultilevel"/>
    <w:tmpl w:val="7548A5F6"/>
    <w:lvl w:ilvl="0" w:tplc="75166154">
      <w:start w:val="1"/>
      <w:numFmt w:val="decimal"/>
      <w:lvlText w:val="%1."/>
      <w:lvlJc w:val="left"/>
      <w:pPr>
        <w:tabs>
          <w:tab w:val="num" w:pos="3240"/>
        </w:tabs>
        <w:ind w:left="3240" w:hanging="360"/>
      </w:pPr>
      <w:rPr>
        <w:rFonts w:hint="default"/>
        <w:sz w:val="24"/>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DC4224B"/>
    <w:multiLevelType w:val="hybridMultilevel"/>
    <w:tmpl w:val="8BAA9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270AAB"/>
    <w:multiLevelType w:val="multilevel"/>
    <w:tmpl w:val="7548A5F6"/>
    <w:lvl w:ilvl="0">
      <w:start w:val="1"/>
      <w:numFmt w:val="decimal"/>
      <w:lvlText w:val="%1."/>
      <w:lvlJc w:val="left"/>
      <w:pPr>
        <w:tabs>
          <w:tab w:val="num" w:pos="3240"/>
        </w:tabs>
        <w:ind w:left="3240" w:hanging="360"/>
      </w:pPr>
      <w:rPr>
        <w:rFonts w:hint="default"/>
        <w:sz w:val="24"/>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nsid w:val="5D1A7226"/>
    <w:multiLevelType w:val="hybridMultilevel"/>
    <w:tmpl w:val="92402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25E094C"/>
    <w:multiLevelType w:val="hybridMultilevel"/>
    <w:tmpl w:val="DC58CC82"/>
    <w:lvl w:ilvl="0" w:tplc="0409000F">
      <w:start w:val="1"/>
      <w:numFmt w:val="decimal"/>
      <w:lvlText w:val="%1."/>
      <w:lvlJc w:val="left"/>
      <w:pPr>
        <w:tabs>
          <w:tab w:val="num" w:pos="720"/>
        </w:tabs>
        <w:ind w:left="720" w:hanging="360"/>
      </w:pPr>
    </w:lvl>
    <w:lvl w:ilvl="1" w:tplc="CC0EC6A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3B96CBF"/>
    <w:multiLevelType w:val="hybridMultilevel"/>
    <w:tmpl w:val="4F2A4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D75698"/>
    <w:multiLevelType w:val="hybridMultilevel"/>
    <w:tmpl w:val="ADE811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Wingdings"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Wingdings" w:hint="default"/>
      </w:rPr>
    </w:lvl>
    <w:lvl w:ilvl="8" w:tplc="04090005" w:tentative="1">
      <w:start w:val="1"/>
      <w:numFmt w:val="bullet"/>
      <w:lvlText w:val=""/>
      <w:lvlJc w:val="left"/>
      <w:pPr>
        <w:ind w:left="7920" w:hanging="360"/>
      </w:pPr>
      <w:rPr>
        <w:rFonts w:ascii="Wingdings" w:hAnsi="Wingdings" w:hint="default"/>
      </w:rPr>
    </w:lvl>
  </w:abstractNum>
  <w:num w:numId="1">
    <w:abstractNumId w:val="8"/>
  </w:num>
  <w:num w:numId="2">
    <w:abstractNumId w:val="12"/>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num>
  <w:num w:numId="8">
    <w:abstractNumId w:val="14"/>
  </w:num>
  <w:num w:numId="9">
    <w:abstractNumId w:val="10"/>
  </w:num>
  <w:num w:numId="10">
    <w:abstractNumId w:val="0"/>
  </w:num>
  <w:num w:numId="11">
    <w:abstractNumId w:val="7"/>
  </w:num>
  <w:num w:numId="12">
    <w:abstractNumId w:val="9"/>
  </w:num>
  <w:num w:numId="13">
    <w:abstractNumId w:val="13"/>
  </w:num>
  <w:num w:numId="14">
    <w:abstractNumId w:val="1"/>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B4159"/>
    <w:rsid w:val="000156FC"/>
    <w:rsid w:val="000B5296"/>
    <w:rsid w:val="000D6EAF"/>
    <w:rsid w:val="001250FD"/>
    <w:rsid w:val="002113DB"/>
    <w:rsid w:val="002166C0"/>
    <w:rsid w:val="00277190"/>
    <w:rsid w:val="00282AE3"/>
    <w:rsid w:val="002977F3"/>
    <w:rsid w:val="002B1CFC"/>
    <w:rsid w:val="002F102C"/>
    <w:rsid w:val="002F5F7E"/>
    <w:rsid w:val="00305EDB"/>
    <w:rsid w:val="00315702"/>
    <w:rsid w:val="00316A40"/>
    <w:rsid w:val="00332121"/>
    <w:rsid w:val="00431AA5"/>
    <w:rsid w:val="0043711B"/>
    <w:rsid w:val="004B6D9B"/>
    <w:rsid w:val="004C1BD6"/>
    <w:rsid w:val="004E05D5"/>
    <w:rsid w:val="005350E8"/>
    <w:rsid w:val="005665FD"/>
    <w:rsid w:val="00573AC3"/>
    <w:rsid w:val="00593607"/>
    <w:rsid w:val="005D7BD0"/>
    <w:rsid w:val="00612E86"/>
    <w:rsid w:val="00633958"/>
    <w:rsid w:val="00674F38"/>
    <w:rsid w:val="00697EC2"/>
    <w:rsid w:val="006C7A8A"/>
    <w:rsid w:val="00715DC0"/>
    <w:rsid w:val="00736B86"/>
    <w:rsid w:val="00744E5C"/>
    <w:rsid w:val="007D3894"/>
    <w:rsid w:val="00817656"/>
    <w:rsid w:val="0082673D"/>
    <w:rsid w:val="008B4159"/>
    <w:rsid w:val="008C7828"/>
    <w:rsid w:val="00A43D87"/>
    <w:rsid w:val="00AC4B12"/>
    <w:rsid w:val="00B8478C"/>
    <w:rsid w:val="00BC1CAE"/>
    <w:rsid w:val="00CD0DF3"/>
    <w:rsid w:val="00D86965"/>
    <w:rsid w:val="00E026AC"/>
    <w:rsid w:val="00E24D59"/>
    <w:rsid w:val="00E33702"/>
    <w:rsid w:val="00E376E8"/>
    <w:rsid w:val="00E45835"/>
    <w:rsid w:val="00E72A1F"/>
    <w:rsid w:val="00EC318E"/>
    <w:rsid w:val="00F07D6A"/>
    <w:rsid w:val="00FC28F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159"/>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4E05D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8B4159"/>
    <w:pPr>
      <w:keepNext/>
      <w:jc w:val="center"/>
      <w:outlineLvl w:val="1"/>
    </w:pPr>
    <w:rPr>
      <w:b/>
      <w:sz w:val="24"/>
    </w:rPr>
  </w:style>
  <w:style w:type="paragraph" w:styleId="Heading3">
    <w:name w:val="heading 3"/>
    <w:basedOn w:val="Normal"/>
    <w:next w:val="Normal"/>
    <w:link w:val="Heading3Char"/>
    <w:uiPriority w:val="9"/>
    <w:unhideWhenUsed/>
    <w:qFormat/>
    <w:rsid w:val="00E376E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B4159"/>
    <w:rPr>
      <w:rFonts w:ascii="Times New Roman" w:eastAsia="Times New Roman" w:hAnsi="Times New Roman" w:cs="Times New Roman"/>
      <w:b/>
      <w:szCs w:val="20"/>
    </w:rPr>
  </w:style>
  <w:style w:type="paragraph" w:customStyle="1" w:styleId="Indent">
    <w:name w:val="Indent"/>
    <w:basedOn w:val="Normal"/>
    <w:rsid w:val="008B4159"/>
    <w:pPr>
      <w:ind w:left="720"/>
    </w:pPr>
    <w:rPr>
      <w:rFonts w:ascii="Helvetica" w:hAnsi="Helvetica"/>
      <w:sz w:val="24"/>
    </w:rPr>
  </w:style>
  <w:style w:type="character" w:styleId="Hyperlink">
    <w:name w:val="Hyperlink"/>
    <w:rsid w:val="008B4159"/>
    <w:rPr>
      <w:color w:val="0000FF"/>
      <w:u w:val="single"/>
    </w:rPr>
  </w:style>
  <w:style w:type="character" w:customStyle="1" w:styleId="Hyperlink2">
    <w:name w:val="Hyperlink2"/>
    <w:rsid w:val="008B4159"/>
    <w:rPr>
      <w:color w:val="333333"/>
      <w:u w:val="single"/>
    </w:rPr>
  </w:style>
  <w:style w:type="character" w:customStyle="1" w:styleId="bodytext1">
    <w:name w:val="bodytext1"/>
    <w:rsid w:val="008B4159"/>
    <w:rPr>
      <w:rFonts w:ascii="Arial" w:hAnsi="Arial" w:cs="Arial" w:hint="default"/>
      <w:color w:val="000000"/>
      <w:sz w:val="17"/>
      <w:szCs w:val="17"/>
    </w:rPr>
  </w:style>
  <w:style w:type="paragraph" w:styleId="Title">
    <w:name w:val="Title"/>
    <w:basedOn w:val="Normal"/>
    <w:link w:val="TitleChar"/>
    <w:qFormat/>
    <w:rsid w:val="008B4159"/>
    <w:pPr>
      <w:jc w:val="center"/>
    </w:pPr>
    <w:rPr>
      <w:b/>
      <w:sz w:val="24"/>
    </w:rPr>
  </w:style>
  <w:style w:type="character" w:customStyle="1" w:styleId="TitleChar">
    <w:name w:val="Title Char"/>
    <w:basedOn w:val="DefaultParagraphFont"/>
    <w:link w:val="Title"/>
    <w:rsid w:val="008B4159"/>
    <w:rPr>
      <w:rFonts w:ascii="Times New Roman" w:eastAsia="Times New Roman" w:hAnsi="Times New Roman" w:cs="Times New Roman"/>
      <w:b/>
      <w:szCs w:val="20"/>
    </w:rPr>
  </w:style>
  <w:style w:type="paragraph" w:styleId="ListParagraph">
    <w:name w:val="List Paragraph"/>
    <w:basedOn w:val="Normal"/>
    <w:uiPriority w:val="34"/>
    <w:qFormat/>
    <w:rsid w:val="008B4159"/>
    <w:pPr>
      <w:ind w:left="720"/>
      <w:contextualSpacing/>
    </w:pPr>
  </w:style>
  <w:style w:type="paragraph" w:styleId="BodyText">
    <w:name w:val="Body Text"/>
    <w:basedOn w:val="Normal"/>
    <w:link w:val="BodyTextChar"/>
    <w:rsid w:val="008B4159"/>
    <w:rPr>
      <w:b/>
    </w:rPr>
  </w:style>
  <w:style w:type="character" w:customStyle="1" w:styleId="BodyTextChar">
    <w:name w:val="Body Text Char"/>
    <w:basedOn w:val="DefaultParagraphFont"/>
    <w:link w:val="BodyText"/>
    <w:rsid w:val="008B4159"/>
    <w:rPr>
      <w:rFonts w:ascii="Times New Roman" w:eastAsia="Times New Roman" w:hAnsi="Times New Roman" w:cs="Times New Roman"/>
      <w:b/>
      <w:sz w:val="20"/>
      <w:szCs w:val="20"/>
    </w:rPr>
  </w:style>
  <w:style w:type="character" w:customStyle="1" w:styleId="Heading3Char">
    <w:name w:val="Heading 3 Char"/>
    <w:basedOn w:val="DefaultParagraphFont"/>
    <w:link w:val="Heading3"/>
    <w:uiPriority w:val="9"/>
    <w:rsid w:val="00E376E8"/>
    <w:rPr>
      <w:rFonts w:asciiTheme="majorHAnsi" w:eastAsiaTheme="majorEastAsia" w:hAnsiTheme="majorHAnsi" w:cstheme="majorBidi"/>
      <w:b/>
      <w:bCs/>
      <w:color w:val="4F81BD" w:themeColor="accent1"/>
      <w:sz w:val="20"/>
      <w:szCs w:val="20"/>
    </w:rPr>
  </w:style>
  <w:style w:type="table" w:styleId="TableGrid">
    <w:name w:val="Table Grid"/>
    <w:basedOn w:val="TableNormal"/>
    <w:uiPriority w:val="59"/>
    <w:rsid w:val="00305E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E05D5"/>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159"/>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4E05D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8B4159"/>
    <w:pPr>
      <w:keepNext/>
      <w:jc w:val="center"/>
      <w:outlineLvl w:val="1"/>
    </w:pPr>
    <w:rPr>
      <w:b/>
      <w:sz w:val="24"/>
    </w:rPr>
  </w:style>
  <w:style w:type="paragraph" w:styleId="Heading3">
    <w:name w:val="heading 3"/>
    <w:basedOn w:val="Normal"/>
    <w:next w:val="Normal"/>
    <w:link w:val="Heading3Char"/>
    <w:uiPriority w:val="9"/>
    <w:unhideWhenUsed/>
    <w:qFormat/>
    <w:rsid w:val="00E376E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B4159"/>
    <w:rPr>
      <w:rFonts w:ascii="Times New Roman" w:eastAsia="Times New Roman" w:hAnsi="Times New Roman" w:cs="Times New Roman"/>
      <w:b/>
      <w:szCs w:val="20"/>
    </w:rPr>
  </w:style>
  <w:style w:type="paragraph" w:customStyle="1" w:styleId="Indent">
    <w:name w:val="Indent"/>
    <w:basedOn w:val="Normal"/>
    <w:rsid w:val="008B4159"/>
    <w:pPr>
      <w:ind w:left="720"/>
    </w:pPr>
    <w:rPr>
      <w:rFonts w:ascii="Helvetica" w:hAnsi="Helvetica"/>
      <w:sz w:val="24"/>
    </w:rPr>
  </w:style>
  <w:style w:type="character" w:styleId="Hyperlink">
    <w:name w:val="Hyperlink"/>
    <w:rsid w:val="008B4159"/>
    <w:rPr>
      <w:color w:val="0000FF"/>
      <w:u w:val="single"/>
    </w:rPr>
  </w:style>
  <w:style w:type="character" w:customStyle="1" w:styleId="Hyperlink2">
    <w:name w:val="Hyperlink2"/>
    <w:rsid w:val="008B4159"/>
    <w:rPr>
      <w:color w:val="333333"/>
      <w:u w:val="single"/>
    </w:rPr>
  </w:style>
  <w:style w:type="character" w:customStyle="1" w:styleId="bodytext1">
    <w:name w:val="bodytext1"/>
    <w:rsid w:val="008B4159"/>
    <w:rPr>
      <w:rFonts w:ascii="Arial" w:hAnsi="Arial" w:cs="Arial" w:hint="default"/>
      <w:color w:val="000000"/>
      <w:sz w:val="17"/>
      <w:szCs w:val="17"/>
    </w:rPr>
  </w:style>
  <w:style w:type="paragraph" w:styleId="Title">
    <w:name w:val="Title"/>
    <w:basedOn w:val="Normal"/>
    <w:link w:val="TitleChar"/>
    <w:qFormat/>
    <w:rsid w:val="008B4159"/>
    <w:pPr>
      <w:jc w:val="center"/>
    </w:pPr>
    <w:rPr>
      <w:b/>
      <w:sz w:val="24"/>
    </w:rPr>
  </w:style>
  <w:style w:type="character" w:customStyle="1" w:styleId="TitleChar">
    <w:name w:val="Title Char"/>
    <w:basedOn w:val="DefaultParagraphFont"/>
    <w:link w:val="Title"/>
    <w:rsid w:val="008B4159"/>
    <w:rPr>
      <w:rFonts w:ascii="Times New Roman" w:eastAsia="Times New Roman" w:hAnsi="Times New Roman" w:cs="Times New Roman"/>
      <w:b/>
      <w:szCs w:val="20"/>
    </w:rPr>
  </w:style>
  <w:style w:type="paragraph" w:styleId="ListParagraph">
    <w:name w:val="List Paragraph"/>
    <w:basedOn w:val="Normal"/>
    <w:uiPriority w:val="34"/>
    <w:qFormat/>
    <w:rsid w:val="008B4159"/>
    <w:pPr>
      <w:ind w:left="720"/>
      <w:contextualSpacing/>
    </w:pPr>
  </w:style>
  <w:style w:type="paragraph" w:styleId="BodyText">
    <w:name w:val="Body Text"/>
    <w:basedOn w:val="Normal"/>
    <w:link w:val="BodyTextChar"/>
    <w:rsid w:val="008B4159"/>
    <w:rPr>
      <w:b/>
    </w:rPr>
  </w:style>
  <w:style w:type="character" w:customStyle="1" w:styleId="BodyTextChar">
    <w:name w:val="Body Text Char"/>
    <w:basedOn w:val="DefaultParagraphFont"/>
    <w:link w:val="BodyText"/>
    <w:rsid w:val="008B4159"/>
    <w:rPr>
      <w:rFonts w:ascii="Times New Roman" w:eastAsia="Times New Roman" w:hAnsi="Times New Roman" w:cs="Times New Roman"/>
      <w:b/>
      <w:sz w:val="20"/>
      <w:szCs w:val="20"/>
    </w:rPr>
  </w:style>
  <w:style w:type="character" w:customStyle="1" w:styleId="Heading3Char">
    <w:name w:val="Heading 3 Char"/>
    <w:basedOn w:val="DefaultParagraphFont"/>
    <w:link w:val="Heading3"/>
    <w:uiPriority w:val="9"/>
    <w:rsid w:val="00E376E8"/>
    <w:rPr>
      <w:rFonts w:asciiTheme="majorHAnsi" w:eastAsiaTheme="majorEastAsia" w:hAnsiTheme="majorHAnsi" w:cstheme="majorBidi"/>
      <w:b/>
      <w:bCs/>
      <w:color w:val="4F81BD" w:themeColor="accent1"/>
      <w:sz w:val="20"/>
      <w:szCs w:val="20"/>
    </w:rPr>
  </w:style>
  <w:style w:type="table" w:styleId="TableGrid">
    <w:name w:val="Table Grid"/>
    <w:basedOn w:val="TableNormal"/>
    <w:uiPriority w:val="59"/>
    <w:rsid w:val="00305E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E05D5"/>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library.csusm.edu/plagiarism/index.html" TargetMode="External"/><Relationship Id="rId13" Type="http://schemas.openxmlformats.org/officeDocument/2006/relationships/hyperlink" Target="http://www.edlawrc.com/special_education.htm" TargetMode="External"/><Relationship Id="rId18" Type="http://schemas.openxmlformats.org/officeDocument/2006/relationships/hyperlink" Target="https://copilot.csusm.edu/owa/redir.aspx?C=d562292d6f0a475d9a38bdb030fe7432&amp;URL=http%3a%2f%2fwww.cde.ca.gov%2fci%2fcr%2fri%2frtiresources.asp" TargetMode="External"/><Relationship Id="rId3" Type="http://schemas.openxmlformats.org/officeDocument/2006/relationships/settings" Target="settings.xml"/><Relationship Id="rId21" Type="http://schemas.openxmlformats.org/officeDocument/2006/relationships/hyperlink" Target="http://www.ldonline.org/article/8025" TargetMode="External"/><Relationship Id="rId7" Type="http://schemas.openxmlformats.org/officeDocument/2006/relationships/hyperlink" Target="http://www.csusm.edu/education/CalTPA/CalTPA.html" TargetMode="External"/><Relationship Id="rId12" Type="http://schemas.openxmlformats.org/officeDocument/2006/relationships/hyperlink" Target="http://frwebgate.access.gpo.gov/cgi-bin/getdoc.cgi?dbname=108_cong_public_laws&amp;docid=f:publ446.108" TargetMode="External"/><Relationship Id="rId17" Type="http://schemas.openxmlformats.org/officeDocument/2006/relationships/hyperlink" Target="https://copilot.csusm.edu/owa/redir.aspx?C=d562292d6f0a475d9a38bdb030fe7432&amp;URL=http%3a%2f%2fpubs.cde.ca.gov%2ftcsii%2fch2%2frtispecialeduca.aspx" TargetMode="External"/><Relationship Id="rId2" Type="http://schemas.openxmlformats.org/officeDocument/2006/relationships/styles" Target="styles.xml"/><Relationship Id="rId16" Type="http://schemas.openxmlformats.org/officeDocument/2006/relationships/hyperlink" Target="https://copilot.csusm.edu/owa/redir.aspx?C=d562292d6f0a475d9a38bdb030fe7432&amp;URL=http%3a%2f%2fwww.rti4success.org%2f" TargetMode="External"/><Relationship Id="rId20" Type="http://schemas.openxmlformats.org/officeDocument/2006/relationships/hyperlink" Target="http://www.ldonline.org/article/6371" TargetMode="External"/><Relationship Id="rId1" Type="http://schemas.openxmlformats.org/officeDocument/2006/relationships/numbering" Target="numbering.xml"/><Relationship Id="rId6" Type="http://schemas.openxmlformats.org/officeDocument/2006/relationships/hyperlink" Target="mailto:jrobledo@csusm.edu" TargetMode="External"/><Relationship Id="rId11" Type="http://schemas.openxmlformats.org/officeDocument/2006/relationships/hyperlink" Target="javascript:doWindowOpenFixStr('http://www.cec.sped.org/','new_frame','width=730,height=414,menubar=1,toolbar=1,location=1,status=1,scrollbars=1,resizable=1',0)" TargetMode="External"/><Relationship Id="rId24" Type="http://schemas.microsoft.com/office/2007/relationships/stylesWithEffects" Target="stylesWithEffects.xml"/><Relationship Id="rId5" Type="http://schemas.openxmlformats.org/officeDocument/2006/relationships/hyperlink" Target="mailto:aquiocho@csusm.edu" TargetMode="External"/><Relationship Id="rId15" Type="http://schemas.openxmlformats.org/officeDocument/2006/relationships/hyperlink" Target="http://www.ncte.org/adlit" TargetMode="External"/><Relationship Id="rId23" Type="http://schemas.openxmlformats.org/officeDocument/2006/relationships/theme" Target="theme/theme1.xml"/><Relationship Id="rId10" Type="http://schemas.openxmlformats.org/officeDocument/2006/relationships/hyperlink" Target="http://flash1r.apa.org/apastyle/basics/index.htm" TargetMode="External"/><Relationship Id="rId19" Type="http://schemas.openxmlformats.org/officeDocument/2006/relationships/hyperlink" Target="http://old.nichcy.org/pubs/factshe/fs11txt.htm" TargetMode="External"/><Relationship Id="rId4" Type="http://schemas.openxmlformats.org/officeDocument/2006/relationships/webSettings" Target="webSettings.xml"/><Relationship Id="rId9" Type="http://schemas.openxmlformats.org/officeDocument/2006/relationships/hyperlink" Target="http://www.cde.ca.gov/CI/cr/cf/documents/rlafw.pdf" TargetMode="External"/><Relationship Id="rId14" Type="http://schemas.openxmlformats.org/officeDocument/2006/relationships/hyperlink" Target="file:///C:\Users\aquiocho\AppData\Local\Microsoft\Windows\AppData\Roaming\Microsoft\National%20Council%20of%20Teachers%20of%20English:%20Adolescent%20Literac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17</Pages>
  <Words>4882</Words>
  <Characters>27832</Characters>
  <Application>Microsoft Office Word</Application>
  <DocSecurity>0</DocSecurity>
  <Lines>231</Lines>
  <Paragraphs>65</Paragraphs>
  <ScaleCrop>false</ScaleCrop>
  <Company>CSU San Marcos</Company>
  <LinksUpToDate>false</LinksUpToDate>
  <CharactersWithSpaces>32649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Robledo</dc:creator>
  <cp:lastModifiedBy>Donna Matanane</cp:lastModifiedBy>
  <cp:revision>26</cp:revision>
  <dcterms:created xsi:type="dcterms:W3CDTF">2012-01-20T18:16:00Z</dcterms:created>
  <dcterms:modified xsi:type="dcterms:W3CDTF">2012-01-24T00:54:00Z</dcterms:modified>
</cp:coreProperties>
</file>