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58" w:rsidRPr="003F6F79" w:rsidRDefault="007C0658" w:rsidP="007C0658">
      <w:pPr>
        <w:pStyle w:val="Heading2"/>
        <w:pBdr>
          <w:top w:val="single" w:sz="6" w:space="0" w:color="auto"/>
          <w:left w:val="single" w:sz="6" w:space="4" w:color="auto"/>
          <w:bottom w:val="single" w:sz="6" w:space="0" w:color="auto"/>
          <w:right w:val="single" w:sz="6" w:space="4" w:color="auto"/>
        </w:pBdr>
        <w:shd w:val="clear" w:color="auto" w:fill="F2F2F2"/>
        <w:rPr>
          <w:rFonts w:ascii="Arial" w:hAnsi="Arial" w:cs="Arial"/>
          <w:b w:val="0"/>
          <w:u w:val="none"/>
        </w:rPr>
      </w:pPr>
      <w:r w:rsidRPr="003F6F79">
        <w:rPr>
          <w:rFonts w:ascii="Arial" w:hAnsi="Arial" w:cs="Arial"/>
          <w:b w:val="0"/>
          <w:u w:val="none"/>
        </w:rPr>
        <w:t xml:space="preserve">California State University San Marcos </w:t>
      </w:r>
    </w:p>
    <w:p w:rsidR="007C0658" w:rsidRPr="003F6F79" w:rsidRDefault="007C0658" w:rsidP="007C0658">
      <w:pPr>
        <w:pStyle w:val="Heading2"/>
        <w:pBdr>
          <w:top w:val="single" w:sz="6" w:space="0" w:color="auto"/>
          <w:left w:val="single" w:sz="6" w:space="4" w:color="auto"/>
          <w:bottom w:val="single" w:sz="6" w:space="0" w:color="auto"/>
          <w:right w:val="single" w:sz="6" w:space="4" w:color="auto"/>
        </w:pBdr>
        <w:shd w:val="clear" w:color="auto" w:fill="F2F2F2"/>
        <w:rPr>
          <w:rFonts w:ascii="Arial" w:hAnsi="Arial" w:cs="Arial"/>
          <w:b w:val="0"/>
          <w:u w:val="none"/>
        </w:rPr>
      </w:pPr>
      <w:r w:rsidRPr="003F6F79">
        <w:rPr>
          <w:rFonts w:ascii="Arial" w:hAnsi="Arial" w:cs="Arial"/>
          <w:b w:val="0"/>
          <w:u w:val="none"/>
        </w:rPr>
        <w:t>SCHOOL OF EDUCATION</w:t>
      </w:r>
    </w:p>
    <w:p w:rsidR="007C0658" w:rsidRPr="003F6F79" w:rsidRDefault="007C0658" w:rsidP="007C0658">
      <w:pPr>
        <w:pStyle w:val="Heading2"/>
        <w:pBdr>
          <w:top w:val="single" w:sz="6" w:space="0" w:color="auto"/>
          <w:left w:val="single" w:sz="6" w:space="4" w:color="auto"/>
          <w:bottom w:val="single" w:sz="6" w:space="0" w:color="auto"/>
          <w:right w:val="single" w:sz="6" w:space="4" w:color="auto"/>
        </w:pBdr>
        <w:shd w:val="clear" w:color="auto" w:fill="F2F2F2"/>
        <w:rPr>
          <w:rFonts w:ascii="Arial" w:hAnsi="Arial" w:cs="Arial"/>
          <w:sz w:val="22"/>
          <w:szCs w:val="22"/>
          <w:u w:val="none"/>
        </w:rPr>
      </w:pPr>
      <w:r w:rsidRPr="003F6F79">
        <w:rPr>
          <w:rFonts w:ascii="Arial" w:hAnsi="Arial" w:cs="Arial"/>
          <w:sz w:val="22"/>
          <w:szCs w:val="22"/>
          <w:u w:val="none"/>
        </w:rPr>
        <w:t xml:space="preserve">EDMX 511: Elementary Teaching and Learning for Educational Specialists </w:t>
      </w:r>
    </w:p>
    <w:p w:rsidR="007C0658" w:rsidRPr="003F6F79" w:rsidRDefault="007C0658" w:rsidP="007C0658">
      <w:pPr>
        <w:pStyle w:val="Heading2"/>
        <w:pBdr>
          <w:top w:val="single" w:sz="6" w:space="0" w:color="auto"/>
          <w:left w:val="single" w:sz="6" w:space="4" w:color="auto"/>
          <w:bottom w:val="single" w:sz="6" w:space="0" w:color="auto"/>
          <w:right w:val="single" w:sz="6" w:space="4" w:color="auto"/>
        </w:pBdr>
        <w:shd w:val="clear" w:color="auto" w:fill="F2F2F2"/>
        <w:rPr>
          <w:rFonts w:ascii="Arial" w:hAnsi="Arial" w:cs="Arial"/>
          <w:b w:val="0"/>
        </w:rPr>
      </w:pPr>
      <w:r w:rsidRPr="003F6F79">
        <w:rPr>
          <w:rFonts w:ascii="Arial" w:hAnsi="Arial" w:cs="Arial"/>
          <w:b w:val="0"/>
          <w:u w:val="none"/>
        </w:rPr>
        <w:t xml:space="preserve">FALL 2011 </w:t>
      </w:r>
      <w:r w:rsidRPr="003F6F79">
        <w:rPr>
          <w:rFonts w:ascii="Arial" w:hAnsi="Arial" w:cs="Arial"/>
          <w:b w:val="0"/>
          <w:u w:val="none"/>
        </w:rPr>
        <w:sym w:font="Wingdings 2" w:char="F0B5"/>
      </w:r>
      <w:r w:rsidRPr="003F6F79">
        <w:rPr>
          <w:rFonts w:ascii="Arial" w:hAnsi="Arial" w:cs="Arial"/>
          <w:b w:val="0"/>
          <w:u w:val="none"/>
        </w:rPr>
        <w:t xml:space="preserve"> sec 01 </w:t>
      </w:r>
      <w:r w:rsidRPr="003F6F79">
        <w:rPr>
          <w:rFonts w:ascii="Arial" w:hAnsi="Arial" w:cs="Arial"/>
          <w:b w:val="0"/>
          <w:u w:val="none"/>
        </w:rPr>
        <w:sym w:font="Wingdings 2" w:char="F0B5"/>
      </w:r>
      <w:r w:rsidRPr="003F6F79">
        <w:rPr>
          <w:rFonts w:ascii="Arial" w:hAnsi="Arial" w:cs="Arial"/>
          <w:b w:val="0"/>
          <w:u w:val="none"/>
        </w:rPr>
        <w:t xml:space="preserve"> </w:t>
      </w:r>
      <w:proofErr w:type="spellStart"/>
      <w:r w:rsidRPr="003F6F79">
        <w:rPr>
          <w:rFonts w:ascii="Arial" w:hAnsi="Arial" w:cs="Arial"/>
          <w:b w:val="0"/>
          <w:u w:val="none"/>
        </w:rPr>
        <w:t>crn</w:t>
      </w:r>
      <w:proofErr w:type="spellEnd"/>
      <w:r w:rsidRPr="003F6F79">
        <w:rPr>
          <w:rFonts w:ascii="Arial" w:hAnsi="Arial" w:cs="Arial"/>
          <w:b w:val="0"/>
          <w:u w:val="none"/>
        </w:rPr>
        <w:t xml:space="preserve"> 41713 </w:t>
      </w:r>
      <w:r w:rsidRPr="003F6F79">
        <w:rPr>
          <w:rFonts w:ascii="Arial" w:hAnsi="Arial" w:cs="Arial"/>
          <w:b w:val="0"/>
          <w:u w:val="none"/>
        </w:rPr>
        <w:sym w:font="Wingdings 2" w:char="F0B5"/>
      </w:r>
      <w:r w:rsidRPr="003F6F79">
        <w:rPr>
          <w:rFonts w:ascii="Arial" w:hAnsi="Arial" w:cs="Arial"/>
          <w:b w:val="0"/>
          <w:u w:val="none"/>
        </w:rPr>
        <w:t xml:space="preserve"> 3 units</w:t>
      </w:r>
      <w:r w:rsidRPr="003F6F79">
        <w:rPr>
          <w:rFonts w:ascii="Arial" w:hAnsi="Arial" w:cs="Arial"/>
          <w:b w:val="0"/>
          <w:u w:val="none"/>
        </w:rPr>
        <w:br/>
      </w:r>
      <w:r w:rsidRPr="003F6F79">
        <w:rPr>
          <w:rFonts w:ascii="Arial" w:hAnsi="Arial" w:cs="Arial"/>
          <w:u w:val="none"/>
        </w:rPr>
        <w:t xml:space="preserve"> </w:t>
      </w:r>
      <w:r w:rsidRPr="003F6F79">
        <w:rPr>
          <w:rFonts w:ascii="Arial" w:hAnsi="Arial" w:cs="Arial"/>
          <w:b w:val="0"/>
          <w:u w:val="none"/>
        </w:rPr>
        <w:t xml:space="preserve">Eight consecutive Thursdays: 9/1 – 10/ 20 </w:t>
      </w:r>
      <w:r w:rsidRPr="003F6F79">
        <w:rPr>
          <w:rFonts w:ascii="Arial" w:hAnsi="Arial" w:cs="Arial"/>
          <w:b w:val="0"/>
          <w:u w:val="none"/>
        </w:rPr>
        <w:br/>
        <w:t>Meeting Location: Twin Oaks Valley Elementary School, Room 37</w:t>
      </w:r>
    </w:p>
    <w:p w:rsidR="007C0658" w:rsidRPr="003F6F79" w:rsidRDefault="007C0658" w:rsidP="007C0658">
      <w:pPr>
        <w:rPr>
          <w:rFonts w:ascii="Arial" w:hAnsi="Arial" w:cs="Arial"/>
          <w:sz w:val="20"/>
        </w:rPr>
      </w:pPr>
    </w:p>
    <w:p w:rsidR="007C0658" w:rsidRPr="003F6F79" w:rsidRDefault="007C0658" w:rsidP="007C0658">
      <w:pPr>
        <w:rPr>
          <w:rFonts w:ascii="Arial" w:hAnsi="Arial" w:cs="Arial"/>
          <w:sz w:val="20"/>
        </w:rPr>
      </w:pPr>
      <w:r w:rsidRPr="007C0658">
        <w:rPr>
          <w:rFonts w:ascii="Arial" w:hAnsi="Arial" w:cs="Arial"/>
          <w:sz w:val="20"/>
        </w:rPr>
        <w:t>Professor</w:t>
      </w:r>
      <w:r w:rsidRPr="003F6F79">
        <w:rPr>
          <w:rFonts w:ascii="Arial" w:hAnsi="Arial" w:cs="Arial"/>
          <w:sz w:val="20"/>
          <w:lang w:val="fr-FR"/>
        </w:rPr>
        <w:t xml:space="preserve">: Leslie Mauerman, </w:t>
      </w:r>
      <w:proofErr w:type="spellStart"/>
      <w:r w:rsidRPr="003F6F79">
        <w:rPr>
          <w:rFonts w:ascii="Arial" w:hAnsi="Arial" w:cs="Arial"/>
          <w:sz w:val="20"/>
          <w:lang w:val="fr-FR"/>
        </w:rPr>
        <w:t>M.S.Ed</w:t>
      </w:r>
      <w:proofErr w:type="spellEnd"/>
      <w:r w:rsidRPr="003F6F79">
        <w:rPr>
          <w:rFonts w:ascii="Arial" w:hAnsi="Arial" w:cs="Arial"/>
          <w:sz w:val="20"/>
          <w:lang w:val="fr-FR"/>
        </w:rPr>
        <w:t>.</w:t>
      </w:r>
      <w:r w:rsidRPr="003F6F79">
        <w:rPr>
          <w:rFonts w:ascii="Arial" w:hAnsi="Arial" w:cs="Arial"/>
          <w:sz w:val="20"/>
          <w:lang w:val="fr-FR"/>
        </w:rPr>
        <w:tab/>
      </w:r>
      <w:r w:rsidRPr="003F6F79">
        <w:rPr>
          <w:rFonts w:ascii="Arial" w:hAnsi="Arial" w:cs="Arial"/>
          <w:sz w:val="20"/>
          <w:lang w:val="fr-FR"/>
        </w:rPr>
        <w:tab/>
      </w:r>
      <w:r w:rsidRPr="003F6F79">
        <w:rPr>
          <w:rFonts w:ascii="Arial" w:hAnsi="Arial" w:cs="Arial"/>
          <w:sz w:val="20"/>
          <w:lang w:val="fr-FR"/>
        </w:rPr>
        <w:tab/>
      </w:r>
      <w:r w:rsidRPr="003F6F79">
        <w:rPr>
          <w:rFonts w:ascii="Arial" w:hAnsi="Arial" w:cs="Arial"/>
          <w:sz w:val="20"/>
        </w:rPr>
        <w:t>Office/ Hours:  UH 456; one hour after class or by appointment</w:t>
      </w:r>
    </w:p>
    <w:p w:rsidR="007C0658" w:rsidRPr="007C0658" w:rsidRDefault="007C0658" w:rsidP="007C0658">
      <w:pPr>
        <w:rPr>
          <w:rFonts w:ascii="Arial" w:hAnsi="Arial" w:cs="Arial"/>
          <w:sz w:val="20"/>
        </w:rPr>
      </w:pPr>
      <w:r w:rsidRPr="007C0658">
        <w:rPr>
          <w:rFonts w:ascii="Arial" w:hAnsi="Arial" w:cs="Arial"/>
          <w:sz w:val="20"/>
        </w:rPr>
        <w:t xml:space="preserve">Email: </w:t>
      </w:r>
      <w:hyperlink r:id="rId7" w:history="1">
        <w:r w:rsidRPr="007C0658">
          <w:rPr>
            <w:rStyle w:val="Hyperlink"/>
            <w:rFonts w:ascii="Arial" w:hAnsi="Arial" w:cs="Arial"/>
            <w:sz w:val="20"/>
          </w:rPr>
          <w:t>lmauerma@csusm.edu</w:t>
        </w:r>
      </w:hyperlink>
      <w:r w:rsidRPr="007C0658">
        <w:rPr>
          <w:rFonts w:ascii="Arial" w:hAnsi="Arial" w:cs="Arial"/>
          <w:sz w:val="20"/>
        </w:rPr>
        <w:t xml:space="preserve"> </w:t>
      </w:r>
      <w:r w:rsidRPr="007C0658">
        <w:rPr>
          <w:rFonts w:ascii="Arial" w:hAnsi="Arial" w:cs="Arial"/>
          <w:sz w:val="20"/>
        </w:rPr>
        <w:tab/>
      </w:r>
      <w:r w:rsidRPr="007C0658">
        <w:rPr>
          <w:rFonts w:ascii="Arial" w:hAnsi="Arial" w:cs="Arial"/>
          <w:sz w:val="20"/>
        </w:rPr>
        <w:tab/>
      </w:r>
      <w:r w:rsidRPr="007C0658">
        <w:rPr>
          <w:rFonts w:ascii="Arial" w:hAnsi="Arial" w:cs="Arial"/>
          <w:sz w:val="20"/>
        </w:rPr>
        <w:tab/>
        <w:t xml:space="preserve">Phone: Cell, </w:t>
      </w:r>
      <w:proofErr w:type="gramStart"/>
      <w:r w:rsidRPr="007C0658">
        <w:rPr>
          <w:rFonts w:ascii="Arial" w:hAnsi="Arial" w:cs="Arial"/>
          <w:sz w:val="20"/>
        </w:rPr>
        <w:t>urgent :</w:t>
      </w:r>
      <w:proofErr w:type="gramEnd"/>
      <w:r w:rsidRPr="007C0658">
        <w:rPr>
          <w:rFonts w:ascii="Arial" w:hAnsi="Arial" w:cs="Arial"/>
          <w:sz w:val="20"/>
        </w:rPr>
        <w:t xml:space="preserve"> 760-846-0401 Office voicemail : 760-750-8528</w:t>
      </w:r>
      <w:r w:rsidRPr="007C0658">
        <w:rPr>
          <w:rFonts w:ascii="Arial" w:hAnsi="Arial" w:cs="Arial"/>
          <w:sz w:val="20"/>
        </w:rPr>
        <w:br/>
        <w:t>_________________________________________________________________________________________________</w:t>
      </w:r>
    </w:p>
    <w:p w:rsidR="007C0658" w:rsidRPr="007C0658" w:rsidRDefault="007C0658" w:rsidP="007C0658">
      <w:pPr>
        <w:rPr>
          <w:rFonts w:ascii="Arial" w:hAnsi="Arial" w:cs="Arial"/>
          <w:sz w:val="20"/>
        </w:rPr>
      </w:pPr>
    </w:p>
    <w:p w:rsidR="007C0658" w:rsidRPr="003F6F79" w:rsidRDefault="007C0658" w:rsidP="007C0658">
      <w:pPr>
        <w:rPr>
          <w:rFonts w:ascii="Arial" w:hAnsi="Arial" w:cs="Arial"/>
          <w:b/>
          <w:sz w:val="20"/>
        </w:rPr>
      </w:pPr>
      <w:r w:rsidRPr="003F6F79">
        <w:rPr>
          <w:rFonts w:ascii="Arial" w:hAnsi="Arial" w:cs="Arial"/>
          <w:b/>
          <w:sz w:val="20"/>
        </w:rPr>
        <w:t>Mission Statement of the College of Education, CSUSM</w:t>
      </w:r>
    </w:p>
    <w:p w:rsidR="007C0658" w:rsidRPr="003F6F79" w:rsidRDefault="007C0658" w:rsidP="007C0658">
      <w:pPr>
        <w:jc w:val="both"/>
        <w:rPr>
          <w:rFonts w:ascii="Arial" w:hAnsi="Arial" w:cs="Arial"/>
          <w:i/>
          <w:sz w:val="16"/>
          <w:szCs w:val="16"/>
        </w:rPr>
      </w:pPr>
      <w:r w:rsidRPr="003F6F79">
        <w:rPr>
          <w:rFonts w:ascii="Arial" w:hAnsi="Arial" w:cs="Arial"/>
          <w:sz w:val="18"/>
          <w:szCs w:val="18"/>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3F6F79">
        <w:rPr>
          <w:rFonts w:ascii="Arial" w:hAnsi="Arial" w:cs="Arial"/>
          <w:i/>
          <w:sz w:val="18"/>
          <w:szCs w:val="18"/>
        </w:rPr>
        <w:t>(</w:t>
      </w:r>
      <w:r w:rsidRPr="003F6F79">
        <w:rPr>
          <w:rFonts w:ascii="Arial" w:hAnsi="Arial" w:cs="Arial"/>
          <w:i/>
          <w:sz w:val="16"/>
          <w:szCs w:val="16"/>
        </w:rPr>
        <w:t>Adopted by S</w:t>
      </w:r>
      <w:r>
        <w:rPr>
          <w:rFonts w:ascii="Arial" w:hAnsi="Arial" w:cs="Arial"/>
          <w:i/>
          <w:sz w:val="16"/>
          <w:szCs w:val="16"/>
        </w:rPr>
        <w:t>OE Governance Community, Oct</w:t>
      </w:r>
      <w:r w:rsidRPr="003F6F79">
        <w:rPr>
          <w:rFonts w:ascii="Arial" w:hAnsi="Arial" w:cs="Arial"/>
          <w:i/>
          <w:sz w:val="16"/>
          <w:szCs w:val="16"/>
        </w:rPr>
        <w:t xml:space="preserve"> 1997).</w:t>
      </w:r>
      <w:proofErr w:type="gramEnd"/>
      <w:r>
        <w:rPr>
          <w:rFonts w:ascii="Arial" w:hAnsi="Arial" w:cs="Arial"/>
          <w:i/>
          <w:sz w:val="16"/>
          <w:szCs w:val="16"/>
        </w:rPr>
        <w:br/>
      </w:r>
    </w:p>
    <w:p w:rsidR="007C0658" w:rsidRPr="003F6F79" w:rsidRDefault="007C0658" w:rsidP="007C0658">
      <w:pPr>
        <w:jc w:val="both"/>
        <w:rPr>
          <w:rFonts w:ascii="Arial" w:hAnsi="Arial" w:cs="Arial"/>
          <w:b/>
          <w:sz w:val="20"/>
        </w:rPr>
      </w:pPr>
      <w:r w:rsidRPr="003F6F79">
        <w:rPr>
          <w:rFonts w:ascii="Arial" w:hAnsi="Arial" w:cs="Arial"/>
          <w:b/>
          <w:sz w:val="20"/>
        </w:rPr>
        <w:t xml:space="preserve">Course Description Elementary Teaching and Learning </w:t>
      </w:r>
      <w:proofErr w:type="gramStart"/>
      <w:r w:rsidRPr="003F6F79">
        <w:rPr>
          <w:rFonts w:ascii="Arial" w:hAnsi="Arial" w:cs="Arial"/>
          <w:b/>
          <w:sz w:val="20"/>
        </w:rPr>
        <w:t>I</w:t>
      </w:r>
      <w:proofErr w:type="gramEnd"/>
    </w:p>
    <w:p w:rsidR="007C0658" w:rsidRPr="003F6F79" w:rsidRDefault="007C0658" w:rsidP="007C0658">
      <w:pPr>
        <w:jc w:val="both"/>
        <w:rPr>
          <w:rFonts w:ascii="Arial" w:hAnsi="Arial" w:cs="Arial"/>
          <w:i/>
          <w:sz w:val="20"/>
        </w:rPr>
      </w:pPr>
      <w:r w:rsidRPr="003F6F79">
        <w:rPr>
          <w:rFonts w:ascii="Arial" w:hAnsi="Arial" w:cs="Arial"/>
          <w:sz w:val="18"/>
          <w:szCs w:val="18"/>
        </w:rPr>
        <w:t xml:space="preserve">This course provides an introduction to psychology of learning and instruction: applications of learning theories to educational practice; and the planning and delivery of meaningful lessons; utilizing appropriate teaching strategies for accommodating the learning differences of students with disabilities and other language and learning differences. The course is built upon the principles of the Mission of the College of Education as stated above. Primarily focuses on developing a preliminary understanding of learning theory and instructional practice in technology integrated and inclusive elementary classrooms. </w:t>
      </w:r>
      <w:r w:rsidRPr="003F6F79">
        <w:rPr>
          <w:rFonts w:ascii="Arial" w:hAnsi="Arial" w:cs="Arial"/>
          <w:sz w:val="20"/>
        </w:rPr>
        <w:t xml:space="preserve"> </w:t>
      </w:r>
    </w:p>
    <w:p w:rsidR="007C0658" w:rsidRPr="003F6F79" w:rsidRDefault="007C0658" w:rsidP="007C0658">
      <w:pPr>
        <w:jc w:val="both"/>
        <w:rPr>
          <w:rFonts w:ascii="Arial" w:hAnsi="Arial" w:cs="Arial"/>
          <w:i/>
          <w:sz w:val="18"/>
          <w:szCs w:val="18"/>
        </w:rPr>
      </w:pPr>
      <w:r w:rsidRPr="003F6F79">
        <w:rPr>
          <w:rFonts w:ascii="Arial" w:hAnsi="Arial" w:cs="Arial"/>
          <w:i/>
          <w:sz w:val="18"/>
          <w:szCs w:val="18"/>
        </w:rPr>
        <w:t>This course is aligned with California’s SB 2042 Credential Standards.</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20"/>
        </w:rPr>
      </w:pPr>
      <w:r w:rsidRPr="003F6F79">
        <w:rPr>
          <w:rFonts w:ascii="Arial" w:hAnsi="Arial" w:cs="Arial"/>
          <w:b/>
          <w:szCs w:val="24"/>
        </w:rPr>
        <w:t>Prerequisite:</w:t>
      </w:r>
      <w:r w:rsidRPr="003F6F79">
        <w:rPr>
          <w:rFonts w:ascii="Arial" w:hAnsi="Arial" w:cs="Arial"/>
          <w:i/>
          <w:sz w:val="20"/>
        </w:rPr>
        <w:t xml:space="preserve">  </w:t>
      </w:r>
      <w:r w:rsidRPr="003F6F79">
        <w:rPr>
          <w:rFonts w:ascii="Arial" w:hAnsi="Arial" w:cs="Arial"/>
          <w:sz w:val="20"/>
        </w:rPr>
        <w:t>Admission to the Program and Consent of Program Coordinator.</w:t>
      </w:r>
    </w:p>
    <w:p w:rsidR="007C0658" w:rsidRPr="003F6F79" w:rsidRDefault="007C0658" w:rsidP="007C0658">
      <w:pPr>
        <w:rPr>
          <w:rFonts w:ascii="Arial" w:hAnsi="Arial" w:cs="Arial"/>
          <w:sz w:val="16"/>
          <w:szCs w:val="16"/>
        </w:rPr>
      </w:pPr>
    </w:p>
    <w:p w:rsidR="007C0658" w:rsidRPr="00335DEC" w:rsidRDefault="007C0658" w:rsidP="007C0658">
      <w:pPr>
        <w:pStyle w:val="BodyText"/>
        <w:jc w:val="left"/>
        <w:rPr>
          <w:rFonts w:ascii="Arial" w:hAnsi="Arial" w:cs="Arial"/>
          <w:b w:val="0"/>
          <w:sz w:val="24"/>
          <w:szCs w:val="24"/>
        </w:rPr>
      </w:pPr>
      <w:r w:rsidRPr="00335DEC">
        <w:rPr>
          <w:rFonts w:ascii="Arial" w:hAnsi="Arial" w:cs="Arial"/>
          <w:b w:val="0"/>
          <w:sz w:val="24"/>
          <w:szCs w:val="24"/>
        </w:rPr>
        <w:t>Course Objectives</w:t>
      </w:r>
    </w:p>
    <w:p w:rsidR="007C0658" w:rsidRPr="003F6F79" w:rsidRDefault="007C0658" w:rsidP="007C0658">
      <w:pPr>
        <w:pStyle w:val="BodyText"/>
        <w:rPr>
          <w:rFonts w:ascii="Arial" w:hAnsi="Arial" w:cs="Arial"/>
          <w:b w:val="0"/>
        </w:rPr>
      </w:pPr>
      <w:r w:rsidRPr="003F6F79">
        <w:rPr>
          <w:rFonts w:ascii="Arial" w:hAnsi="Arial" w:cs="Arial"/>
          <w:b w:val="0"/>
        </w:rPr>
        <w:t>The purposes of this course are threefold:</w:t>
      </w:r>
    </w:p>
    <w:p w:rsidR="007C0658" w:rsidRPr="003F6F79" w:rsidRDefault="007C0658" w:rsidP="007C0658">
      <w:pPr>
        <w:pStyle w:val="BodyText"/>
        <w:numPr>
          <w:ilvl w:val="0"/>
          <w:numId w:val="1"/>
        </w:numPr>
        <w:rPr>
          <w:rFonts w:ascii="Arial" w:hAnsi="Arial" w:cs="Arial"/>
          <w:b w:val="0"/>
        </w:rPr>
      </w:pPr>
      <w:r w:rsidRPr="003F6F79">
        <w:rPr>
          <w:rFonts w:ascii="Arial" w:hAnsi="Arial" w:cs="Arial"/>
          <w:b w:val="0"/>
        </w:rPr>
        <w:t>to expand pre-service candidates knowledge about general learning theories and experiences with a range of pedagogical practices;</w:t>
      </w:r>
    </w:p>
    <w:p w:rsidR="007C0658" w:rsidRPr="003F6F79" w:rsidRDefault="007C0658" w:rsidP="007C0658">
      <w:pPr>
        <w:pStyle w:val="BodyText"/>
        <w:numPr>
          <w:ilvl w:val="0"/>
          <w:numId w:val="1"/>
        </w:numPr>
        <w:rPr>
          <w:rFonts w:ascii="Arial" w:hAnsi="Arial" w:cs="Arial"/>
          <w:b w:val="0"/>
        </w:rPr>
      </w:pPr>
      <w:r w:rsidRPr="003F6F79">
        <w:rPr>
          <w:rFonts w:ascii="Arial" w:hAnsi="Arial" w:cs="Arial"/>
          <w:b w:val="0"/>
        </w:rPr>
        <w:t>to enhance pre-service candidates’ awareness of the multiple perspectives and learning styles that exist in diverse classrooms and other education-related settings;</w:t>
      </w:r>
    </w:p>
    <w:p w:rsidR="007C0658" w:rsidRPr="003F6F79" w:rsidRDefault="007C0658" w:rsidP="007C0658">
      <w:pPr>
        <w:pStyle w:val="BodyText"/>
        <w:numPr>
          <w:ilvl w:val="0"/>
          <w:numId w:val="1"/>
        </w:numPr>
        <w:rPr>
          <w:rFonts w:ascii="Arial" w:hAnsi="Arial" w:cs="Arial"/>
          <w:b w:val="0"/>
        </w:rPr>
      </w:pPr>
      <w:proofErr w:type="gramStart"/>
      <w:r w:rsidRPr="003F6F79">
        <w:rPr>
          <w:rFonts w:ascii="Arial" w:hAnsi="Arial" w:cs="Arial"/>
          <w:b w:val="0"/>
        </w:rPr>
        <w:t>to</w:t>
      </w:r>
      <w:proofErr w:type="gramEnd"/>
      <w:r w:rsidRPr="003F6F79">
        <w:rPr>
          <w:rFonts w:ascii="Arial" w:hAnsi="Arial" w:cs="Arial"/>
          <w:b w:val="0"/>
        </w:rPr>
        <w:t xml:space="preserve"> provide a safe environment for pre-service candidates’ discussion of, and experimentation with, a variety of techniques and methods of instruction.</w:t>
      </w:r>
    </w:p>
    <w:tbl>
      <w:tblPr>
        <w:tblW w:w="7560" w:type="dxa"/>
        <w:tblInd w:w="-460" w:type="dxa"/>
        <w:tblLayout w:type="fixed"/>
        <w:tblCellMar>
          <w:left w:w="80" w:type="dxa"/>
          <w:right w:w="80" w:type="dxa"/>
        </w:tblCellMar>
        <w:tblLook w:val="0000"/>
      </w:tblPr>
      <w:tblGrid>
        <w:gridCol w:w="2210"/>
        <w:gridCol w:w="2470"/>
        <w:gridCol w:w="2880"/>
      </w:tblGrid>
      <w:tr w:rsidR="007C0658" w:rsidRPr="003F6F79" w:rsidTr="00712010">
        <w:trPr>
          <w:cantSplit/>
          <w:trHeight w:val="68"/>
        </w:trPr>
        <w:tc>
          <w:tcPr>
            <w:tcW w:w="2210" w:type="dxa"/>
          </w:tcPr>
          <w:p w:rsidR="007C0658" w:rsidRPr="003F6F79" w:rsidRDefault="007C0658" w:rsidP="00712010">
            <w:pPr>
              <w:jc w:val="center"/>
              <w:rPr>
                <w:rFonts w:ascii="Arial" w:hAnsi="Arial" w:cs="Arial"/>
                <w:sz w:val="16"/>
                <w:szCs w:val="16"/>
              </w:rPr>
            </w:pPr>
          </w:p>
        </w:tc>
        <w:tc>
          <w:tcPr>
            <w:tcW w:w="2470" w:type="dxa"/>
          </w:tcPr>
          <w:p w:rsidR="007C0658" w:rsidRPr="003F6F79" w:rsidRDefault="007C0658" w:rsidP="00712010">
            <w:pPr>
              <w:jc w:val="center"/>
              <w:rPr>
                <w:rFonts w:ascii="Arial" w:hAnsi="Arial" w:cs="Arial"/>
                <w:sz w:val="20"/>
              </w:rPr>
            </w:pPr>
          </w:p>
        </w:tc>
        <w:tc>
          <w:tcPr>
            <w:tcW w:w="2880" w:type="dxa"/>
          </w:tcPr>
          <w:p w:rsidR="007C0658" w:rsidRPr="003F6F79" w:rsidRDefault="007C0658" w:rsidP="00712010">
            <w:pPr>
              <w:jc w:val="center"/>
              <w:rPr>
                <w:rFonts w:ascii="Arial" w:hAnsi="Arial" w:cs="Arial"/>
                <w:sz w:val="20"/>
              </w:rPr>
            </w:pPr>
          </w:p>
        </w:tc>
      </w:tr>
    </w:tbl>
    <w:p w:rsidR="007C0658" w:rsidRPr="003F6F79" w:rsidRDefault="007C0658" w:rsidP="007C0658">
      <w:pPr>
        <w:pStyle w:val="BodyText"/>
        <w:jc w:val="left"/>
        <w:rPr>
          <w:rFonts w:ascii="Arial" w:hAnsi="Arial" w:cs="Arial"/>
          <w:b w:val="0"/>
          <w:sz w:val="22"/>
          <w:szCs w:val="22"/>
        </w:rPr>
      </w:pPr>
      <w:r w:rsidRPr="003F6F79">
        <w:rPr>
          <w:rFonts w:ascii="Arial" w:hAnsi="Arial" w:cs="Arial"/>
          <w:sz w:val="24"/>
          <w:szCs w:val="24"/>
        </w:rPr>
        <w:t>Required Texts</w:t>
      </w:r>
      <w:r w:rsidRPr="003F6F79">
        <w:rPr>
          <w:rFonts w:ascii="Arial" w:hAnsi="Arial" w:cs="Arial"/>
          <w:sz w:val="22"/>
          <w:szCs w:val="22"/>
        </w:rPr>
        <w:t xml:space="preserve">   </w:t>
      </w:r>
      <w:r w:rsidRPr="00335DEC">
        <w:rPr>
          <w:rFonts w:ascii="Arial" w:hAnsi="Arial" w:cs="Arial"/>
          <w:b w:val="0"/>
          <w:i/>
          <w:color w:val="C00000"/>
        </w:rPr>
        <w:t>[Note: all textbooks will be used throughout the program – save them!]</w:t>
      </w:r>
      <w:r w:rsidRPr="00335DEC">
        <w:rPr>
          <w:rFonts w:ascii="Arial" w:hAnsi="Arial" w:cs="Arial"/>
          <w:color w:val="C00000"/>
          <w:sz w:val="22"/>
          <w:szCs w:val="22"/>
        </w:rPr>
        <w:br/>
      </w:r>
    </w:p>
    <w:p w:rsidR="007C0658" w:rsidRPr="003F6F79" w:rsidRDefault="007C0658" w:rsidP="007C0658">
      <w:pPr>
        <w:rPr>
          <w:rFonts w:ascii="Arial" w:hAnsi="Arial" w:cs="Arial"/>
          <w:sz w:val="20"/>
        </w:rPr>
      </w:pPr>
      <w:r w:rsidRPr="003F6F79">
        <w:rPr>
          <w:rFonts w:ascii="Arial" w:hAnsi="Arial" w:cs="Arial"/>
          <w:sz w:val="20"/>
        </w:rPr>
        <w:sym w:font="Wingdings 2" w:char="F0B5"/>
      </w:r>
      <w:r w:rsidRPr="003F6F79">
        <w:rPr>
          <w:rFonts w:ascii="Arial" w:hAnsi="Arial" w:cs="Arial"/>
          <w:sz w:val="20"/>
        </w:rPr>
        <w:t xml:space="preserve">Hardman, M., Drew, C.  </w:t>
      </w:r>
      <w:proofErr w:type="gramStart"/>
      <w:r w:rsidRPr="003F6F79">
        <w:rPr>
          <w:rFonts w:ascii="Arial" w:hAnsi="Arial" w:cs="Arial"/>
          <w:sz w:val="20"/>
        </w:rPr>
        <w:t>&amp;  Egan</w:t>
      </w:r>
      <w:proofErr w:type="gramEnd"/>
      <w:r w:rsidRPr="003F6F79">
        <w:rPr>
          <w:rFonts w:ascii="Arial" w:hAnsi="Arial" w:cs="Arial"/>
          <w:sz w:val="20"/>
        </w:rPr>
        <w:t xml:space="preserve">, M. (2011). </w:t>
      </w:r>
      <w:r w:rsidRPr="003F6F79">
        <w:rPr>
          <w:rFonts w:ascii="Arial" w:hAnsi="Arial" w:cs="Arial"/>
          <w:i/>
          <w:sz w:val="20"/>
        </w:rPr>
        <w:t>Human exceptionality: school, community and family,</w:t>
      </w:r>
      <w:r w:rsidRPr="003F6F79">
        <w:rPr>
          <w:rFonts w:ascii="Arial" w:hAnsi="Arial" w:cs="Arial"/>
          <w:sz w:val="20"/>
        </w:rPr>
        <w:t xml:space="preserve"> 10</w:t>
      </w:r>
      <w:r w:rsidRPr="003F6F79">
        <w:rPr>
          <w:rFonts w:ascii="Arial" w:hAnsi="Arial" w:cs="Arial"/>
          <w:sz w:val="20"/>
          <w:vertAlign w:val="superscript"/>
        </w:rPr>
        <w:t>th</w:t>
      </w:r>
      <w:r w:rsidRPr="003F6F79">
        <w:rPr>
          <w:rFonts w:ascii="Arial" w:hAnsi="Arial" w:cs="Arial"/>
          <w:sz w:val="20"/>
        </w:rPr>
        <w:t xml:space="preserve"> ed. Wadsworth/</w:t>
      </w:r>
      <w:proofErr w:type="spellStart"/>
      <w:r w:rsidRPr="003F6F79">
        <w:rPr>
          <w:rFonts w:ascii="Arial" w:hAnsi="Arial" w:cs="Arial"/>
          <w:sz w:val="20"/>
        </w:rPr>
        <w:t>Cenage</w:t>
      </w:r>
      <w:proofErr w:type="spellEnd"/>
      <w:r w:rsidRPr="003F6F79">
        <w:rPr>
          <w:rFonts w:ascii="Arial" w:hAnsi="Arial" w:cs="Arial"/>
          <w:sz w:val="20"/>
        </w:rPr>
        <w:t xml:space="preserve"> Learning, Belmont, </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20"/>
        </w:rPr>
      </w:pPr>
      <w:r w:rsidRPr="003F6F79">
        <w:rPr>
          <w:rFonts w:ascii="Arial" w:hAnsi="Arial" w:cs="Arial"/>
          <w:sz w:val="20"/>
        </w:rPr>
        <w:sym w:font="Wingdings 2" w:char="F0B5"/>
      </w:r>
      <w:proofErr w:type="gramStart"/>
      <w:r w:rsidRPr="003F6F79">
        <w:rPr>
          <w:rFonts w:ascii="Arial" w:hAnsi="Arial" w:cs="Arial"/>
          <w:sz w:val="20"/>
        </w:rPr>
        <w:t>Snell, M. &amp; Brown, F. (2011</w:t>
      </w:r>
      <w:r w:rsidRPr="003F6F79">
        <w:rPr>
          <w:rFonts w:ascii="Arial" w:hAnsi="Arial" w:cs="Arial"/>
          <w:i/>
          <w:sz w:val="20"/>
        </w:rPr>
        <w:t>).</w:t>
      </w:r>
      <w:proofErr w:type="gramEnd"/>
      <w:r w:rsidRPr="003F6F79">
        <w:rPr>
          <w:rFonts w:ascii="Arial" w:hAnsi="Arial" w:cs="Arial"/>
          <w:i/>
          <w:sz w:val="20"/>
        </w:rPr>
        <w:t xml:space="preserve">  Instruction of children with severe disabilities</w:t>
      </w:r>
      <w:r w:rsidRPr="003F6F79">
        <w:rPr>
          <w:rFonts w:ascii="Arial" w:hAnsi="Arial" w:cs="Arial"/>
          <w:sz w:val="20"/>
        </w:rPr>
        <w:t xml:space="preserve">, Pearson Education, New Jersey </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20"/>
        </w:rPr>
      </w:pPr>
      <w:r w:rsidRPr="003F6F79">
        <w:rPr>
          <w:rFonts w:ascii="Arial" w:hAnsi="Arial" w:cs="Arial"/>
          <w:sz w:val="20"/>
        </w:rPr>
        <w:sym w:font="Wingdings 2" w:char="F0B5"/>
      </w:r>
      <w:proofErr w:type="gramStart"/>
      <w:r w:rsidRPr="003F6F79">
        <w:rPr>
          <w:rFonts w:ascii="Arial" w:hAnsi="Arial" w:cs="Arial"/>
          <w:sz w:val="20"/>
        </w:rPr>
        <w:t xml:space="preserve">Thousand, J., Villa, R.A. &amp; </w:t>
      </w:r>
      <w:proofErr w:type="spellStart"/>
      <w:r w:rsidRPr="003F6F79">
        <w:rPr>
          <w:rFonts w:ascii="Arial" w:hAnsi="Arial" w:cs="Arial"/>
          <w:sz w:val="20"/>
        </w:rPr>
        <w:t>Nevin</w:t>
      </w:r>
      <w:proofErr w:type="spellEnd"/>
      <w:r w:rsidRPr="003F6F79">
        <w:rPr>
          <w:rFonts w:ascii="Arial" w:hAnsi="Arial" w:cs="Arial"/>
          <w:sz w:val="20"/>
        </w:rPr>
        <w:t>, A., (2007</w:t>
      </w:r>
      <w:r w:rsidRPr="003F6F79">
        <w:rPr>
          <w:rFonts w:ascii="Arial" w:hAnsi="Arial" w:cs="Arial"/>
          <w:i/>
          <w:sz w:val="20"/>
        </w:rPr>
        <w:t>).</w:t>
      </w:r>
      <w:proofErr w:type="gramEnd"/>
      <w:r w:rsidRPr="003F6F79">
        <w:rPr>
          <w:rFonts w:ascii="Arial" w:hAnsi="Arial" w:cs="Arial"/>
          <w:i/>
          <w:sz w:val="20"/>
        </w:rPr>
        <w:t xml:space="preserve"> Differentiating instruction: Collaboratively planning and teaching for universally designed learning.</w:t>
      </w:r>
      <w:r w:rsidRPr="003F6F79">
        <w:rPr>
          <w:rFonts w:ascii="Arial" w:hAnsi="Arial" w:cs="Arial"/>
          <w:sz w:val="20"/>
        </w:rPr>
        <w:t xml:space="preserve"> Corwin, Thousand Oaks, CA</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20"/>
        </w:rPr>
      </w:pPr>
      <w:r w:rsidRPr="003F6F79">
        <w:rPr>
          <w:rFonts w:ascii="Arial" w:hAnsi="Arial" w:cs="Arial"/>
          <w:sz w:val="20"/>
        </w:rPr>
        <w:sym w:font="Wingdings 2" w:char="F0B5"/>
      </w:r>
      <w:proofErr w:type="gramStart"/>
      <w:r w:rsidRPr="003F6F79">
        <w:rPr>
          <w:rFonts w:ascii="Arial" w:hAnsi="Arial" w:cs="Arial"/>
          <w:sz w:val="20"/>
        </w:rPr>
        <w:t>Rosenberg, M., O'Shea, L. &amp; O'Shea, D. (2006).</w:t>
      </w:r>
      <w:proofErr w:type="gramEnd"/>
      <w:r w:rsidRPr="003F6F79">
        <w:rPr>
          <w:rFonts w:ascii="Arial" w:hAnsi="Arial" w:cs="Arial"/>
          <w:sz w:val="20"/>
        </w:rPr>
        <w:t xml:space="preserve"> </w:t>
      </w:r>
      <w:r w:rsidRPr="003F6F79">
        <w:rPr>
          <w:rStyle w:val="Emphasis"/>
          <w:rFonts w:ascii="Arial" w:hAnsi="Arial" w:cs="Arial"/>
          <w:sz w:val="20"/>
        </w:rPr>
        <w:t>Student teacher to master teacher: a practical guide for educating students with special needs</w:t>
      </w:r>
      <w:r w:rsidRPr="003F6F79">
        <w:rPr>
          <w:rFonts w:ascii="Arial" w:hAnsi="Arial" w:cs="Arial"/>
          <w:sz w:val="20"/>
        </w:rPr>
        <w:t xml:space="preserve">. </w:t>
      </w:r>
      <w:proofErr w:type="gramStart"/>
      <w:r w:rsidRPr="003F6F79">
        <w:rPr>
          <w:rFonts w:ascii="Arial" w:hAnsi="Arial" w:cs="Arial"/>
          <w:sz w:val="20"/>
        </w:rPr>
        <w:t>(4th Ed.)</w:t>
      </w:r>
      <w:proofErr w:type="gramEnd"/>
      <w:r w:rsidRPr="003F6F79">
        <w:rPr>
          <w:rFonts w:ascii="Arial" w:hAnsi="Arial" w:cs="Arial"/>
          <w:sz w:val="20"/>
        </w:rPr>
        <w:t xml:space="preserve"> Upper Saddle River, NJ: Pearson, Merrill, Prentice.</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20"/>
        </w:rPr>
      </w:pPr>
      <w:r w:rsidRPr="003F6F79">
        <w:rPr>
          <w:rFonts w:ascii="Arial" w:hAnsi="Arial" w:cs="Arial"/>
          <w:sz w:val="20"/>
        </w:rPr>
        <w:sym w:font="Wingdings 2" w:char="F0B5"/>
      </w:r>
      <w:proofErr w:type="gramStart"/>
      <w:r w:rsidRPr="003F6F79">
        <w:rPr>
          <w:rFonts w:ascii="Arial" w:hAnsi="Arial" w:cs="Arial"/>
          <w:sz w:val="20"/>
        </w:rPr>
        <w:t>Villa, R.A. &amp; Thousand, J.S. (2011).</w:t>
      </w:r>
      <w:proofErr w:type="gramEnd"/>
      <w:r w:rsidRPr="003F6F79">
        <w:rPr>
          <w:rFonts w:ascii="Arial" w:hAnsi="Arial" w:cs="Arial"/>
          <w:sz w:val="20"/>
        </w:rPr>
        <w:t xml:space="preserve"> </w:t>
      </w:r>
      <w:r w:rsidRPr="003F6F79">
        <w:rPr>
          <w:rFonts w:ascii="Arial" w:hAnsi="Arial" w:cs="Arial"/>
          <w:i/>
          <w:sz w:val="20"/>
        </w:rPr>
        <w:t>RTI: Co-teaching &amp; Differentiated Instruction</w:t>
      </w:r>
      <w:r w:rsidRPr="003F6F79">
        <w:rPr>
          <w:rFonts w:ascii="Arial" w:hAnsi="Arial" w:cs="Arial"/>
          <w:sz w:val="20"/>
        </w:rPr>
        <w:t>.  Port Chester, NY, National Professional Resources, Inc.</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20"/>
        </w:rPr>
      </w:pPr>
      <w:r w:rsidRPr="003F6F79">
        <w:rPr>
          <w:rFonts w:ascii="Arial" w:hAnsi="Arial" w:cs="Arial"/>
          <w:sz w:val="20"/>
        </w:rPr>
        <w:sym w:font="Wingdings 2" w:char="F0B5"/>
      </w:r>
      <w:proofErr w:type="spellStart"/>
      <w:r w:rsidRPr="003F6F79">
        <w:rPr>
          <w:rFonts w:ascii="Arial" w:hAnsi="Arial" w:cs="Arial"/>
          <w:sz w:val="20"/>
        </w:rPr>
        <w:t>Schmocker</w:t>
      </w:r>
      <w:proofErr w:type="spellEnd"/>
      <w:r w:rsidRPr="003F6F79">
        <w:rPr>
          <w:rFonts w:ascii="Arial" w:hAnsi="Arial" w:cs="Arial"/>
          <w:sz w:val="20"/>
        </w:rPr>
        <w:t xml:space="preserve">, M. (2011) </w:t>
      </w:r>
      <w:r w:rsidRPr="003F6F79">
        <w:rPr>
          <w:rFonts w:ascii="Arial" w:hAnsi="Arial" w:cs="Arial"/>
          <w:i/>
          <w:sz w:val="20"/>
        </w:rPr>
        <w:t>Focus: Elevating the essentials to radically improve student learning</w:t>
      </w:r>
      <w:r w:rsidRPr="003F6F79">
        <w:rPr>
          <w:rFonts w:ascii="Arial" w:hAnsi="Arial" w:cs="Arial"/>
          <w:sz w:val="20"/>
        </w:rPr>
        <w:t xml:space="preserve">. Alexandria, VA, ACSD </w:t>
      </w:r>
      <w:r w:rsidRPr="003F6F79">
        <w:rPr>
          <w:rFonts w:ascii="Arial" w:hAnsi="Arial" w:cs="Arial"/>
          <w:sz w:val="20"/>
        </w:rPr>
        <w:br/>
        <w:t xml:space="preserve"> [[Excerpts in CC Course; not available for purchase]]</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20"/>
        </w:rPr>
      </w:pPr>
      <w:r w:rsidRPr="003F6F79">
        <w:rPr>
          <w:rFonts w:ascii="Arial" w:hAnsi="Arial" w:cs="Arial"/>
          <w:sz w:val="20"/>
        </w:rPr>
        <w:sym w:font="Wingdings 2" w:char="F0B5"/>
      </w:r>
      <w:proofErr w:type="gramStart"/>
      <w:r w:rsidRPr="003F6F79">
        <w:rPr>
          <w:rFonts w:ascii="Arial" w:hAnsi="Arial" w:cs="Arial"/>
          <w:sz w:val="20"/>
        </w:rPr>
        <w:t>Consistent Internet access and capability in CSUSM Cougar Courses online companion course.</w:t>
      </w:r>
      <w:proofErr w:type="gramEnd"/>
    </w:p>
    <w:p w:rsidR="007C0658" w:rsidRPr="00335DEC" w:rsidRDefault="007C0658" w:rsidP="007C0658">
      <w:pPr>
        <w:rPr>
          <w:rFonts w:ascii="Arial" w:hAnsi="Arial" w:cs="Arial"/>
          <w:szCs w:val="24"/>
        </w:rPr>
      </w:pPr>
      <w:r w:rsidRPr="003F6F79">
        <w:rPr>
          <w:rFonts w:ascii="Arial" w:hAnsi="Arial" w:cs="Arial"/>
          <w:sz w:val="16"/>
          <w:szCs w:val="16"/>
        </w:rPr>
        <w:br w:type="page"/>
      </w:r>
      <w:r w:rsidRPr="00335DEC">
        <w:rPr>
          <w:rFonts w:ascii="Arial" w:hAnsi="Arial" w:cs="Arial"/>
          <w:szCs w:val="24"/>
        </w:rPr>
        <w:lastRenderedPageBreak/>
        <w:t>Recommended Texts</w:t>
      </w:r>
    </w:p>
    <w:p w:rsidR="007C0658" w:rsidRPr="00C2410D" w:rsidRDefault="007C0658" w:rsidP="007C0658">
      <w:pPr>
        <w:rPr>
          <w:rFonts w:ascii="Arial" w:hAnsi="Arial" w:cs="Arial"/>
          <w:b/>
          <w:sz w:val="16"/>
          <w:szCs w:val="16"/>
        </w:rPr>
      </w:pPr>
      <w:r w:rsidRPr="00C2410D">
        <w:rPr>
          <w:rFonts w:ascii="Arial" w:hAnsi="Arial" w:cs="Arial"/>
          <w:b/>
          <w:sz w:val="16"/>
          <w:szCs w:val="16"/>
        </w:rPr>
        <w:t xml:space="preserve"> </w:t>
      </w:r>
    </w:p>
    <w:p w:rsidR="007C0658" w:rsidRPr="003F6F79" w:rsidRDefault="007C0658" w:rsidP="007C0658">
      <w:pPr>
        <w:rPr>
          <w:rFonts w:ascii="Arial" w:hAnsi="Arial" w:cs="Arial"/>
          <w:sz w:val="20"/>
        </w:rPr>
      </w:pPr>
      <w:r w:rsidRPr="003F6F79">
        <w:rPr>
          <w:rFonts w:ascii="Arial" w:hAnsi="Arial" w:cs="Arial"/>
          <w:sz w:val="20"/>
        </w:rPr>
        <w:sym w:font="Wingdings 2" w:char="F0B5"/>
      </w:r>
      <w:proofErr w:type="spellStart"/>
      <w:r w:rsidRPr="003F6F79">
        <w:rPr>
          <w:rFonts w:ascii="Arial" w:hAnsi="Arial" w:cs="Arial"/>
          <w:sz w:val="20"/>
        </w:rPr>
        <w:t>Lemov</w:t>
      </w:r>
      <w:proofErr w:type="spellEnd"/>
      <w:r w:rsidRPr="003F6F79">
        <w:rPr>
          <w:rFonts w:ascii="Arial" w:hAnsi="Arial" w:cs="Arial"/>
          <w:sz w:val="20"/>
        </w:rPr>
        <w:t xml:space="preserve">, D. (2010). </w:t>
      </w:r>
      <w:r w:rsidRPr="003F6F79">
        <w:rPr>
          <w:rFonts w:ascii="Arial" w:hAnsi="Arial" w:cs="Arial"/>
          <w:i/>
          <w:sz w:val="20"/>
        </w:rPr>
        <w:t>Teach like a champion: 45 techniques that put students on the path to college</w:t>
      </w:r>
      <w:r w:rsidRPr="003F6F79">
        <w:rPr>
          <w:rFonts w:ascii="Arial" w:hAnsi="Arial" w:cs="Arial"/>
          <w:sz w:val="20"/>
        </w:rPr>
        <w:t xml:space="preserve">. </w:t>
      </w:r>
      <w:proofErr w:type="spellStart"/>
      <w:r w:rsidRPr="003F6F79">
        <w:rPr>
          <w:rFonts w:ascii="Arial" w:hAnsi="Arial" w:cs="Arial"/>
          <w:sz w:val="20"/>
        </w:rPr>
        <w:t>Jossey</w:t>
      </w:r>
      <w:proofErr w:type="spellEnd"/>
      <w:r w:rsidRPr="003F6F79">
        <w:rPr>
          <w:rFonts w:ascii="Arial" w:hAnsi="Arial" w:cs="Arial"/>
          <w:sz w:val="20"/>
        </w:rPr>
        <w:t>-Bass, San Francisco, CA</w:t>
      </w: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sz w:val="16"/>
          <w:szCs w:val="16"/>
        </w:rPr>
      </w:pPr>
      <w:r w:rsidRPr="003F6F79">
        <w:rPr>
          <w:rFonts w:ascii="Arial" w:hAnsi="Arial" w:cs="Arial"/>
          <w:sz w:val="20"/>
        </w:rPr>
        <w:sym w:font="Wingdings 2" w:char="F0B5"/>
      </w:r>
      <w:proofErr w:type="spellStart"/>
      <w:r w:rsidRPr="003F6F79">
        <w:rPr>
          <w:rFonts w:ascii="Arial" w:hAnsi="Arial" w:cs="Arial"/>
          <w:sz w:val="20"/>
        </w:rPr>
        <w:t>Marzano</w:t>
      </w:r>
      <w:proofErr w:type="spellEnd"/>
      <w:r w:rsidRPr="003F6F79">
        <w:rPr>
          <w:rFonts w:ascii="Arial" w:hAnsi="Arial" w:cs="Arial"/>
          <w:sz w:val="20"/>
        </w:rPr>
        <w:t xml:space="preserve">, Robert J. (2003). </w:t>
      </w:r>
      <w:proofErr w:type="gramStart"/>
      <w:r w:rsidRPr="003F6F79">
        <w:rPr>
          <w:rFonts w:ascii="Arial" w:hAnsi="Arial" w:cs="Arial"/>
          <w:i/>
          <w:sz w:val="20"/>
        </w:rPr>
        <w:t>Classroom management that works</w:t>
      </w:r>
      <w:r w:rsidRPr="003F6F79">
        <w:rPr>
          <w:rFonts w:ascii="Arial" w:hAnsi="Arial" w:cs="Arial"/>
          <w:sz w:val="20"/>
        </w:rPr>
        <w:t>.</w:t>
      </w:r>
      <w:proofErr w:type="gramEnd"/>
      <w:r w:rsidRPr="003F6F79">
        <w:rPr>
          <w:rFonts w:ascii="Arial" w:hAnsi="Arial" w:cs="Arial"/>
          <w:b/>
          <w:sz w:val="20"/>
        </w:rPr>
        <w:t xml:space="preserve"> </w:t>
      </w:r>
      <w:r w:rsidRPr="003F6F79">
        <w:rPr>
          <w:rFonts w:ascii="Arial" w:hAnsi="Arial" w:cs="Arial"/>
          <w:sz w:val="20"/>
        </w:rPr>
        <w:t>Alexandria, VA: Association for Supervision and Curriculum Development.</w:t>
      </w:r>
      <w:r w:rsidRPr="003F6F79">
        <w:rPr>
          <w:rFonts w:ascii="Arial" w:hAnsi="Arial" w:cs="Arial"/>
          <w:sz w:val="20"/>
        </w:rPr>
        <w:br/>
      </w:r>
    </w:p>
    <w:p w:rsidR="007C0658" w:rsidRPr="003F6F79" w:rsidRDefault="007C0658" w:rsidP="007C0658">
      <w:pPr>
        <w:rPr>
          <w:rFonts w:ascii="Arial" w:hAnsi="Arial" w:cs="Arial"/>
          <w:sz w:val="16"/>
          <w:szCs w:val="16"/>
        </w:rPr>
      </w:pPr>
      <w:r w:rsidRPr="003F6F79">
        <w:rPr>
          <w:rFonts w:ascii="Arial" w:hAnsi="Arial" w:cs="Arial"/>
          <w:sz w:val="20"/>
        </w:rPr>
        <w:sym w:font="Wingdings 2" w:char="F0B5"/>
      </w:r>
      <w:proofErr w:type="gramStart"/>
      <w:r w:rsidRPr="003F6F79">
        <w:rPr>
          <w:rFonts w:ascii="Arial" w:hAnsi="Arial" w:cs="Arial"/>
          <w:sz w:val="20"/>
        </w:rPr>
        <w:t>Villa, R. A. &amp; Thousand, J. S.</w:t>
      </w:r>
      <w:proofErr w:type="gramEnd"/>
      <w:r w:rsidRPr="003F6F79">
        <w:rPr>
          <w:rFonts w:ascii="Arial" w:hAnsi="Arial" w:cs="Arial"/>
          <w:sz w:val="20"/>
        </w:rPr>
        <w:t xml:space="preserve">  (2005). </w:t>
      </w:r>
      <w:r w:rsidRPr="003F6F79">
        <w:rPr>
          <w:rFonts w:ascii="Arial" w:hAnsi="Arial" w:cs="Arial"/>
          <w:i/>
          <w:sz w:val="20"/>
        </w:rPr>
        <w:t>Creating an inclusive school</w:t>
      </w:r>
      <w:r w:rsidRPr="003F6F79">
        <w:rPr>
          <w:rFonts w:ascii="Arial" w:hAnsi="Arial" w:cs="Arial"/>
          <w:sz w:val="20"/>
        </w:rPr>
        <w:t xml:space="preserve"> (2</w:t>
      </w:r>
      <w:r w:rsidRPr="003F6F79">
        <w:rPr>
          <w:rFonts w:ascii="Arial" w:hAnsi="Arial" w:cs="Arial"/>
          <w:sz w:val="20"/>
          <w:vertAlign w:val="superscript"/>
        </w:rPr>
        <w:t>nd</w:t>
      </w:r>
      <w:r w:rsidRPr="003F6F79">
        <w:rPr>
          <w:rFonts w:ascii="Arial" w:hAnsi="Arial" w:cs="Arial"/>
          <w:sz w:val="20"/>
        </w:rPr>
        <w:t xml:space="preserve"> </w:t>
      </w:r>
      <w:proofErr w:type="gramStart"/>
      <w:r w:rsidRPr="003F6F79">
        <w:rPr>
          <w:rFonts w:ascii="Arial" w:hAnsi="Arial" w:cs="Arial"/>
          <w:sz w:val="20"/>
        </w:rPr>
        <w:t>ed</w:t>
      </w:r>
      <w:proofErr w:type="gramEnd"/>
      <w:r w:rsidRPr="003F6F79">
        <w:rPr>
          <w:rFonts w:ascii="Arial" w:hAnsi="Arial" w:cs="Arial"/>
          <w:sz w:val="20"/>
        </w:rPr>
        <w:t xml:space="preserve">.). Alexandria, VA: Association for Supervision and Curriculum Development. </w:t>
      </w:r>
      <w:r w:rsidRPr="003F6F79">
        <w:rPr>
          <w:rFonts w:ascii="Arial" w:hAnsi="Arial" w:cs="Arial"/>
          <w:sz w:val="20"/>
        </w:rPr>
        <w:br/>
      </w:r>
    </w:p>
    <w:p w:rsidR="007C0658" w:rsidRPr="003F6F79" w:rsidRDefault="007C0658" w:rsidP="007C0658">
      <w:pPr>
        <w:rPr>
          <w:rFonts w:ascii="Arial" w:hAnsi="Arial" w:cs="Arial"/>
          <w:sz w:val="20"/>
        </w:rPr>
      </w:pPr>
      <w:r w:rsidRPr="003F6F79">
        <w:rPr>
          <w:rFonts w:ascii="Arial" w:hAnsi="Arial" w:cs="Arial"/>
          <w:sz w:val="20"/>
        </w:rPr>
        <w:sym w:font="Wingdings 2" w:char="F0B5"/>
      </w:r>
      <w:r w:rsidRPr="003F6F79">
        <w:rPr>
          <w:rFonts w:ascii="Arial" w:hAnsi="Arial" w:cs="Arial"/>
          <w:sz w:val="20"/>
        </w:rPr>
        <w:t xml:space="preserve">Tomlinson, C. A. (1999). </w:t>
      </w:r>
      <w:r w:rsidRPr="003F6F79">
        <w:rPr>
          <w:rFonts w:ascii="Arial" w:hAnsi="Arial" w:cs="Arial"/>
          <w:i/>
          <w:sz w:val="20"/>
        </w:rPr>
        <w:t xml:space="preserve">The differentiated classroom: Responding to the needs of all learners. </w:t>
      </w:r>
      <w:r w:rsidRPr="003F6F79">
        <w:rPr>
          <w:rFonts w:ascii="Arial" w:hAnsi="Arial" w:cs="Arial"/>
          <w:sz w:val="20"/>
        </w:rPr>
        <w:t xml:space="preserve">Alexandria, VA: Association for Supervision and Curriculum Development. </w:t>
      </w:r>
      <w:r w:rsidRPr="003F6F79">
        <w:rPr>
          <w:rFonts w:ascii="Arial" w:hAnsi="Arial" w:cs="Arial"/>
          <w:b/>
          <w:sz w:val="20"/>
        </w:rPr>
        <w:t>Available as a</w:t>
      </w:r>
      <w:r>
        <w:rPr>
          <w:rFonts w:ascii="Arial" w:hAnsi="Arial" w:cs="Arial"/>
          <w:b/>
          <w:sz w:val="20"/>
        </w:rPr>
        <w:t xml:space="preserve"> free</w:t>
      </w:r>
      <w:r w:rsidRPr="003F6F79">
        <w:rPr>
          <w:rFonts w:ascii="Arial" w:hAnsi="Arial" w:cs="Arial"/>
          <w:b/>
          <w:sz w:val="20"/>
        </w:rPr>
        <w:t xml:space="preserve"> e-book online at this site: </w:t>
      </w:r>
      <w:hyperlink r:id="rId8" w:history="1">
        <w:r w:rsidRPr="003F6F79">
          <w:rPr>
            <w:rStyle w:val="Hyperlink"/>
            <w:rFonts w:ascii="Arial" w:hAnsi="Arial" w:cs="Arial"/>
            <w:sz w:val="20"/>
          </w:rPr>
          <w:t>http://pac.csusm.edu/search~S5?/atomlinson/atomlinson/1%2C27%2C52%2CB/frameset&amp;FF=atomlinson+carol+a&amp;1%2C%2C8</w:t>
        </w:r>
      </w:hyperlink>
      <w:r>
        <w:rPr>
          <w:rFonts w:ascii="Arial" w:hAnsi="Arial" w:cs="Arial"/>
          <w:sz w:val="20"/>
        </w:rPr>
        <w:t xml:space="preserve"> </w:t>
      </w:r>
      <w:r w:rsidRPr="003F6F79">
        <w:rPr>
          <w:rFonts w:ascii="Arial" w:hAnsi="Arial" w:cs="Arial"/>
          <w:sz w:val="20"/>
        </w:rPr>
        <w:t>.</w:t>
      </w:r>
      <w:r>
        <w:rPr>
          <w:rFonts w:ascii="Arial" w:hAnsi="Arial" w:cs="Arial"/>
          <w:sz w:val="20"/>
        </w:rPr>
        <w:t xml:space="preserve"> </w:t>
      </w:r>
      <w:r w:rsidRPr="003F6F79">
        <w:rPr>
          <w:rFonts w:ascii="Arial" w:hAnsi="Arial" w:cs="Arial"/>
          <w:b/>
          <w:sz w:val="20"/>
        </w:rPr>
        <w:t xml:space="preserve"> </w:t>
      </w:r>
    </w:p>
    <w:p w:rsidR="007C0658" w:rsidRPr="003F6F79" w:rsidRDefault="007C0658" w:rsidP="007C0658">
      <w:pPr>
        <w:rPr>
          <w:rFonts w:ascii="Arial" w:hAnsi="Arial" w:cs="Arial"/>
          <w:sz w:val="16"/>
          <w:szCs w:val="16"/>
        </w:rPr>
      </w:pPr>
    </w:p>
    <w:p w:rsidR="007C0658" w:rsidRDefault="007C0658" w:rsidP="007C0658">
      <w:pPr>
        <w:rPr>
          <w:rFonts w:ascii="Arial" w:hAnsi="Arial" w:cs="Arial"/>
          <w:sz w:val="20"/>
        </w:rPr>
      </w:pPr>
      <w:r w:rsidRPr="003F6F79">
        <w:rPr>
          <w:rFonts w:ascii="Arial" w:hAnsi="Arial" w:cs="Arial"/>
          <w:sz w:val="20"/>
        </w:rPr>
        <w:sym w:font="Wingdings 2" w:char="F0B5"/>
      </w:r>
      <w:proofErr w:type="spellStart"/>
      <w:proofErr w:type="gramStart"/>
      <w:r w:rsidRPr="003F6F79">
        <w:rPr>
          <w:rFonts w:ascii="Arial" w:hAnsi="Arial" w:cs="Arial"/>
          <w:sz w:val="20"/>
        </w:rPr>
        <w:t>McCarney</w:t>
      </w:r>
      <w:proofErr w:type="spellEnd"/>
      <w:r w:rsidRPr="003F6F79">
        <w:rPr>
          <w:rFonts w:ascii="Arial" w:hAnsi="Arial" w:cs="Arial"/>
          <w:sz w:val="20"/>
        </w:rPr>
        <w:t xml:space="preserve">, S. B., &amp; </w:t>
      </w:r>
      <w:proofErr w:type="spellStart"/>
      <w:r w:rsidRPr="003F6F79">
        <w:rPr>
          <w:rFonts w:ascii="Arial" w:hAnsi="Arial" w:cs="Arial"/>
          <w:sz w:val="20"/>
        </w:rPr>
        <w:t>Wunderlich</w:t>
      </w:r>
      <w:proofErr w:type="spellEnd"/>
      <w:r w:rsidRPr="003F6F79">
        <w:rPr>
          <w:rFonts w:ascii="Arial" w:hAnsi="Arial" w:cs="Arial"/>
          <w:sz w:val="20"/>
        </w:rPr>
        <w:t>, K. C.</w:t>
      </w:r>
      <w:r w:rsidRPr="003F6F79">
        <w:rPr>
          <w:rFonts w:ascii="Arial" w:hAnsi="Arial" w:cs="Arial"/>
          <w:b/>
          <w:bCs/>
          <w:sz w:val="20"/>
        </w:rPr>
        <w:t>,</w:t>
      </w:r>
      <w:r w:rsidRPr="003F6F79">
        <w:rPr>
          <w:rFonts w:ascii="Arial" w:hAnsi="Arial" w:cs="Arial"/>
          <w:sz w:val="20"/>
        </w:rPr>
        <w:t xml:space="preserve"> (2009).</w:t>
      </w:r>
      <w:proofErr w:type="gramEnd"/>
      <w:r w:rsidRPr="003F6F79">
        <w:rPr>
          <w:rFonts w:ascii="Arial" w:hAnsi="Arial" w:cs="Arial"/>
          <w:sz w:val="20"/>
        </w:rPr>
        <w:t xml:space="preserve"> </w:t>
      </w:r>
      <w:r w:rsidRPr="003F6F79">
        <w:rPr>
          <w:rFonts w:ascii="Arial" w:hAnsi="Arial" w:cs="Arial"/>
          <w:i/>
          <w:sz w:val="20"/>
        </w:rPr>
        <w:t>Pre-referral intervention management</w:t>
      </w:r>
      <w:r w:rsidRPr="003F6F79">
        <w:rPr>
          <w:rFonts w:ascii="Arial" w:hAnsi="Arial" w:cs="Arial"/>
          <w:sz w:val="20"/>
        </w:rPr>
        <w:t xml:space="preserve"> (3</w:t>
      </w:r>
      <w:r w:rsidRPr="003F6F79">
        <w:rPr>
          <w:rFonts w:ascii="Arial" w:hAnsi="Arial" w:cs="Arial"/>
          <w:sz w:val="20"/>
          <w:vertAlign w:val="superscript"/>
        </w:rPr>
        <w:t>rd</w:t>
      </w:r>
      <w:r w:rsidRPr="003F6F79">
        <w:rPr>
          <w:rFonts w:ascii="Arial" w:hAnsi="Arial" w:cs="Arial"/>
          <w:sz w:val="20"/>
        </w:rPr>
        <w:t xml:space="preserve"> </w:t>
      </w:r>
      <w:proofErr w:type="gramStart"/>
      <w:r w:rsidRPr="003F6F79">
        <w:rPr>
          <w:rFonts w:ascii="Arial" w:hAnsi="Arial" w:cs="Arial"/>
          <w:sz w:val="20"/>
        </w:rPr>
        <w:t>ed</w:t>
      </w:r>
      <w:proofErr w:type="gramEnd"/>
      <w:r w:rsidRPr="003F6F79">
        <w:rPr>
          <w:rFonts w:ascii="Arial" w:hAnsi="Arial" w:cs="Arial"/>
          <w:sz w:val="20"/>
        </w:rPr>
        <w:t>.)</w:t>
      </w:r>
      <w:r w:rsidRPr="003F6F79">
        <w:rPr>
          <w:rFonts w:ascii="Arial" w:hAnsi="Arial" w:cs="Arial"/>
          <w:i/>
          <w:sz w:val="20"/>
        </w:rPr>
        <w:t xml:space="preserve">. </w:t>
      </w:r>
      <w:r w:rsidRPr="003F6F79">
        <w:rPr>
          <w:rFonts w:ascii="Arial" w:hAnsi="Arial" w:cs="Arial"/>
          <w:sz w:val="20"/>
        </w:rPr>
        <w:t>Mt. Laurel, NJ: Hawthorne Publishing.</w:t>
      </w:r>
    </w:p>
    <w:p w:rsidR="007C0658" w:rsidRPr="00600B06" w:rsidRDefault="007C0658" w:rsidP="007C0658">
      <w:pPr>
        <w:rPr>
          <w:rFonts w:ascii="Arial" w:hAnsi="Arial" w:cs="Arial"/>
          <w:sz w:val="20"/>
        </w:rPr>
      </w:pPr>
    </w:p>
    <w:p w:rsidR="007C0658" w:rsidRPr="00600B06" w:rsidRDefault="007C0658" w:rsidP="007C0658">
      <w:pPr>
        <w:tabs>
          <w:tab w:val="left" w:pos="360"/>
        </w:tabs>
        <w:rPr>
          <w:rFonts w:ascii="Arial" w:hAnsi="Arial" w:cs="Arial"/>
          <w:b/>
          <w:sz w:val="20"/>
        </w:rPr>
      </w:pPr>
      <w:r w:rsidRPr="00600B06">
        <w:rPr>
          <w:rFonts w:ascii="Arial" w:hAnsi="Arial" w:cs="Arial"/>
          <w:b/>
          <w:sz w:val="20"/>
        </w:rPr>
        <w:t xml:space="preserve">Books </w:t>
      </w:r>
      <w:proofErr w:type="gramStart"/>
      <w:r w:rsidRPr="00600B06">
        <w:rPr>
          <w:rFonts w:ascii="Arial" w:hAnsi="Arial" w:cs="Arial"/>
          <w:b/>
          <w:sz w:val="20"/>
        </w:rPr>
        <w:t>Worth</w:t>
      </w:r>
      <w:proofErr w:type="gramEnd"/>
      <w:r w:rsidRPr="00600B06">
        <w:rPr>
          <w:rFonts w:ascii="Arial" w:hAnsi="Arial" w:cs="Arial"/>
          <w:b/>
          <w:sz w:val="20"/>
        </w:rPr>
        <w:t xml:space="preserve"> Adding to the Library of an Educator</w:t>
      </w:r>
    </w:p>
    <w:p w:rsidR="007C0658" w:rsidRPr="00600B06" w:rsidRDefault="007C0658" w:rsidP="007C0658">
      <w:pPr>
        <w:tabs>
          <w:tab w:val="left" w:pos="360"/>
        </w:tabs>
        <w:rPr>
          <w:rFonts w:ascii="Arial" w:hAnsi="Arial" w:cs="Arial"/>
          <w:b/>
          <w:sz w:val="16"/>
          <w:szCs w:val="16"/>
        </w:rPr>
      </w:pPr>
    </w:p>
    <w:p w:rsidR="007C0658" w:rsidRPr="00600B06" w:rsidRDefault="007C0658" w:rsidP="007C0658">
      <w:pPr>
        <w:rPr>
          <w:rFonts w:ascii="Arial" w:hAnsi="Arial" w:cs="Arial"/>
          <w:sz w:val="16"/>
          <w:szCs w:val="16"/>
        </w:rPr>
      </w:pPr>
      <w:proofErr w:type="spellStart"/>
      <w:r w:rsidRPr="00600B06">
        <w:rPr>
          <w:rFonts w:ascii="Arial" w:hAnsi="Arial" w:cs="Arial"/>
          <w:sz w:val="16"/>
          <w:szCs w:val="16"/>
        </w:rPr>
        <w:t>Borich</w:t>
      </w:r>
      <w:proofErr w:type="spellEnd"/>
      <w:r w:rsidRPr="00600B06">
        <w:rPr>
          <w:rFonts w:ascii="Arial" w:hAnsi="Arial" w:cs="Arial"/>
          <w:sz w:val="16"/>
          <w:szCs w:val="16"/>
        </w:rPr>
        <w:t xml:space="preserve">, Gary D.  </w:t>
      </w:r>
      <w:proofErr w:type="gramStart"/>
      <w:r w:rsidRPr="00600B06">
        <w:rPr>
          <w:rFonts w:ascii="Arial" w:hAnsi="Arial" w:cs="Arial"/>
          <w:sz w:val="16"/>
          <w:szCs w:val="16"/>
        </w:rPr>
        <w:t xml:space="preserve">(1999). </w:t>
      </w:r>
      <w:r w:rsidRPr="00600B06">
        <w:rPr>
          <w:rFonts w:ascii="Arial" w:hAnsi="Arial" w:cs="Arial"/>
          <w:i/>
          <w:sz w:val="16"/>
          <w:szCs w:val="16"/>
        </w:rPr>
        <w:t>Observation Skills for Effective Teaching.</w:t>
      </w:r>
      <w:proofErr w:type="gramEnd"/>
      <w:r w:rsidRPr="00600B06">
        <w:rPr>
          <w:rFonts w:ascii="Arial" w:hAnsi="Arial" w:cs="Arial"/>
          <w:sz w:val="16"/>
          <w:szCs w:val="16"/>
        </w:rPr>
        <w:t xml:space="preserve">  (3</w:t>
      </w:r>
      <w:r w:rsidRPr="00600B06">
        <w:rPr>
          <w:rFonts w:ascii="Arial" w:hAnsi="Arial" w:cs="Arial"/>
          <w:sz w:val="16"/>
          <w:szCs w:val="16"/>
          <w:vertAlign w:val="superscript"/>
        </w:rPr>
        <w:t>rd</w:t>
      </w:r>
      <w:r w:rsidRPr="00600B06">
        <w:rPr>
          <w:rFonts w:ascii="Arial" w:hAnsi="Arial" w:cs="Arial"/>
          <w:sz w:val="16"/>
          <w:szCs w:val="16"/>
        </w:rPr>
        <w:t xml:space="preserve"> </w:t>
      </w:r>
      <w:proofErr w:type="gramStart"/>
      <w:r w:rsidRPr="00600B06">
        <w:rPr>
          <w:rFonts w:ascii="Arial" w:hAnsi="Arial" w:cs="Arial"/>
          <w:sz w:val="16"/>
          <w:szCs w:val="16"/>
        </w:rPr>
        <w:t>ed</w:t>
      </w:r>
      <w:proofErr w:type="gramEnd"/>
      <w:r w:rsidRPr="00600B06">
        <w:rPr>
          <w:rFonts w:ascii="Arial" w:hAnsi="Arial" w:cs="Arial"/>
          <w:sz w:val="16"/>
          <w:szCs w:val="16"/>
        </w:rPr>
        <w:t>.).  Upper Saddle River, NJ: Prentice-Hall</w:t>
      </w:r>
    </w:p>
    <w:p w:rsidR="007C0658" w:rsidRPr="00600B06" w:rsidRDefault="007C0658" w:rsidP="007C0658">
      <w:pPr>
        <w:tabs>
          <w:tab w:val="left" w:pos="-720"/>
          <w:tab w:val="left" w:pos="0"/>
        </w:tabs>
        <w:suppressAutoHyphens/>
        <w:rPr>
          <w:rFonts w:ascii="Arial" w:hAnsi="Arial" w:cs="Arial"/>
          <w:sz w:val="8"/>
          <w:szCs w:val="16"/>
        </w:rPr>
      </w:pPr>
    </w:p>
    <w:p w:rsidR="007C0658" w:rsidRPr="00600B06" w:rsidRDefault="007C0658" w:rsidP="007C0658">
      <w:pPr>
        <w:tabs>
          <w:tab w:val="left" w:pos="-720"/>
          <w:tab w:val="left" w:pos="0"/>
        </w:tabs>
        <w:suppressAutoHyphens/>
        <w:rPr>
          <w:rFonts w:ascii="Arial" w:hAnsi="Arial" w:cs="Arial"/>
          <w:sz w:val="16"/>
          <w:szCs w:val="16"/>
        </w:rPr>
      </w:pPr>
      <w:proofErr w:type="gramStart"/>
      <w:r w:rsidRPr="00600B06">
        <w:rPr>
          <w:rFonts w:ascii="Arial" w:hAnsi="Arial" w:cs="Arial"/>
          <w:sz w:val="16"/>
          <w:szCs w:val="16"/>
        </w:rPr>
        <w:t>Rethinking Schools.</w:t>
      </w:r>
      <w:proofErr w:type="gramEnd"/>
      <w:r w:rsidRPr="00600B06">
        <w:rPr>
          <w:rFonts w:ascii="Arial" w:hAnsi="Arial" w:cs="Arial"/>
          <w:sz w:val="16"/>
          <w:szCs w:val="16"/>
        </w:rPr>
        <w:t xml:space="preserve"> </w:t>
      </w:r>
      <w:proofErr w:type="gramStart"/>
      <w:r w:rsidRPr="00600B06">
        <w:rPr>
          <w:rFonts w:ascii="Arial" w:hAnsi="Arial" w:cs="Arial"/>
          <w:sz w:val="16"/>
          <w:szCs w:val="16"/>
        </w:rPr>
        <w:t xml:space="preserve">(1994). </w:t>
      </w:r>
      <w:r w:rsidRPr="00600B06">
        <w:rPr>
          <w:rFonts w:ascii="Arial" w:hAnsi="Arial" w:cs="Arial"/>
          <w:i/>
          <w:sz w:val="16"/>
          <w:szCs w:val="16"/>
        </w:rPr>
        <w:t>Rethinking Our Classrooms,</w:t>
      </w:r>
      <w:r w:rsidRPr="00600B06">
        <w:rPr>
          <w:rFonts w:ascii="Arial" w:hAnsi="Arial" w:cs="Arial"/>
          <w:sz w:val="16"/>
          <w:szCs w:val="16"/>
        </w:rPr>
        <w:t xml:space="preserve"> Volume 1.</w:t>
      </w:r>
      <w:proofErr w:type="gramEnd"/>
      <w:r w:rsidRPr="00600B06">
        <w:rPr>
          <w:rFonts w:ascii="Arial" w:hAnsi="Arial" w:cs="Arial"/>
          <w:sz w:val="16"/>
          <w:szCs w:val="16"/>
        </w:rPr>
        <w:t xml:space="preserve">   (ROC)</w:t>
      </w:r>
    </w:p>
    <w:p w:rsidR="007C0658" w:rsidRPr="00600B06" w:rsidRDefault="007C0658" w:rsidP="007C0658">
      <w:pPr>
        <w:tabs>
          <w:tab w:val="left" w:pos="-720"/>
          <w:tab w:val="left" w:pos="0"/>
        </w:tabs>
        <w:suppressAutoHyphens/>
        <w:rPr>
          <w:rFonts w:ascii="Arial" w:hAnsi="Arial" w:cs="Arial"/>
          <w:sz w:val="8"/>
          <w:szCs w:val="16"/>
        </w:rPr>
      </w:pPr>
    </w:p>
    <w:p w:rsidR="007C0658" w:rsidRPr="00600B06" w:rsidRDefault="007C0658" w:rsidP="007C0658">
      <w:pPr>
        <w:tabs>
          <w:tab w:val="left" w:pos="-720"/>
          <w:tab w:val="left" w:pos="0"/>
        </w:tabs>
        <w:suppressAutoHyphens/>
        <w:jc w:val="both"/>
        <w:rPr>
          <w:rFonts w:ascii="Arial" w:hAnsi="Arial" w:cs="Arial"/>
          <w:sz w:val="16"/>
          <w:szCs w:val="16"/>
        </w:rPr>
      </w:pPr>
      <w:r w:rsidRPr="00600B06">
        <w:rPr>
          <w:rFonts w:ascii="Arial" w:hAnsi="Arial" w:cs="Arial"/>
          <w:sz w:val="16"/>
          <w:szCs w:val="16"/>
        </w:rPr>
        <w:t xml:space="preserve">Villa, R., and Thousand, J.  (2005). </w:t>
      </w:r>
      <w:r w:rsidRPr="00600B06">
        <w:rPr>
          <w:rFonts w:ascii="Arial" w:hAnsi="Arial" w:cs="Arial"/>
          <w:i/>
          <w:sz w:val="16"/>
          <w:szCs w:val="16"/>
        </w:rPr>
        <w:t>Creating an Inclusive School.</w:t>
      </w:r>
      <w:r w:rsidRPr="00600B06">
        <w:rPr>
          <w:rFonts w:ascii="Arial" w:hAnsi="Arial" w:cs="Arial"/>
          <w:sz w:val="16"/>
          <w:szCs w:val="16"/>
        </w:rPr>
        <w:t xml:space="preserve">  Alexandria, VA: Association for Supervision and Curriculum Development</w:t>
      </w:r>
    </w:p>
    <w:p w:rsidR="007C0658" w:rsidRPr="00600B06" w:rsidRDefault="007C0658" w:rsidP="007C0658">
      <w:pPr>
        <w:tabs>
          <w:tab w:val="left" w:pos="-720"/>
          <w:tab w:val="left" w:pos="0"/>
        </w:tabs>
        <w:suppressAutoHyphens/>
        <w:jc w:val="both"/>
        <w:rPr>
          <w:rFonts w:ascii="Arial" w:hAnsi="Arial" w:cs="Arial"/>
          <w:bCs/>
          <w:sz w:val="8"/>
          <w:szCs w:val="16"/>
        </w:rPr>
      </w:pPr>
    </w:p>
    <w:p w:rsidR="007C0658" w:rsidRPr="00600B06" w:rsidRDefault="007C0658" w:rsidP="007C0658">
      <w:pPr>
        <w:tabs>
          <w:tab w:val="left" w:pos="-720"/>
          <w:tab w:val="left" w:pos="0"/>
        </w:tabs>
        <w:suppressAutoHyphens/>
        <w:jc w:val="both"/>
        <w:rPr>
          <w:rFonts w:ascii="Arial" w:hAnsi="Arial" w:cs="Arial"/>
          <w:sz w:val="16"/>
          <w:szCs w:val="16"/>
        </w:rPr>
      </w:pPr>
      <w:r w:rsidRPr="00600B06">
        <w:rPr>
          <w:rFonts w:ascii="Arial" w:hAnsi="Arial" w:cs="Arial"/>
          <w:bCs/>
          <w:sz w:val="16"/>
          <w:szCs w:val="16"/>
        </w:rPr>
        <w:t xml:space="preserve">Gardner, Howard.  (2000). </w:t>
      </w:r>
      <w:r w:rsidRPr="00600B06">
        <w:rPr>
          <w:rFonts w:ascii="Arial" w:hAnsi="Arial" w:cs="Arial"/>
          <w:bCs/>
          <w:i/>
          <w:sz w:val="16"/>
          <w:szCs w:val="16"/>
        </w:rPr>
        <w:t>Intelligence Reframed: Multiple Intelligences for the 21st Century.</w:t>
      </w:r>
      <w:r w:rsidRPr="00600B06">
        <w:rPr>
          <w:rFonts w:ascii="Arial" w:hAnsi="Arial" w:cs="Arial"/>
          <w:sz w:val="16"/>
          <w:szCs w:val="16"/>
        </w:rPr>
        <w:t xml:space="preserve"> </w:t>
      </w:r>
      <w:proofErr w:type="gramStart"/>
      <w:r w:rsidRPr="00600B06">
        <w:rPr>
          <w:rFonts w:ascii="Arial" w:hAnsi="Arial" w:cs="Arial"/>
          <w:sz w:val="16"/>
          <w:szCs w:val="16"/>
        </w:rPr>
        <w:t>Basic Books.</w:t>
      </w:r>
      <w:proofErr w:type="gramEnd"/>
      <w:r w:rsidRPr="00600B06">
        <w:rPr>
          <w:rFonts w:ascii="Arial" w:hAnsi="Arial" w:cs="Arial"/>
          <w:sz w:val="16"/>
          <w:szCs w:val="16"/>
        </w:rPr>
        <w:t xml:space="preserve">  </w:t>
      </w:r>
    </w:p>
    <w:p w:rsidR="007C0658" w:rsidRPr="00600B06" w:rsidRDefault="007C0658" w:rsidP="007C0658">
      <w:pPr>
        <w:rPr>
          <w:rFonts w:ascii="Arial" w:hAnsi="Arial" w:cs="Arial"/>
          <w:color w:val="000000"/>
          <w:sz w:val="8"/>
          <w:szCs w:val="16"/>
        </w:rPr>
      </w:pPr>
    </w:p>
    <w:p w:rsidR="007C0658" w:rsidRPr="00600B06" w:rsidRDefault="007C0658" w:rsidP="007C0658">
      <w:pPr>
        <w:jc w:val="both"/>
        <w:rPr>
          <w:rFonts w:ascii="Arial" w:hAnsi="Arial" w:cs="Arial"/>
          <w:sz w:val="16"/>
          <w:szCs w:val="16"/>
        </w:rPr>
      </w:pPr>
      <w:proofErr w:type="spellStart"/>
      <w:r w:rsidRPr="00600B06">
        <w:rPr>
          <w:rFonts w:ascii="Arial" w:hAnsi="Arial" w:cs="Arial"/>
          <w:sz w:val="16"/>
          <w:szCs w:val="16"/>
        </w:rPr>
        <w:t>Gruwell</w:t>
      </w:r>
      <w:proofErr w:type="spellEnd"/>
      <w:r w:rsidRPr="00600B06">
        <w:rPr>
          <w:rFonts w:ascii="Arial" w:hAnsi="Arial" w:cs="Arial"/>
          <w:sz w:val="16"/>
          <w:szCs w:val="16"/>
        </w:rPr>
        <w:t xml:space="preserve">, Erin.  (1999). </w:t>
      </w:r>
      <w:proofErr w:type="gramStart"/>
      <w:r w:rsidRPr="00600B06">
        <w:rPr>
          <w:rFonts w:ascii="Arial" w:hAnsi="Arial" w:cs="Arial"/>
          <w:i/>
          <w:sz w:val="16"/>
          <w:szCs w:val="16"/>
        </w:rPr>
        <w:t>The</w:t>
      </w:r>
      <w:proofErr w:type="gramEnd"/>
      <w:r w:rsidRPr="00600B06">
        <w:rPr>
          <w:rFonts w:ascii="Arial" w:hAnsi="Arial" w:cs="Arial"/>
          <w:i/>
          <w:sz w:val="16"/>
          <w:szCs w:val="16"/>
        </w:rPr>
        <w:t xml:space="preserve"> Freedom Writers Diary</w:t>
      </w:r>
      <w:r w:rsidRPr="00600B06">
        <w:rPr>
          <w:rFonts w:ascii="Arial" w:hAnsi="Arial" w:cs="Arial"/>
          <w:sz w:val="16"/>
          <w:szCs w:val="16"/>
        </w:rPr>
        <w:t>. Doubleday.</w:t>
      </w:r>
    </w:p>
    <w:p w:rsidR="007C0658" w:rsidRPr="00600B06" w:rsidRDefault="007C0658" w:rsidP="007C0658">
      <w:pPr>
        <w:jc w:val="both"/>
        <w:rPr>
          <w:rFonts w:ascii="Arial" w:hAnsi="Arial" w:cs="Arial"/>
          <w:sz w:val="8"/>
          <w:szCs w:val="16"/>
        </w:rPr>
      </w:pPr>
    </w:p>
    <w:p w:rsidR="007C0658" w:rsidRPr="00600B06" w:rsidRDefault="007C0658" w:rsidP="007C0658">
      <w:pPr>
        <w:jc w:val="both"/>
        <w:rPr>
          <w:rFonts w:ascii="Arial" w:hAnsi="Arial" w:cs="Arial"/>
          <w:color w:val="000000"/>
          <w:sz w:val="16"/>
          <w:szCs w:val="16"/>
        </w:rPr>
      </w:pPr>
      <w:bookmarkStart w:id="0" w:name="038549422x7297"/>
      <w:bookmarkEnd w:id="0"/>
      <w:r w:rsidRPr="00600B06">
        <w:rPr>
          <w:rFonts w:ascii="Arial" w:hAnsi="Arial" w:cs="Arial"/>
          <w:sz w:val="16"/>
          <w:szCs w:val="16"/>
        </w:rPr>
        <w:t xml:space="preserve">Kohn, </w:t>
      </w:r>
      <w:proofErr w:type="spellStart"/>
      <w:r w:rsidRPr="00600B06">
        <w:rPr>
          <w:rFonts w:ascii="Arial" w:hAnsi="Arial" w:cs="Arial"/>
          <w:sz w:val="16"/>
          <w:szCs w:val="16"/>
        </w:rPr>
        <w:t>Alfie</w:t>
      </w:r>
      <w:proofErr w:type="spellEnd"/>
      <w:r w:rsidRPr="00600B06">
        <w:rPr>
          <w:rFonts w:ascii="Arial" w:hAnsi="Arial" w:cs="Arial"/>
          <w:sz w:val="16"/>
          <w:szCs w:val="16"/>
        </w:rPr>
        <w:t xml:space="preserve">.  (1996). </w:t>
      </w:r>
      <w:r w:rsidRPr="00600B06">
        <w:rPr>
          <w:rFonts w:ascii="Arial" w:hAnsi="Arial" w:cs="Arial"/>
          <w:i/>
          <w:sz w:val="16"/>
          <w:szCs w:val="16"/>
        </w:rPr>
        <w:t>Beyond Discipline: From Compliance to Community</w:t>
      </w:r>
      <w:r w:rsidRPr="00600B06">
        <w:rPr>
          <w:rFonts w:ascii="Arial" w:hAnsi="Arial" w:cs="Arial"/>
          <w:sz w:val="16"/>
          <w:szCs w:val="16"/>
        </w:rPr>
        <w:t xml:space="preserve">. </w:t>
      </w:r>
      <w:r w:rsidRPr="00600B06">
        <w:rPr>
          <w:rFonts w:ascii="Arial" w:hAnsi="Arial" w:cs="Arial"/>
          <w:color w:val="000000"/>
          <w:sz w:val="16"/>
          <w:szCs w:val="16"/>
        </w:rPr>
        <w:t xml:space="preserve"> </w:t>
      </w:r>
      <w:proofErr w:type="gramStart"/>
      <w:r w:rsidRPr="00600B06">
        <w:rPr>
          <w:rFonts w:ascii="Arial" w:hAnsi="Arial" w:cs="Arial"/>
          <w:color w:val="000000"/>
          <w:sz w:val="16"/>
          <w:szCs w:val="16"/>
        </w:rPr>
        <w:t>Association for Supervision and Curriculum Development.</w:t>
      </w:r>
      <w:proofErr w:type="gramEnd"/>
      <w:r w:rsidRPr="00600B06">
        <w:rPr>
          <w:rFonts w:ascii="Arial" w:hAnsi="Arial" w:cs="Arial"/>
          <w:color w:val="000000"/>
          <w:sz w:val="16"/>
          <w:szCs w:val="16"/>
        </w:rPr>
        <w:t xml:space="preserve"> </w:t>
      </w:r>
    </w:p>
    <w:p w:rsidR="007C0658" w:rsidRPr="00600B06" w:rsidRDefault="007C0658" w:rsidP="007C0658">
      <w:pPr>
        <w:jc w:val="both"/>
        <w:rPr>
          <w:rFonts w:ascii="Arial" w:hAnsi="Arial" w:cs="Arial"/>
          <w:color w:val="000000"/>
          <w:sz w:val="8"/>
          <w:szCs w:val="16"/>
        </w:rPr>
      </w:pPr>
    </w:p>
    <w:p w:rsidR="007C0658" w:rsidRPr="00600B06" w:rsidRDefault="007C0658" w:rsidP="007C0658">
      <w:pPr>
        <w:jc w:val="both"/>
        <w:rPr>
          <w:rFonts w:ascii="Arial" w:hAnsi="Arial" w:cs="Arial"/>
          <w:color w:val="000000"/>
          <w:sz w:val="16"/>
          <w:szCs w:val="16"/>
        </w:rPr>
      </w:pPr>
      <w:proofErr w:type="spellStart"/>
      <w:r w:rsidRPr="00600B06">
        <w:rPr>
          <w:rFonts w:ascii="Arial" w:hAnsi="Arial" w:cs="Arial"/>
          <w:color w:val="000000"/>
          <w:sz w:val="16"/>
          <w:szCs w:val="16"/>
        </w:rPr>
        <w:t>Marzano</w:t>
      </w:r>
      <w:proofErr w:type="spellEnd"/>
      <w:r w:rsidRPr="00600B06">
        <w:rPr>
          <w:rFonts w:ascii="Arial" w:hAnsi="Arial" w:cs="Arial"/>
          <w:color w:val="000000"/>
          <w:sz w:val="16"/>
          <w:szCs w:val="16"/>
        </w:rPr>
        <w:t xml:space="preserve">, Robert J.  </w:t>
      </w:r>
      <w:proofErr w:type="gramStart"/>
      <w:r w:rsidRPr="00600B06">
        <w:rPr>
          <w:rFonts w:ascii="Arial" w:hAnsi="Arial" w:cs="Arial"/>
          <w:color w:val="000000"/>
          <w:sz w:val="16"/>
          <w:szCs w:val="16"/>
        </w:rPr>
        <w:t xml:space="preserve">(2000) </w:t>
      </w:r>
      <w:r w:rsidRPr="00600B06">
        <w:rPr>
          <w:rFonts w:ascii="Arial" w:hAnsi="Arial" w:cs="Arial"/>
          <w:i/>
          <w:color w:val="000000"/>
          <w:sz w:val="16"/>
          <w:szCs w:val="16"/>
        </w:rPr>
        <w:t>Transforming Classroom Grading.</w:t>
      </w:r>
      <w:proofErr w:type="gramEnd"/>
      <w:r w:rsidRPr="00600B06">
        <w:rPr>
          <w:rFonts w:ascii="Arial" w:hAnsi="Arial" w:cs="Arial"/>
          <w:color w:val="000000"/>
          <w:sz w:val="16"/>
          <w:szCs w:val="16"/>
        </w:rPr>
        <w:t xml:space="preserve">  </w:t>
      </w:r>
      <w:proofErr w:type="gramStart"/>
      <w:r w:rsidRPr="00600B06">
        <w:rPr>
          <w:rFonts w:ascii="Arial" w:hAnsi="Arial" w:cs="Arial"/>
          <w:color w:val="000000"/>
          <w:sz w:val="16"/>
          <w:szCs w:val="16"/>
        </w:rPr>
        <w:t>Association for Supervision &amp; Curriculum Development.</w:t>
      </w:r>
      <w:proofErr w:type="gramEnd"/>
    </w:p>
    <w:p w:rsidR="007C0658" w:rsidRPr="00600B06" w:rsidRDefault="007C0658" w:rsidP="007C0658">
      <w:pPr>
        <w:jc w:val="both"/>
        <w:rPr>
          <w:rFonts w:ascii="Arial" w:hAnsi="Arial" w:cs="Arial"/>
          <w:color w:val="000000"/>
          <w:sz w:val="8"/>
          <w:szCs w:val="16"/>
        </w:rPr>
      </w:pPr>
    </w:p>
    <w:p w:rsidR="007C0658" w:rsidRPr="00600B06" w:rsidRDefault="007C0658" w:rsidP="007C0658">
      <w:pPr>
        <w:ind w:left="360" w:hanging="360"/>
        <w:jc w:val="both"/>
        <w:rPr>
          <w:rFonts w:ascii="Arial" w:hAnsi="Arial" w:cs="Arial"/>
          <w:color w:val="000000"/>
          <w:sz w:val="16"/>
          <w:szCs w:val="16"/>
        </w:rPr>
      </w:pPr>
      <w:proofErr w:type="spellStart"/>
      <w:r w:rsidRPr="00600B06">
        <w:rPr>
          <w:rFonts w:ascii="Arial" w:hAnsi="Arial" w:cs="Arial"/>
          <w:bCs/>
          <w:color w:val="000000"/>
          <w:sz w:val="16"/>
          <w:szCs w:val="16"/>
        </w:rPr>
        <w:t>Pipher</w:t>
      </w:r>
      <w:proofErr w:type="spellEnd"/>
      <w:r w:rsidRPr="00600B06">
        <w:rPr>
          <w:rFonts w:ascii="Arial" w:hAnsi="Arial" w:cs="Arial"/>
          <w:bCs/>
          <w:color w:val="000000"/>
          <w:sz w:val="16"/>
          <w:szCs w:val="16"/>
        </w:rPr>
        <w:t xml:space="preserve">, Mary.  (1995). </w:t>
      </w:r>
      <w:r w:rsidRPr="00600B06">
        <w:rPr>
          <w:rFonts w:ascii="Arial" w:hAnsi="Arial" w:cs="Arial"/>
          <w:bCs/>
          <w:i/>
          <w:color w:val="000000"/>
          <w:sz w:val="16"/>
          <w:szCs w:val="16"/>
        </w:rPr>
        <w:t>Reviving Ophelia: Saving the Selves of Adolescent Girls.</w:t>
      </w:r>
      <w:r w:rsidRPr="00600B06">
        <w:rPr>
          <w:rFonts w:ascii="Arial" w:hAnsi="Arial" w:cs="Arial"/>
          <w:color w:val="000000"/>
          <w:sz w:val="16"/>
          <w:szCs w:val="16"/>
        </w:rPr>
        <w:t xml:space="preserve"> </w:t>
      </w:r>
      <w:proofErr w:type="spellStart"/>
      <w:proofErr w:type="gramStart"/>
      <w:r w:rsidRPr="00600B06">
        <w:rPr>
          <w:rFonts w:ascii="Arial" w:hAnsi="Arial" w:cs="Arial"/>
          <w:color w:val="000000"/>
          <w:sz w:val="16"/>
          <w:szCs w:val="16"/>
        </w:rPr>
        <w:t>Ballantine</w:t>
      </w:r>
      <w:proofErr w:type="spellEnd"/>
      <w:r w:rsidRPr="00600B06">
        <w:rPr>
          <w:rFonts w:ascii="Arial" w:hAnsi="Arial" w:cs="Arial"/>
          <w:color w:val="000000"/>
          <w:sz w:val="16"/>
          <w:szCs w:val="16"/>
        </w:rPr>
        <w:t xml:space="preserve"> Books.</w:t>
      </w:r>
      <w:proofErr w:type="gramEnd"/>
    </w:p>
    <w:p w:rsidR="007C0658" w:rsidRPr="00600B06" w:rsidRDefault="007C0658" w:rsidP="007C0658">
      <w:pPr>
        <w:ind w:left="360" w:hanging="360"/>
        <w:jc w:val="both"/>
        <w:rPr>
          <w:rFonts w:ascii="Arial" w:hAnsi="Arial" w:cs="Arial"/>
          <w:color w:val="000000"/>
          <w:sz w:val="8"/>
          <w:szCs w:val="16"/>
        </w:rPr>
      </w:pPr>
    </w:p>
    <w:p w:rsidR="007C0658" w:rsidRPr="00600B06" w:rsidRDefault="007C0658" w:rsidP="007C0658">
      <w:pPr>
        <w:ind w:left="360" w:hanging="360"/>
        <w:jc w:val="both"/>
        <w:rPr>
          <w:rFonts w:ascii="Arial" w:hAnsi="Arial" w:cs="Arial"/>
          <w:color w:val="000000"/>
          <w:sz w:val="16"/>
          <w:szCs w:val="16"/>
        </w:rPr>
      </w:pPr>
      <w:proofErr w:type="gramStart"/>
      <w:r w:rsidRPr="00600B06">
        <w:rPr>
          <w:rFonts w:ascii="Arial" w:hAnsi="Arial" w:cs="Arial"/>
          <w:bCs/>
          <w:color w:val="000000"/>
          <w:sz w:val="16"/>
          <w:szCs w:val="16"/>
        </w:rPr>
        <w:t xml:space="preserve">Pollack, William S. and Mary </w:t>
      </w:r>
      <w:proofErr w:type="spellStart"/>
      <w:r w:rsidRPr="00600B06">
        <w:rPr>
          <w:rFonts w:ascii="Arial" w:hAnsi="Arial" w:cs="Arial"/>
          <w:bCs/>
          <w:color w:val="000000"/>
          <w:sz w:val="16"/>
          <w:szCs w:val="16"/>
        </w:rPr>
        <w:t>Pipher</w:t>
      </w:r>
      <w:proofErr w:type="spellEnd"/>
      <w:r w:rsidRPr="00600B06">
        <w:rPr>
          <w:rFonts w:ascii="Arial" w:hAnsi="Arial" w:cs="Arial"/>
          <w:bCs/>
          <w:color w:val="000000"/>
          <w:sz w:val="16"/>
          <w:szCs w:val="16"/>
        </w:rPr>
        <w:t>.</w:t>
      </w:r>
      <w:proofErr w:type="gramEnd"/>
      <w:r w:rsidRPr="00600B06">
        <w:rPr>
          <w:rFonts w:ascii="Arial" w:hAnsi="Arial" w:cs="Arial"/>
          <w:bCs/>
          <w:color w:val="000000"/>
          <w:sz w:val="16"/>
          <w:szCs w:val="16"/>
        </w:rPr>
        <w:t xml:space="preserve">  (1999) </w:t>
      </w:r>
      <w:r w:rsidRPr="00600B06">
        <w:rPr>
          <w:rFonts w:ascii="Arial" w:hAnsi="Arial" w:cs="Arial"/>
          <w:bCs/>
          <w:i/>
          <w:color w:val="000000"/>
          <w:sz w:val="16"/>
          <w:szCs w:val="16"/>
        </w:rPr>
        <w:t>Real Boys: Rescuing Our Sons from the Myths of Boyhood</w:t>
      </w:r>
      <w:r w:rsidRPr="00600B06">
        <w:rPr>
          <w:rFonts w:ascii="Arial" w:hAnsi="Arial" w:cs="Arial"/>
          <w:color w:val="000000"/>
          <w:sz w:val="16"/>
          <w:szCs w:val="16"/>
        </w:rPr>
        <w:t xml:space="preserve">.  </w:t>
      </w:r>
      <w:proofErr w:type="gramStart"/>
      <w:r w:rsidRPr="00600B06">
        <w:rPr>
          <w:rFonts w:ascii="Arial" w:hAnsi="Arial" w:cs="Arial"/>
          <w:color w:val="000000"/>
          <w:sz w:val="16"/>
          <w:szCs w:val="16"/>
        </w:rPr>
        <w:t>Owl Books.</w:t>
      </w:r>
      <w:proofErr w:type="gramEnd"/>
    </w:p>
    <w:p w:rsidR="007C0658" w:rsidRPr="00600B06" w:rsidRDefault="007C0658" w:rsidP="007C0658">
      <w:pPr>
        <w:ind w:left="360" w:hanging="360"/>
        <w:jc w:val="both"/>
        <w:rPr>
          <w:rFonts w:ascii="Arial" w:hAnsi="Arial" w:cs="Arial"/>
          <w:bCs/>
          <w:color w:val="000000"/>
          <w:sz w:val="8"/>
          <w:szCs w:val="16"/>
        </w:rPr>
      </w:pPr>
    </w:p>
    <w:p w:rsidR="007C0658" w:rsidRPr="00600B06" w:rsidRDefault="007C0658" w:rsidP="007C0658">
      <w:pPr>
        <w:ind w:left="360" w:hanging="360"/>
        <w:jc w:val="both"/>
        <w:rPr>
          <w:rFonts w:ascii="Arial" w:hAnsi="Arial" w:cs="Arial"/>
          <w:color w:val="000000"/>
          <w:sz w:val="16"/>
          <w:szCs w:val="16"/>
        </w:rPr>
      </w:pPr>
      <w:r w:rsidRPr="00600B06">
        <w:rPr>
          <w:rFonts w:ascii="Arial" w:hAnsi="Arial" w:cs="Arial"/>
          <w:sz w:val="16"/>
          <w:szCs w:val="16"/>
        </w:rPr>
        <w:t>Rose, Mike</w:t>
      </w:r>
      <w:r w:rsidRPr="00600B06">
        <w:rPr>
          <w:rFonts w:ascii="Arial" w:hAnsi="Arial" w:cs="Arial"/>
          <w:i/>
          <w:sz w:val="16"/>
          <w:szCs w:val="16"/>
        </w:rPr>
        <w:t xml:space="preserve">. </w:t>
      </w:r>
      <w:proofErr w:type="gramStart"/>
      <w:r w:rsidRPr="00600B06">
        <w:rPr>
          <w:rFonts w:ascii="Arial" w:hAnsi="Arial" w:cs="Arial"/>
          <w:sz w:val="16"/>
          <w:szCs w:val="16"/>
        </w:rPr>
        <w:t xml:space="preserve">(1996). </w:t>
      </w:r>
      <w:r w:rsidRPr="00600B06">
        <w:rPr>
          <w:rFonts w:ascii="Arial" w:hAnsi="Arial" w:cs="Arial"/>
          <w:i/>
          <w:sz w:val="16"/>
          <w:szCs w:val="16"/>
        </w:rPr>
        <w:t>Possible Lives.</w:t>
      </w:r>
      <w:proofErr w:type="gramEnd"/>
      <w:r w:rsidRPr="00600B06">
        <w:rPr>
          <w:rFonts w:ascii="Arial" w:hAnsi="Arial" w:cs="Arial"/>
          <w:i/>
          <w:sz w:val="16"/>
          <w:szCs w:val="16"/>
        </w:rPr>
        <w:t xml:space="preserve"> </w:t>
      </w:r>
      <w:r w:rsidRPr="00600B06">
        <w:rPr>
          <w:rFonts w:ascii="Arial" w:hAnsi="Arial" w:cs="Arial"/>
          <w:color w:val="000000"/>
          <w:sz w:val="16"/>
          <w:szCs w:val="16"/>
        </w:rPr>
        <w:t xml:space="preserve"> </w:t>
      </w:r>
      <w:proofErr w:type="gramStart"/>
      <w:r w:rsidRPr="00600B06">
        <w:rPr>
          <w:rFonts w:ascii="Arial" w:hAnsi="Arial" w:cs="Arial"/>
          <w:color w:val="000000"/>
          <w:sz w:val="16"/>
          <w:szCs w:val="16"/>
        </w:rPr>
        <w:t>Penguin.</w:t>
      </w:r>
      <w:proofErr w:type="gramEnd"/>
      <w:r w:rsidRPr="00600B06">
        <w:rPr>
          <w:rFonts w:ascii="Arial" w:hAnsi="Arial" w:cs="Arial"/>
          <w:color w:val="000000"/>
          <w:sz w:val="16"/>
          <w:szCs w:val="16"/>
        </w:rPr>
        <w:t xml:space="preserve">   </w:t>
      </w:r>
    </w:p>
    <w:p w:rsidR="007C0658" w:rsidRPr="00600B06" w:rsidRDefault="007C0658" w:rsidP="007C0658">
      <w:pPr>
        <w:ind w:left="360" w:hanging="360"/>
        <w:jc w:val="both"/>
        <w:rPr>
          <w:rFonts w:ascii="Arial" w:hAnsi="Arial" w:cs="Arial"/>
          <w:color w:val="000000"/>
          <w:sz w:val="8"/>
          <w:szCs w:val="16"/>
        </w:rPr>
      </w:pPr>
    </w:p>
    <w:p w:rsidR="007C0658" w:rsidRPr="00600B06" w:rsidRDefault="007C0658" w:rsidP="007C0658">
      <w:pPr>
        <w:tabs>
          <w:tab w:val="left" w:pos="-720"/>
          <w:tab w:val="left" w:pos="0"/>
        </w:tabs>
        <w:suppressAutoHyphens/>
        <w:ind w:left="360" w:hanging="360"/>
        <w:jc w:val="both"/>
        <w:rPr>
          <w:rFonts w:ascii="Arial" w:hAnsi="Arial" w:cs="Arial"/>
          <w:sz w:val="16"/>
          <w:szCs w:val="16"/>
        </w:rPr>
      </w:pPr>
      <w:bookmarkStart w:id="1" w:name="01402361714500"/>
      <w:bookmarkEnd w:id="1"/>
      <w:r w:rsidRPr="00600B06">
        <w:rPr>
          <w:rFonts w:ascii="Arial" w:hAnsi="Arial" w:cs="Arial"/>
          <w:sz w:val="16"/>
          <w:szCs w:val="16"/>
        </w:rPr>
        <w:t xml:space="preserve">Fried, Robert L.  (1995). </w:t>
      </w:r>
      <w:proofErr w:type="gramStart"/>
      <w:r w:rsidRPr="00600B06">
        <w:rPr>
          <w:rFonts w:ascii="Arial" w:hAnsi="Arial" w:cs="Arial"/>
          <w:i/>
          <w:sz w:val="16"/>
          <w:szCs w:val="16"/>
        </w:rPr>
        <w:t>The</w:t>
      </w:r>
      <w:proofErr w:type="gramEnd"/>
      <w:r w:rsidRPr="00600B06">
        <w:rPr>
          <w:rFonts w:ascii="Arial" w:hAnsi="Arial" w:cs="Arial"/>
          <w:i/>
          <w:sz w:val="16"/>
          <w:szCs w:val="16"/>
        </w:rPr>
        <w:t xml:space="preserve"> Passionate Teacher</w:t>
      </w:r>
      <w:r w:rsidRPr="00600B06">
        <w:rPr>
          <w:rFonts w:ascii="Arial" w:hAnsi="Arial" w:cs="Arial"/>
          <w:sz w:val="16"/>
          <w:szCs w:val="16"/>
        </w:rPr>
        <w:t>.  Boston, MA: Beacon Press</w:t>
      </w:r>
    </w:p>
    <w:p w:rsidR="007C0658" w:rsidRPr="00600B06" w:rsidRDefault="007C0658" w:rsidP="007C0658">
      <w:pPr>
        <w:tabs>
          <w:tab w:val="left" w:pos="-720"/>
          <w:tab w:val="left" w:pos="0"/>
        </w:tabs>
        <w:suppressAutoHyphens/>
        <w:ind w:left="360" w:hanging="360"/>
        <w:jc w:val="both"/>
        <w:rPr>
          <w:rFonts w:ascii="Arial" w:hAnsi="Arial" w:cs="Arial"/>
          <w:sz w:val="8"/>
          <w:szCs w:val="16"/>
        </w:rPr>
      </w:pPr>
    </w:p>
    <w:p w:rsidR="007C0658" w:rsidRPr="00600B06" w:rsidRDefault="007C0658" w:rsidP="007C0658">
      <w:pPr>
        <w:tabs>
          <w:tab w:val="left" w:pos="-720"/>
          <w:tab w:val="left" w:pos="0"/>
        </w:tabs>
        <w:suppressAutoHyphens/>
        <w:ind w:left="360" w:hanging="360"/>
        <w:jc w:val="both"/>
        <w:rPr>
          <w:rFonts w:ascii="Arial" w:hAnsi="Arial" w:cs="Arial"/>
          <w:sz w:val="16"/>
          <w:szCs w:val="16"/>
        </w:rPr>
      </w:pPr>
      <w:r w:rsidRPr="00600B06">
        <w:rPr>
          <w:rFonts w:ascii="Arial" w:hAnsi="Arial" w:cs="Arial"/>
          <w:sz w:val="16"/>
          <w:szCs w:val="16"/>
        </w:rPr>
        <w:t xml:space="preserve">Nelson, J., Lott, L., &amp; Glenn, H.S.  </w:t>
      </w:r>
      <w:proofErr w:type="gramStart"/>
      <w:r w:rsidRPr="00600B06">
        <w:rPr>
          <w:rFonts w:ascii="Arial" w:hAnsi="Arial" w:cs="Arial"/>
          <w:sz w:val="16"/>
          <w:szCs w:val="16"/>
        </w:rPr>
        <w:t xml:space="preserve">(1997). </w:t>
      </w:r>
      <w:r w:rsidRPr="00600B06">
        <w:rPr>
          <w:rFonts w:ascii="Arial" w:hAnsi="Arial" w:cs="Arial"/>
          <w:i/>
          <w:sz w:val="16"/>
          <w:szCs w:val="16"/>
        </w:rPr>
        <w:t>Positive Discipline in the Classroom.</w:t>
      </w:r>
      <w:proofErr w:type="gramEnd"/>
      <w:r w:rsidRPr="00600B06">
        <w:rPr>
          <w:rFonts w:ascii="Arial" w:hAnsi="Arial" w:cs="Arial"/>
          <w:i/>
          <w:sz w:val="16"/>
          <w:szCs w:val="16"/>
        </w:rPr>
        <w:t xml:space="preserve"> </w:t>
      </w:r>
      <w:r w:rsidRPr="00600B06">
        <w:rPr>
          <w:rFonts w:ascii="Arial" w:hAnsi="Arial" w:cs="Arial"/>
          <w:sz w:val="16"/>
          <w:szCs w:val="16"/>
        </w:rPr>
        <w:t>(2</w:t>
      </w:r>
      <w:r w:rsidRPr="00600B06">
        <w:rPr>
          <w:rFonts w:ascii="Arial" w:hAnsi="Arial" w:cs="Arial"/>
          <w:sz w:val="16"/>
          <w:szCs w:val="16"/>
          <w:vertAlign w:val="superscript"/>
        </w:rPr>
        <w:t>nd</w:t>
      </w:r>
      <w:r w:rsidRPr="00600B06">
        <w:rPr>
          <w:rFonts w:ascii="Arial" w:hAnsi="Arial" w:cs="Arial"/>
          <w:sz w:val="16"/>
          <w:szCs w:val="16"/>
        </w:rPr>
        <w:t xml:space="preserve"> </w:t>
      </w:r>
      <w:proofErr w:type="gramStart"/>
      <w:r w:rsidRPr="00600B06">
        <w:rPr>
          <w:rFonts w:ascii="Arial" w:hAnsi="Arial" w:cs="Arial"/>
          <w:sz w:val="16"/>
          <w:szCs w:val="16"/>
        </w:rPr>
        <w:t>ed</w:t>
      </w:r>
      <w:proofErr w:type="gramEnd"/>
      <w:r w:rsidRPr="00600B06">
        <w:rPr>
          <w:rFonts w:ascii="Arial" w:hAnsi="Arial" w:cs="Arial"/>
          <w:sz w:val="16"/>
          <w:szCs w:val="16"/>
        </w:rPr>
        <w:t>.).  Rocklin, CA: Prima Publishing.</w:t>
      </w:r>
    </w:p>
    <w:p w:rsidR="007C0658" w:rsidRPr="00C2410D" w:rsidRDefault="007C0658" w:rsidP="007C0658">
      <w:pPr>
        <w:tabs>
          <w:tab w:val="left" w:pos="360"/>
        </w:tabs>
        <w:rPr>
          <w:rFonts w:ascii="Arial" w:hAnsi="Arial" w:cs="Arial"/>
          <w:b/>
          <w:sz w:val="20"/>
        </w:rPr>
      </w:pPr>
    </w:p>
    <w:p w:rsidR="007C0658" w:rsidRPr="00600B06" w:rsidRDefault="007C0658" w:rsidP="007C0658">
      <w:pPr>
        <w:tabs>
          <w:tab w:val="left" w:pos="360"/>
        </w:tabs>
        <w:rPr>
          <w:rFonts w:ascii="Arial" w:hAnsi="Arial" w:cs="Arial"/>
        </w:rPr>
      </w:pPr>
      <w:r w:rsidRPr="00600B06">
        <w:rPr>
          <w:rFonts w:ascii="Arial" w:hAnsi="Arial" w:cs="Arial"/>
        </w:rPr>
        <w:t>Course Requirements</w:t>
      </w:r>
    </w:p>
    <w:p w:rsidR="007C0658" w:rsidRPr="00600B06" w:rsidRDefault="007C0658" w:rsidP="007C0658">
      <w:pPr>
        <w:tabs>
          <w:tab w:val="left" w:pos="360"/>
        </w:tabs>
        <w:rPr>
          <w:rFonts w:ascii="Arial" w:hAnsi="Arial" w:cs="Arial"/>
          <w:sz w:val="16"/>
          <w:szCs w:val="16"/>
        </w:rPr>
      </w:pPr>
    </w:p>
    <w:p w:rsidR="007C0658" w:rsidRPr="00600B06" w:rsidRDefault="007C0658" w:rsidP="007C0658">
      <w:pPr>
        <w:jc w:val="both"/>
        <w:rPr>
          <w:rFonts w:ascii="Arial" w:hAnsi="Arial" w:cs="Arial"/>
          <w:sz w:val="20"/>
        </w:rPr>
      </w:pPr>
      <w:r w:rsidRPr="00600B06">
        <w:rPr>
          <w:rFonts w:ascii="Arial" w:hAnsi="Arial" w:cs="Arial"/>
          <w:sz w:val="20"/>
        </w:rPr>
        <w:t xml:space="preserve">Since this course has as supplemental online component, the actual assignments, forms, readings and all materials required to complete the assignments are available in the Cougar Courses for registered students, and can be found in this online course. </w:t>
      </w:r>
    </w:p>
    <w:p w:rsidR="007C0658" w:rsidRPr="00600B06" w:rsidRDefault="007C0658" w:rsidP="007C0658">
      <w:pPr>
        <w:rPr>
          <w:rFonts w:ascii="Arial" w:hAnsi="Arial" w:cs="Arial"/>
          <w:sz w:val="16"/>
          <w:szCs w:val="16"/>
        </w:rPr>
      </w:pPr>
    </w:p>
    <w:p w:rsidR="007C0658" w:rsidRPr="00335DEC" w:rsidRDefault="007C0658" w:rsidP="007C0658">
      <w:pPr>
        <w:jc w:val="both"/>
        <w:rPr>
          <w:rFonts w:ascii="Arial" w:hAnsi="Arial" w:cs="Arial"/>
          <w:sz w:val="22"/>
          <w:szCs w:val="22"/>
        </w:rPr>
      </w:pPr>
      <w:r w:rsidRPr="00335DEC">
        <w:rPr>
          <w:rFonts w:ascii="Arial" w:hAnsi="Arial" w:cs="Arial"/>
          <w:sz w:val="22"/>
          <w:szCs w:val="22"/>
        </w:rPr>
        <w:t>Additional CSUSM requirements in the Concurrent Educational Specialist Program:</w:t>
      </w:r>
    </w:p>
    <w:p w:rsidR="007C0658" w:rsidRPr="00600B06" w:rsidRDefault="007C0658" w:rsidP="007C0658">
      <w:pPr>
        <w:autoSpaceDE w:val="0"/>
        <w:autoSpaceDN w:val="0"/>
        <w:adjustRightInd w:val="0"/>
        <w:rPr>
          <w:rFonts w:ascii="Arial" w:hAnsi="Arial" w:cs="Arial"/>
          <w:b/>
          <w:sz w:val="20"/>
        </w:rPr>
      </w:pPr>
      <w:r w:rsidRPr="00600B06">
        <w:rPr>
          <w:rFonts w:ascii="Arial" w:hAnsi="Arial" w:cs="Arial"/>
          <w:b/>
          <w:sz w:val="20"/>
        </w:rPr>
        <w:t xml:space="preserve"> </w:t>
      </w:r>
      <w:r w:rsidRPr="00335DEC">
        <w:rPr>
          <w:rFonts w:ascii="Arial" w:hAnsi="Arial" w:cs="Arial"/>
          <w:b/>
          <w:sz w:val="20"/>
        </w:rPr>
        <w:t>Use “Person-first” language</w:t>
      </w:r>
      <w:r w:rsidRPr="00335DEC">
        <w:rPr>
          <w:rFonts w:ascii="Arial" w:hAnsi="Arial" w:cs="Arial"/>
          <w:sz w:val="20"/>
        </w:rPr>
        <w:t xml:space="preserve"> throughout all written and oral assignments and class discussions (e.g., “Student with Down Syndrome” rather than “Down syndrome student;”  “Johnny who has autism” rather than “My autistic student”). Refer to this commentary for further details:</w:t>
      </w:r>
      <w:r w:rsidRPr="00600B06">
        <w:rPr>
          <w:rFonts w:ascii="Arial" w:hAnsi="Arial" w:cs="Arial"/>
          <w:b/>
          <w:sz w:val="20"/>
        </w:rPr>
        <w:t xml:space="preserve">  </w:t>
      </w:r>
      <w:hyperlink r:id="rId9" w:history="1">
        <w:r w:rsidRPr="00151AF3">
          <w:rPr>
            <w:rStyle w:val="Hyperlink"/>
            <w:rFonts w:ascii="Arial" w:hAnsi="Arial" w:cs="Arial"/>
            <w:sz w:val="20"/>
          </w:rPr>
          <w:t>www.kencrest.</w:t>
        </w:r>
        <w:r w:rsidRPr="00151AF3">
          <w:rPr>
            <w:rStyle w:val="Hyperlink"/>
            <w:rFonts w:ascii="Arial" w:hAnsi="Arial" w:cs="Arial"/>
            <w:bCs/>
            <w:sz w:val="20"/>
          </w:rPr>
          <w:t>org</w:t>
        </w:r>
        <w:r w:rsidRPr="00151AF3">
          <w:rPr>
            <w:rStyle w:val="Hyperlink"/>
            <w:rFonts w:ascii="Arial" w:hAnsi="Arial" w:cs="Arial"/>
            <w:sz w:val="20"/>
          </w:rPr>
          <w:t>/cms/files/PeopleFirst_PA_ID4307.pdf</w:t>
        </w:r>
      </w:hyperlink>
      <w:r w:rsidRPr="00151AF3">
        <w:rPr>
          <w:rStyle w:val="HTMLCite"/>
          <w:rFonts w:ascii="Arial" w:hAnsi="Arial" w:cs="Arial"/>
        </w:rPr>
        <w:t xml:space="preserve"> </w:t>
      </w:r>
    </w:p>
    <w:p w:rsidR="007C0658" w:rsidRPr="00600B06" w:rsidRDefault="007C0658" w:rsidP="007C0658">
      <w:pPr>
        <w:autoSpaceDE w:val="0"/>
        <w:autoSpaceDN w:val="0"/>
        <w:adjustRightInd w:val="0"/>
        <w:rPr>
          <w:rFonts w:ascii="Arial" w:hAnsi="Arial" w:cs="Arial"/>
          <w:b/>
          <w:bCs/>
          <w:i/>
          <w:sz w:val="18"/>
          <w:szCs w:val="18"/>
        </w:rPr>
      </w:pPr>
      <w:r w:rsidRPr="00600B06">
        <w:rPr>
          <w:rFonts w:ascii="Arial" w:eastAsia="Calibri" w:hAnsi="Arial" w:cs="Arial"/>
          <w:i/>
          <w:iCs/>
          <w:sz w:val="18"/>
          <w:szCs w:val="18"/>
        </w:rPr>
        <w:t>The difference between the right word and the almost right word is the difference between lightning and the lightning bug.” -</w:t>
      </w:r>
      <w:r w:rsidRPr="00600B06">
        <w:rPr>
          <w:rFonts w:ascii="Arial" w:eastAsia="Calibri" w:hAnsi="Arial" w:cs="Arial"/>
          <w:i/>
          <w:sz w:val="18"/>
          <w:szCs w:val="18"/>
        </w:rPr>
        <w:t xml:space="preserve">Mark Twain </w:t>
      </w:r>
    </w:p>
    <w:p w:rsidR="007C0658" w:rsidRPr="00600B06" w:rsidRDefault="007C0658" w:rsidP="007C0658">
      <w:pPr>
        <w:pStyle w:val="BodyText"/>
        <w:rPr>
          <w:rFonts w:ascii="Arial" w:hAnsi="Arial" w:cs="Arial"/>
          <w:b w:val="0"/>
          <w:bCs/>
          <w:sz w:val="16"/>
          <w:szCs w:val="16"/>
        </w:rPr>
      </w:pPr>
    </w:p>
    <w:p w:rsidR="007C0658" w:rsidRPr="00600B06" w:rsidRDefault="007C0658" w:rsidP="007C0658">
      <w:pPr>
        <w:jc w:val="both"/>
        <w:rPr>
          <w:rFonts w:ascii="Arial" w:hAnsi="Arial" w:cs="Arial"/>
          <w:sz w:val="20"/>
        </w:rPr>
      </w:pPr>
      <w:r w:rsidRPr="00600B06">
        <w:rPr>
          <w:rFonts w:ascii="Arial" w:hAnsi="Arial" w:cs="Arial"/>
          <w:sz w:val="20"/>
        </w:rPr>
        <w:t xml:space="preserve">Assignments are to be posted on the dates on which they are due, even if this is not a part of the class activity for the day. </w:t>
      </w:r>
    </w:p>
    <w:p w:rsidR="007C0658" w:rsidRPr="00600B06" w:rsidRDefault="007C0658" w:rsidP="007C0658">
      <w:pPr>
        <w:numPr>
          <w:ilvl w:val="1"/>
          <w:numId w:val="4"/>
        </w:numPr>
        <w:tabs>
          <w:tab w:val="left" w:pos="720"/>
        </w:tabs>
        <w:ind w:left="810" w:hanging="270"/>
        <w:jc w:val="both"/>
        <w:rPr>
          <w:rFonts w:ascii="Arial" w:hAnsi="Arial" w:cs="Arial"/>
          <w:sz w:val="20"/>
        </w:rPr>
      </w:pPr>
      <w:r w:rsidRPr="00600B06">
        <w:rPr>
          <w:rFonts w:ascii="Arial" w:hAnsi="Arial" w:cs="Arial"/>
          <w:sz w:val="20"/>
        </w:rPr>
        <w:t xml:space="preserve">If you have extraordinary circumstances that impact completion of your assignments, advise the instructor in advance, or in any case, as soon as possible.  </w:t>
      </w:r>
    </w:p>
    <w:p w:rsidR="007C0658" w:rsidRPr="00600B06" w:rsidRDefault="007C0658" w:rsidP="007C0658">
      <w:pPr>
        <w:numPr>
          <w:ilvl w:val="1"/>
          <w:numId w:val="4"/>
        </w:numPr>
        <w:ind w:left="720" w:hanging="180"/>
        <w:jc w:val="both"/>
        <w:rPr>
          <w:rFonts w:ascii="Arial" w:hAnsi="Arial" w:cs="Arial"/>
          <w:sz w:val="20"/>
        </w:rPr>
      </w:pPr>
      <w:r w:rsidRPr="00600B06">
        <w:rPr>
          <w:rFonts w:ascii="Arial" w:hAnsi="Arial" w:cs="Arial"/>
          <w:sz w:val="20"/>
        </w:rPr>
        <w:t xml:space="preserve">Any time you have questions or concerns, please contact the instructor via university email immediately. </w:t>
      </w:r>
    </w:p>
    <w:p w:rsidR="007C0658" w:rsidRPr="00600B06" w:rsidRDefault="007C0658" w:rsidP="007C0658">
      <w:pPr>
        <w:numPr>
          <w:ilvl w:val="1"/>
          <w:numId w:val="4"/>
        </w:numPr>
        <w:ind w:left="720" w:hanging="180"/>
        <w:jc w:val="both"/>
        <w:rPr>
          <w:rFonts w:ascii="Arial" w:hAnsi="Arial" w:cs="Arial"/>
          <w:sz w:val="20"/>
        </w:rPr>
      </w:pPr>
      <w:r w:rsidRPr="00600B06">
        <w:rPr>
          <w:rFonts w:ascii="Arial" w:hAnsi="Arial" w:cs="Arial"/>
          <w:sz w:val="20"/>
        </w:rPr>
        <w:t xml:space="preserve">All required work is expected to be completed even if it is not on time.  </w:t>
      </w:r>
    </w:p>
    <w:p w:rsidR="007C0658" w:rsidRPr="00600B06" w:rsidRDefault="007C0658" w:rsidP="007C0658">
      <w:pPr>
        <w:numPr>
          <w:ilvl w:val="1"/>
          <w:numId w:val="4"/>
        </w:numPr>
        <w:ind w:left="720" w:hanging="180"/>
        <w:jc w:val="both"/>
        <w:rPr>
          <w:rFonts w:ascii="Arial" w:hAnsi="Arial" w:cs="Arial"/>
          <w:sz w:val="20"/>
        </w:rPr>
      </w:pPr>
      <w:r w:rsidRPr="00600B06">
        <w:rPr>
          <w:rFonts w:ascii="Arial" w:hAnsi="Arial" w:cs="Arial"/>
          <w:sz w:val="20"/>
        </w:rPr>
        <w:t xml:space="preserve">Unless </w:t>
      </w:r>
      <w:r w:rsidRPr="00600B06">
        <w:rPr>
          <w:rFonts w:ascii="Arial" w:hAnsi="Arial" w:cs="Arial"/>
          <w:b/>
          <w:i/>
          <w:sz w:val="20"/>
        </w:rPr>
        <w:t>prior</w:t>
      </w:r>
      <w:r w:rsidRPr="00600B06">
        <w:rPr>
          <w:rFonts w:ascii="Arial" w:hAnsi="Arial" w:cs="Arial"/>
          <w:sz w:val="20"/>
        </w:rPr>
        <w:t xml:space="preserve"> instructor approval is secured, assignments are not accepted four days after due date. Due dates </w:t>
      </w:r>
      <w:r>
        <w:rPr>
          <w:rFonts w:ascii="Arial" w:hAnsi="Arial" w:cs="Arial"/>
          <w:sz w:val="20"/>
        </w:rPr>
        <w:t xml:space="preserve">  </w:t>
      </w:r>
      <w:r w:rsidRPr="00600B06">
        <w:rPr>
          <w:rFonts w:ascii="Arial" w:hAnsi="Arial" w:cs="Arial"/>
          <w:sz w:val="20"/>
        </w:rPr>
        <w:t>are REAL.</w:t>
      </w:r>
    </w:p>
    <w:p w:rsidR="007C0658" w:rsidRPr="00600B06" w:rsidRDefault="007C0658" w:rsidP="007C0658">
      <w:pPr>
        <w:numPr>
          <w:ilvl w:val="1"/>
          <w:numId w:val="4"/>
        </w:numPr>
        <w:ind w:left="720" w:hanging="180"/>
        <w:jc w:val="both"/>
        <w:rPr>
          <w:rFonts w:ascii="Arial" w:hAnsi="Arial" w:cs="Arial"/>
          <w:sz w:val="20"/>
        </w:rPr>
      </w:pPr>
      <w:r w:rsidRPr="00600B06">
        <w:rPr>
          <w:rFonts w:ascii="Arial" w:hAnsi="Arial" w:cs="Arial"/>
          <w:sz w:val="20"/>
        </w:rPr>
        <w:t>Exceptions will be handled on a case-by-case basis, at the discretion of the instructor.</w:t>
      </w:r>
    </w:p>
    <w:p w:rsidR="007C0658" w:rsidRPr="00335DEC" w:rsidRDefault="007C0658" w:rsidP="007C0658">
      <w:pPr>
        <w:pStyle w:val="BodyText"/>
        <w:rPr>
          <w:rFonts w:ascii="Arial" w:hAnsi="Arial" w:cs="Arial"/>
          <w:b w:val="0"/>
          <w:sz w:val="16"/>
          <w:szCs w:val="16"/>
        </w:rPr>
      </w:pPr>
    </w:p>
    <w:p w:rsidR="007C0658" w:rsidRDefault="007C0658" w:rsidP="007C0658">
      <w:pPr>
        <w:rPr>
          <w:rFonts w:ascii="Arial" w:hAnsi="Arial" w:cs="Arial"/>
          <w:sz w:val="20"/>
        </w:rPr>
      </w:pPr>
      <w:r w:rsidRPr="002E050F">
        <w:rPr>
          <w:rFonts w:ascii="Arial" w:hAnsi="Arial" w:cs="Arial"/>
          <w:sz w:val="20"/>
        </w:rPr>
        <w:t>Proofread!</w:t>
      </w:r>
      <w:r w:rsidRPr="00600B06">
        <w:rPr>
          <w:rFonts w:ascii="Arial" w:hAnsi="Arial" w:cs="Arial"/>
          <w:b/>
        </w:rPr>
        <w:t xml:space="preserve">  </w:t>
      </w:r>
      <w:r w:rsidRPr="00D902BB">
        <w:rPr>
          <w:rFonts w:ascii="Arial" w:hAnsi="Arial" w:cs="Arial"/>
          <w:sz w:val="20"/>
        </w:rPr>
        <w:t>It is expected that students will proofread and edit assignments prior to submission. Students will ensure their writing is error-free (grammar, syntax, spelling), and ideas are logically and concisely presented. Assignment score will be</w:t>
      </w:r>
      <w:r>
        <w:rPr>
          <w:rFonts w:ascii="Arial" w:hAnsi="Arial" w:cs="Arial"/>
          <w:sz w:val="20"/>
        </w:rPr>
        <w:t xml:space="preserve"> a</w:t>
      </w:r>
      <w:r w:rsidRPr="00D902BB">
        <w:rPr>
          <w:rFonts w:ascii="Arial" w:hAnsi="Arial" w:cs="Arial"/>
          <w:sz w:val="20"/>
        </w:rPr>
        <w:t>ffected as a result of any oversight</w:t>
      </w:r>
      <w:proofErr w:type="gramStart"/>
      <w:r w:rsidRPr="00D902BB">
        <w:rPr>
          <w:rFonts w:ascii="Arial" w:hAnsi="Arial" w:cs="Arial"/>
          <w:sz w:val="20"/>
        </w:rPr>
        <w:t>..</w:t>
      </w:r>
      <w:proofErr w:type="gramEnd"/>
      <w:r w:rsidRPr="00D902BB">
        <w:rPr>
          <w:rFonts w:ascii="Arial" w:hAnsi="Arial" w:cs="Arial"/>
          <w:sz w:val="20"/>
        </w:rPr>
        <w:t xml:space="preserve">  Keep a copy of all of your work. You will want these copies for your records and for potential future use as professional portfolio entries.</w:t>
      </w:r>
    </w:p>
    <w:p w:rsidR="007C0658" w:rsidRDefault="007C0658" w:rsidP="007C0658">
      <w:pPr>
        <w:rPr>
          <w:rFonts w:ascii="Arial" w:hAnsi="Arial" w:cs="Arial"/>
          <w:b/>
          <w:sz w:val="16"/>
          <w:szCs w:val="16"/>
        </w:rPr>
      </w:pPr>
    </w:p>
    <w:p w:rsidR="007C0658" w:rsidRPr="00600B06" w:rsidRDefault="007C0658" w:rsidP="007C0658">
      <w:pPr>
        <w:rPr>
          <w:rFonts w:ascii="Arial" w:hAnsi="Arial" w:cs="Arial"/>
        </w:rPr>
      </w:pPr>
      <w:r w:rsidRPr="00C2410D">
        <w:rPr>
          <w:rFonts w:ascii="Arial" w:hAnsi="Arial" w:cs="Arial"/>
          <w:b/>
          <w:sz w:val="16"/>
          <w:szCs w:val="16"/>
        </w:rPr>
        <w:lastRenderedPageBreak/>
        <w:br/>
      </w:r>
      <w:r w:rsidRPr="00600B06">
        <w:rPr>
          <w:rFonts w:ascii="Arial" w:hAnsi="Arial" w:cs="Arial"/>
        </w:rPr>
        <w:t>Candidate Learning Outcomes</w:t>
      </w:r>
    </w:p>
    <w:p w:rsidR="007C0658" w:rsidRDefault="007C0658" w:rsidP="007C0658">
      <w:pPr>
        <w:tabs>
          <w:tab w:val="left" w:pos="0"/>
          <w:tab w:val="left" w:pos="630"/>
        </w:tabs>
        <w:jc w:val="both"/>
        <w:rPr>
          <w:rFonts w:ascii="Arial" w:hAnsi="Arial" w:cs="Arial"/>
          <w:sz w:val="20"/>
        </w:rPr>
      </w:pPr>
      <w:r>
        <w:rPr>
          <w:rFonts w:ascii="Arial" w:hAnsi="Arial" w:cs="Arial"/>
          <w:sz w:val="20"/>
        </w:rPr>
        <w:t xml:space="preserve">This course is designed with both content and competence Standards in mind. </w:t>
      </w:r>
      <w:r w:rsidRPr="00600B06">
        <w:rPr>
          <w:rFonts w:ascii="Arial" w:hAnsi="Arial" w:cs="Arial"/>
          <w:sz w:val="20"/>
        </w:rPr>
        <w:t>Candidates will develop a Lesson Design to be used in future coursework. The</w:t>
      </w:r>
      <w:r>
        <w:rPr>
          <w:rFonts w:ascii="Arial" w:hAnsi="Arial" w:cs="Arial"/>
          <w:sz w:val="20"/>
        </w:rPr>
        <w:t xml:space="preserve"> course</w:t>
      </w:r>
      <w:r w:rsidRPr="00600B06">
        <w:rPr>
          <w:rFonts w:ascii="Arial" w:hAnsi="Arial" w:cs="Arial"/>
          <w:sz w:val="20"/>
        </w:rPr>
        <w:t xml:space="preserve"> includes content standards, assessment, student activities, and instructional strategies with differentiation for English Learners, students </w:t>
      </w:r>
      <w:r>
        <w:rPr>
          <w:rFonts w:ascii="Arial" w:hAnsi="Arial" w:cs="Arial"/>
          <w:sz w:val="20"/>
        </w:rPr>
        <w:t>with a full spectrum of</w:t>
      </w:r>
      <w:r w:rsidRPr="00600B06">
        <w:rPr>
          <w:rFonts w:ascii="Arial" w:hAnsi="Arial" w:cs="Arial"/>
          <w:sz w:val="20"/>
        </w:rPr>
        <w:t xml:space="preserve"> special needs</w:t>
      </w:r>
      <w:r>
        <w:rPr>
          <w:rFonts w:ascii="Arial" w:hAnsi="Arial" w:cs="Arial"/>
          <w:sz w:val="20"/>
        </w:rPr>
        <w:t>. Candidates will</w:t>
      </w:r>
      <w:r w:rsidRPr="00600B06">
        <w:rPr>
          <w:rFonts w:ascii="Arial" w:hAnsi="Arial" w:cs="Arial"/>
          <w:sz w:val="20"/>
        </w:rPr>
        <w:t>:</w:t>
      </w:r>
    </w:p>
    <w:p w:rsidR="007C0658" w:rsidRPr="00364CC4" w:rsidRDefault="007C0658" w:rsidP="007C0658">
      <w:pPr>
        <w:rPr>
          <w:sz w:val="16"/>
          <w:szCs w:val="16"/>
        </w:rPr>
      </w:pPr>
    </w:p>
    <w:p w:rsidR="007C0658" w:rsidRPr="00364CC4" w:rsidRDefault="007C0658" w:rsidP="007C0658">
      <w:pPr>
        <w:numPr>
          <w:ilvl w:val="0"/>
          <w:numId w:val="5"/>
        </w:numPr>
        <w:rPr>
          <w:rFonts w:ascii="Arial" w:hAnsi="Arial" w:cs="Arial"/>
          <w:sz w:val="20"/>
        </w:rPr>
      </w:pPr>
      <w:r w:rsidRPr="00364CC4">
        <w:rPr>
          <w:rFonts w:ascii="Arial" w:hAnsi="Arial" w:cs="Arial"/>
          <w:sz w:val="20"/>
        </w:rPr>
        <w:t>Develop skills in employing task analysis and concept analysis to identify learning objectives.</w:t>
      </w:r>
    </w:p>
    <w:p w:rsidR="007C0658" w:rsidRPr="00364CC4" w:rsidRDefault="007C0658" w:rsidP="007C0658">
      <w:pPr>
        <w:numPr>
          <w:ilvl w:val="0"/>
          <w:numId w:val="5"/>
        </w:numPr>
        <w:rPr>
          <w:rFonts w:ascii="Arial" w:hAnsi="Arial" w:cs="Arial"/>
          <w:sz w:val="20"/>
        </w:rPr>
      </w:pPr>
      <w:r w:rsidRPr="00364CC4">
        <w:rPr>
          <w:rFonts w:ascii="Arial" w:hAnsi="Arial" w:cs="Arial"/>
          <w:sz w:val="20"/>
        </w:rPr>
        <w:t>Demonstrate competency in writing objectives in cognitive, affective, and psychomotor domains.</w:t>
      </w:r>
    </w:p>
    <w:p w:rsidR="007C0658" w:rsidRPr="00364CC4" w:rsidRDefault="007C0658" w:rsidP="007C0658">
      <w:pPr>
        <w:numPr>
          <w:ilvl w:val="0"/>
          <w:numId w:val="5"/>
        </w:numPr>
        <w:rPr>
          <w:rFonts w:ascii="Arial" w:hAnsi="Arial" w:cs="Arial"/>
          <w:sz w:val="20"/>
        </w:rPr>
      </w:pPr>
      <w:r w:rsidRPr="00364CC4">
        <w:rPr>
          <w:rFonts w:ascii="Arial" w:hAnsi="Arial" w:cs="Arial"/>
          <w:sz w:val="20"/>
        </w:rPr>
        <w:t>Develop knowledge of typical human development</w:t>
      </w:r>
    </w:p>
    <w:p w:rsidR="007C0658" w:rsidRPr="00364CC4" w:rsidRDefault="007C0658" w:rsidP="007C0658">
      <w:pPr>
        <w:numPr>
          <w:ilvl w:val="0"/>
          <w:numId w:val="5"/>
        </w:numPr>
        <w:rPr>
          <w:rFonts w:ascii="Arial" w:hAnsi="Arial" w:cs="Arial"/>
          <w:sz w:val="20"/>
        </w:rPr>
      </w:pPr>
      <w:r w:rsidRPr="00364CC4">
        <w:rPr>
          <w:rFonts w:ascii="Arial" w:hAnsi="Arial" w:cs="Arial"/>
          <w:sz w:val="20"/>
        </w:rPr>
        <w:t>Develop skills in focusing</w:t>
      </w:r>
      <w:r>
        <w:rPr>
          <w:rFonts w:ascii="Arial" w:hAnsi="Arial" w:cs="Arial"/>
          <w:sz w:val="20"/>
        </w:rPr>
        <w:t xml:space="preserve"> student</w:t>
      </w:r>
      <w:r w:rsidRPr="00364CC4">
        <w:rPr>
          <w:rFonts w:ascii="Arial" w:hAnsi="Arial" w:cs="Arial"/>
          <w:sz w:val="20"/>
        </w:rPr>
        <w:t xml:space="preserve"> attention on the objective, </w:t>
      </w:r>
      <w:r>
        <w:rPr>
          <w:rFonts w:ascii="Arial" w:hAnsi="Arial" w:cs="Arial"/>
          <w:sz w:val="20"/>
        </w:rPr>
        <w:t xml:space="preserve">in </w:t>
      </w:r>
      <w:r w:rsidRPr="00364CC4">
        <w:rPr>
          <w:rFonts w:ascii="Arial" w:hAnsi="Arial" w:cs="Arial"/>
          <w:sz w:val="20"/>
        </w:rPr>
        <w:t>engaging learners, summariz</w:t>
      </w:r>
      <w:r>
        <w:rPr>
          <w:rFonts w:ascii="Arial" w:hAnsi="Arial" w:cs="Arial"/>
          <w:sz w:val="20"/>
        </w:rPr>
        <w:t>ing new</w:t>
      </w:r>
      <w:r w:rsidRPr="00364CC4">
        <w:rPr>
          <w:rFonts w:ascii="Arial" w:hAnsi="Arial" w:cs="Arial"/>
          <w:sz w:val="20"/>
        </w:rPr>
        <w:t xml:space="preserve"> learn</w:t>
      </w:r>
      <w:r>
        <w:rPr>
          <w:rFonts w:ascii="Arial" w:hAnsi="Arial" w:cs="Arial"/>
          <w:sz w:val="20"/>
        </w:rPr>
        <w:t>ing.</w:t>
      </w:r>
    </w:p>
    <w:p w:rsidR="007C0658" w:rsidRPr="00364CC4" w:rsidRDefault="007C0658" w:rsidP="007C0658">
      <w:pPr>
        <w:numPr>
          <w:ilvl w:val="0"/>
          <w:numId w:val="5"/>
        </w:numPr>
        <w:rPr>
          <w:rFonts w:ascii="Arial" w:hAnsi="Arial" w:cs="Arial"/>
          <w:sz w:val="20"/>
        </w:rPr>
      </w:pPr>
      <w:r w:rsidRPr="00364CC4">
        <w:rPr>
          <w:rFonts w:ascii="Arial" w:hAnsi="Arial" w:cs="Arial"/>
          <w:sz w:val="20"/>
        </w:rPr>
        <w:t xml:space="preserve">Develop </w:t>
      </w:r>
      <w:r>
        <w:rPr>
          <w:rFonts w:ascii="Arial" w:hAnsi="Arial" w:cs="Arial"/>
          <w:sz w:val="20"/>
        </w:rPr>
        <w:t xml:space="preserve"> knowledge of the needs of students with both mild/moderate and severe disabling conditions</w:t>
      </w:r>
    </w:p>
    <w:p w:rsidR="007C0658" w:rsidRPr="00364CC4" w:rsidRDefault="007C0658" w:rsidP="007C0658">
      <w:pPr>
        <w:numPr>
          <w:ilvl w:val="0"/>
          <w:numId w:val="5"/>
        </w:numPr>
        <w:rPr>
          <w:rFonts w:ascii="Arial" w:hAnsi="Arial" w:cs="Arial"/>
          <w:sz w:val="20"/>
        </w:rPr>
      </w:pPr>
      <w:r w:rsidRPr="00364CC4">
        <w:rPr>
          <w:rFonts w:ascii="Arial" w:hAnsi="Arial" w:cs="Arial"/>
          <w:sz w:val="20"/>
        </w:rPr>
        <w:t xml:space="preserve">Employ a universal design approach to design two lesson plans that address individual learning needs of students </w:t>
      </w:r>
      <w:r>
        <w:rPr>
          <w:rFonts w:ascii="Arial" w:hAnsi="Arial" w:cs="Arial"/>
          <w:sz w:val="20"/>
        </w:rPr>
        <w:tab/>
      </w:r>
      <w:r w:rsidRPr="00364CC4">
        <w:rPr>
          <w:rFonts w:ascii="Arial" w:hAnsi="Arial" w:cs="Arial"/>
          <w:sz w:val="20"/>
        </w:rPr>
        <w:t>with disabilities</w:t>
      </w:r>
      <w:r>
        <w:rPr>
          <w:rFonts w:ascii="Arial" w:hAnsi="Arial" w:cs="Arial"/>
          <w:sz w:val="20"/>
        </w:rPr>
        <w:t>, and develop skills in monitoring and adjusting instruction.</w:t>
      </w:r>
    </w:p>
    <w:p w:rsidR="007C0658" w:rsidRPr="00364CC4" w:rsidRDefault="007C0658" w:rsidP="007C0658">
      <w:pPr>
        <w:numPr>
          <w:ilvl w:val="0"/>
          <w:numId w:val="5"/>
        </w:numPr>
        <w:rPr>
          <w:rFonts w:ascii="Arial" w:hAnsi="Arial" w:cs="Arial"/>
          <w:sz w:val="20"/>
        </w:rPr>
      </w:pPr>
      <w:r w:rsidRPr="00364CC4">
        <w:rPr>
          <w:rFonts w:ascii="Arial" w:hAnsi="Arial" w:cs="Arial"/>
          <w:sz w:val="20"/>
        </w:rPr>
        <w:t>Deliver and evaluate a direct instruction mini-lesson.</w:t>
      </w:r>
    </w:p>
    <w:p w:rsidR="007C0658" w:rsidRDefault="007C0658" w:rsidP="007C0658">
      <w:pPr>
        <w:numPr>
          <w:ilvl w:val="0"/>
          <w:numId w:val="5"/>
        </w:numPr>
        <w:rPr>
          <w:sz w:val="22"/>
        </w:rPr>
      </w:pPr>
      <w:r w:rsidRPr="00364CC4">
        <w:rPr>
          <w:rFonts w:ascii="Arial" w:hAnsi="Arial" w:cs="Arial"/>
          <w:sz w:val="20"/>
        </w:rPr>
        <w:t>Actively</w:t>
      </w:r>
      <w:r>
        <w:rPr>
          <w:rFonts w:ascii="Arial" w:hAnsi="Arial" w:cs="Arial"/>
          <w:sz w:val="20"/>
        </w:rPr>
        <w:t xml:space="preserve"> participate in identifying elements of</w:t>
      </w:r>
      <w:r w:rsidRPr="00364CC4">
        <w:rPr>
          <w:rFonts w:ascii="Arial" w:hAnsi="Arial" w:cs="Arial"/>
          <w:sz w:val="20"/>
        </w:rPr>
        <w:t xml:space="preserve"> effective instruction.</w:t>
      </w:r>
    </w:p>
    <w:p w:rsidR="007C0658" w:rsidRPr="00364CC4" w:rsidRDefault="007C0658" w:rsidP="007C0658">
      <w:pPr>
        <w:numPr>
          <w:ilvl w:val="0"/>
          <w:numId w:val="5"/>
        </w:numPr>
        <w:rPr>
          <w:sz w:val="22"/>
        </w:rPr>
      </w:pPr>
      <w:r>
        <w:rPr>
          <w:rFonts w:ascii="Arial" w:hAnsi="Arial" w:cs="Arial"/>
          <w:sz w:val="20"/>
        </w:rPr>
        <w:t>Role play a Student Assistance Team (</w:t>
      </w:r>
      <w:r w:rsidRPr="00600B06">
        <w:rPr>
          <w:rFonts w:ascii="Arial" w:hAnsi="Arial" w:cs="Arial"/>
          <w:sz w:val="20"/>
        </w:rPr>
        <w:t>Student Success</w:t>
      </w:r>
      <w:r>
        <w:rPr>
          <w:rFonts w:ascii="Arial" w:hAnsi="Arial" w:cs="Arial"/>
          <w:sz w:val="20"/>
        </w:rPr>
        <w:t>/Study</w:t>
      </w:r>
      <w:r w:rsidRPr="00600B06">
        <w:rPr>
          <w:rFonts w:ascii="Arial" w:hAnsi="Arial" w:cs="Arial"/>
          <w:sz w:val="20"/>
        </w:rPr>
        <w:t xml:space="preserve"> Team) process and the role of classroom teachers</w:t>
      </w:r>
    </w:p>
    <w:p w:rsidR="007C0658" w:rsidRPr="00364CC4" w:rsidRDefault="007C0658" w:rsidP="007C0658">
      <w:pPr>
        <w:numPr>
          <w:ilvl w:val="0"/>
          <w:numId w:val="5"/>
        </w:numPr>
        <w:rPr>
          <w:sz w:val="22"/>
        </w:rPr>
      </w:pPr>
      <w:r>
        <w:rPr>
          <w:rFonts w:ascii="Arial" w:hAnsi="Arial" w:cs="Arial"/>
          <w:sz w:val="20"/>
        </w:rPr>
        <w:t>Understand c</w:t>
      </w:r>
      <w:r w:rsidRPr="00600B06">
        <w:rPr>
          <w:rFonts w:ascii="Arial" w:hAnsi="Arial" w:cs="Arial"/>
          <w:sz w:val="20"/>
        </w:rPr>
        <w:t>lassroom management strategies, with emphasis on diverse learners.</w:t>
      </w:r>
    </w:p>
    <w:p w:rsidR="007C0658" w:rsidRPr="00364CC4" w:rsidRDefault="007C0658" w:rsidP="007C0658">
      <w:pPr>
        <w:numPr>
          <w:ilvl w:val="0"/>
          <w:numId w:val="5"/>
        </w:numPr>
        <w:rPr>
          <w:sz w:val="22"/>
        </w:rPr>
      </w:pPr>
      <w:r>
        <w:rPr>
          <w:rFonts w:ascii="Arial" w:hAnsi="Arial" w:cs="Arial"/>
          <w:sz w:val="20"/>
        </w:rPr>
        <w:t>Practice and respond</w:t>
      </w:r>
      <w:r w:rsidRPr="00600B06">
        <w:rPr>
          <w:rFonts w:ascii="Arial" w:hAnsi="Arial" w:cs="Arial"/>
          <w:sz w:val="20"/>
        </w:rPr>
        <w:t xml:space="preserve"> </w:t>
      </w:r>
      <w:r>
        <w:rPr>
          <w:rFonts w:ascii="Arial" w:hAnsi="Arial" w:cs="Arial"/>
          <w:sz w:val="20"/>
        </w:rPr>
        <w:t>to O</w:t>
      </w:r>
      <w:r w:rsidRPr="00600B06">
        <w:rPr>
          <w:rFonts w:ascii="Arial" w:hAnsi="Arial" w:cs="Arial"/>
          <w:sz w:val="20"/>
        </w:rPr>
        <w:t>bserv</w:t>
      </w:r>
      <w:r>
        <w:rPr>
          <w:rFonts w:ascii="Arial" w:hAnsi="Arial" w:cs="Arial"/>
          <w:sz w:val="20"/>
        </w:rPr>
        <w:t>ation of</w:t>
      </w:r>
      <w:r w:rsidRPr="00600B06">
        <w:rPr>
          <w:rFonts w:ascii="Arial" w:hAnsi="Arial" w:cs="Arial"/>
          <w:sz w:val="20"/>
        </w:rPr>
        <w:t xml:space="preserve"> elementary students</w:t>
      </w:r>
      <w:r>
        <w:rPr>
          <w:rFonts w:ascii="Arial" w:hAnsi="Arial" w:cs="Arial"/>
          <w:sz w:val="20"/>
        </w:rPr>
        <w:t>-</w:t>
      </w:r>
      <w:r w:rsidRPr="00600B06">
        <w:rPr>
          <w:rFonts w:ascii="Arial" w:hAnsi="Arial" w:cs="Arial"/>
          <w:sz w:val="20"/>
        </w:rPr>
        <w:t>focused observation of children as teachers</w:t>
      </w:r>
    </w:p>
    <w:p w:rsidR="007C0658" w:rsidRPr="00B03E1D" w:rsidRDefault="007C0658" w:rsidP="007C0658">
      <w:pPr>
        <w:tabs>
          <w:tab w:val="left" w:pos="0"/>
          <w:tab w:val="left" w:pos="630"/>
        </w:tabs>
        <w:jc w:val="both"/>
        <w:rPr>
          <w:rFonts w:ascii="Arial" w:hAnsi="Arial" w:cs="Arial"/>
          <w:sz w:val="16"/>
          <w:szCs w:val="16"/>
        </w:rPr>
      </w:pPr>
      <w:r w:rsidRPr="00600B06">
        <w:rPr>
          <w:rFonts w:ascii="Arial" w:hAnsi="Arial" w:cs="Arial"/>
          <w:sz w:val="20"/>
        </w:rPr>
        <w:tab/>
      </w:r>
    </w:p>
    <w:p w:rsidR="007C0658" w:rsidRPr="00543B4D" w:rsidRDefault="007C0658" w:rsidP="007C0658">
      <w:pPr>
        <w:tabs>
          <w:tab w:val="left" w:pos="360"/>
        </w:tabs>
        <w:jc w:val="center"/>
        <w:rPr>
          <w:rFonts w:ascii="Arial" w:hAnsi="Arial" w:cs="Arial"/>
          <w:sz w:val="8"/>
          <w:szCs w:val="16"/>
        </w:rPr>
      </w:pPr>
      <w:proofErr w:type="gramStart"/>
      <w:r w:rsidRPr="003F6F79">
        <w:rPr>
          <w:rFonts w:ascii="Arial" w:hAnsi="Arial" w:cs="Arial"/>
        </w:rPr>
        <w:t>EDMX 511 Assignment Overview</w:t>
      </w:r>
      <w:proofErr w:type="gramEnd"/>
      <w:r w:rsidRPr="003F6F79">
        <w:rPr>
          <w:rFonts w:ascii="Arial" w:hAnsi="Arial" w:cs="Arial"/>
        </w:rPr>
        <w:br/>
      </w:r>
    </w:p>
    <w:tbl>
      <w:tblPr>
        <w:tblW w:w="0" w:type="auto"/>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7"/>
        <w:gridCol w:w="1414"/>
      </w:tblGrid>
      <w:tr w:rsidR="007C0658" w:rsidRPr="003F6F79" w:rsidTr="00712010">
        <w:trPr>
          <w:trHeight w:val="20"/>
        </w:trPr>
        <w:tc>
          <w:tcPr>
            <w:tcW w:w="0" w:type="auto"/>
            <w:shd w:val="clear" w:color="auto" w:fill="D6E3BC"/>
            <w:vAlign w:val="center"/>
          </w:tcPr>
          <w:p w:rsidR="007C0658" w:rsidRPr="00171022" w:rsidRDefault="007C0658" w:rsidP="00712010">
            <w:pPr>
              <w:jc w:val="center"/>
              <w:rPr>
                <w:rFonts w:ascii="Arial" w:hAnsi="Arial" w:cs="Arial"/>
                <w:b/>
                <w:szCs w:val="22"/>
              </w:rPr>
            </w:pPr>
            <w:r w:rsidRPr="00171022">
              <w:rPr>
                <w:rFonts w:ascii="Arial" w:hAnsi="Arial" w:cs="Arial"/>
                <w:b/>
                <w:sz w:val="22"/>
                <w:szCs w:val="22"/>
              </w:rPr>
              <w:t>Assignment</w:t>
            </w:r>
          </w:p>
        </w:tc>
        <w:tc>
          <w:tcPr>
            <w:tcW w:w="0" w:type="auto"/>
            <w:shd w:val="clear" w:color="auto" w:fill="D6E3BC"/>
            <w:vAlign w:val="center"/>
          </w:tcPr>
          <w:p w:rsidR="007C0658" w:rsidRPr="00171022" w:rsidRDefault="007C0658" w:rsidP="00712010">
            <w:pPr>
              <w:jc w:val="center"/>
              <w:rPr>
                <w:rFonts w:ascii="Arial" w:hAnsi="Arial" w:cs="Arial"/>
                <w:b/>
                <w:szCs w:val="22"/>
              </w:rPr>
            </w:pPr>
            <w:r w:rsidRPr="00171022">
              <w:rPr>
                <w:rFonts w:ascii="Arial" w:hAnsi="Arial" w:cs="Arial"/>
                <w:b/>
                <w:sz w:val="22"/>
                <w:szCs w:val="22"/>
              </w:rPr>
              <w:t>Point Value</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Attendance, Participation, Professionalism</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10</w:t>
            </w:r>
          </w:p>
        </w:tc>
      </w:tr>
      <w:tr w:rsidR="007C0658" w:rsidRPr="003F6F79" w:rsidTr="00712010">
        <w:trPr>
          <w:trHeight w:val="20"/>
        </w:trPr>
        <w:tc>
          <w:tcPr>
            <w:tcW w:w="0" w:type="auto"/>
            <w:vAlign w:val="center"/>
          </w:tcPr>
          <w:p w:rsidR="007C0658" w:rsidRPr="00171022" w:rsidRDefault="007C0658" w:rsidP="00712010">
            <w:pPr>
              <w:rPr>
                <w:rFonts w:ascii="Arial" w:hAnsi="Arial" w:cs="Arial"/>
                <w:position w:val="6"/>
                <w:szCs w:val="22"/>
              </w:rPr>
            </w:pPr>
            <w:r w:rsidRPr="00171022">
              <w:rPr>
                <w:rFonts w:ascii="Arial" w:hAnsi="Arial" w:cs="Arial"/>
                <w:position w:val="6"/>
                <w:sz w:val="22"/>
                <w:szCs w:val="22"/>
              </w:rPr>
              <w:t>Daily Tutoring Reflection Journal (8 weeks@1 pt ea)</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8</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Elements of Instruction Identification/Practice</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5</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Reading Reflections (6 weeks@ 2pts ea)</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12</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Differentiated Universal Lesson Design</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15</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 xml:space="preserve"> Reflection Pos. </w:t>
            </w:r>
            <w:proofErr w:type="spellStart"/>
            <w:r w:rsidRPr="00171022">
              <w:rPr>
                <w:rFonts w:ascii="Arial" w:hAnsi="Arial" w:cs="Arial"/>
                <w:sz w:val="22"/>
                <w:szCs w:val="22"/>
              </w:rPr>
              <w:t>Lrning</w:t>
            </w:r>
            <w:proofErr w:type="spellEnd"/>
            <w:r w:rsidRPr="00171022">
              <w:rPr>
                <w:rFonts w:ascii="Arial" w:hAnsi="Arial" w:cs="Arial"/>
                <w:sz w:val="22"/>
                <w:szCs w:val="22"/>
              </w:rPr>
              <w:t xml:space="preserve"> Environment/ RTI</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5</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Guided Observation/Human Development</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10</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 xml:space="preserve"> Pairs  Mini-Lesson Presentation/ First Day Ready</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20</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r w:rsidRPr="00171022">
              <w:rPr>
                <w:rFonts w:ascii="Arial" w:hAnsi="Arial" w:cs="Arial"/>
                <w:sz w:val="22"/>
                <w:szCs w:val="22"/>
              </w:rPr>
              <w:t>Student  Study/Assistance Team  SST/SAT</w:t>
            </w: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15</w:t>
            </w:r>
          </w:p>
        </w:tc>
      </w:tr>
      <w:tr w:rsidR="007C0658" w:rsidRPr="003F6F79" w:rsidTr="00712010">
        <w:trPr>
          <w:trHeight w:val="20"/>
        </w:trPr>
        <w:tc>
          <w:tcPr>
            <w:tcW w:w="0" w:type="auto"/>
            <w:vAlign w:val="center"/>
          </w:tcPr>
          <w:p w:rsidR="007C0658" w:rsidRPr="00171022" w:rsidRDefault="007C0658" w:rsidP="00712010">
            <w:pPr>
              <w:rPr>
                <w:rFonts w:ascii="Arial" w:hAnsi="Arial" w:cs="Arial"/>
                <w:szCs w:val="22"/>
              </w:rPr>
            </w:pPr>
          </w:p>
        </w:tc>
        <w:tc>
          <w:tcPr>
            <w:tcW w:w="0" w:type="auto"/>
            <w:vAlign w:val="center"/>
          </w:tcPr>
          <w:p w:rsidR="007C0658" w:rsidRPr="00171022" w:rsidRDefault="007C0658" w:rsidP="00712010">
            <w:pPr>
              <w:jc w:val="center"/>
              <w:rPr>
                <w:rFonts w:ascii="Arial" w:hAnsi="Arial" w:cs="Arial"/>
                <w:szCs w:val="22"/>
              </w:rPr>
            </w:pPr>
            <w:r w:rsidRPr="00171022">
              <w:rPr>
                <w:rFonts w:ascii="Arial" w:hAnsi="Arial" w:cs="Arial"/>
                <w:sz w:val="22"/>
                <w:szCs w:val="22"/>
              </w:rPr>
              <w:t>100</w:t>
            </w:r>
          </w:p>
        </w:tc>
      </w:tr>
    </w:tbl>
    <w:p w:rsidR="007C0658" w:rsidRDefault="007C0658" w:rsidP="007C0658">
      <w:pPr>
        <w:rPr>
          <w:rFonts w:ascii="Arial" w:hAnsi="Arial" w:cs="Arial"/>
          <w:sz w:val="20"/>
        </w:rPr>
      </w:pPr>
    </w:p>
    <w:p w:rsidR="007C0658" w:rsidRPr="003F6F79" w:rsidRDefault="007C0658" w:rsidP="007C0658">
      <w:pPr>
        <w:rPr>
          <w:rFonts w:ascii="Arial" w:hAnsi="Arial" w:cs="Arial"/>
          <w:b/>
          <w:i/>
          <w:sz w:val="20"/>
        </w:rPr>
      </w:pPr>
      <w:r w:rsidRPr="003F6F79">
        <w:rPr>
          <w:rFonts w:ascii="Arial" w:hAnsi="Arial" w:cs="Arial"/>
          <w:b/>
          <w:i/>
          <w:sz w:val="20"/>
        </w:rPr>
        <w:t xml:space="preserve">Note: assignments are due whether or not a candidate is present in class that </w:t>
      </w:r>
      <w:r>
        <w:rPr>
          <w:rFonts w:ascii="Arial" w:hAnsi="Arial" w:cs="Arial"/>
          <w:b/>
          <w:i/>
          <w:sz w:val="20"/>
        </w:rPr>
        <w:t>session</w:t>
      </w:r>
      <w:r w:rsidRPr="003F6F79">
        <w:rPr>
          <w:rFonts w:ascii="Arial" w:hAnsi="Arial" w:cs="Arial"/>
          <w:b/>
          <w:i/>
          <w:sz w:val="20"/>
        </w:rPr>
        <w:t>. All assignments due in assignment portal of the Cougar Course companion website at 11:39 pm on due date posted here.</w:t>
      </w:r>
    </w:p>
    <w:p w:rsidR="007C0658" w:rsidRPr="00171022" w:rsidRDefault="007C0658" w:rsidP="007C0658">
      <w:pPr>
        <w:tabs>
          <w:tab w:val="left" w:pos="360"/>
        </w:tabs>
        <w:rPr>
          <w:rFonts w:ascii="Arial" w:hAnsi="Arial" w:cs="Arial"/>
          <w:b/>
          <w:sz w:val="16"/>
          <w:szCs w:val="16"/>
        </w:rPr>
      </w:pPr>
    </w:p>
    <w:p w:rsidR="007C0658" w:rsidRPr="00057617" w:rsidRDefault="007C0658" w:rsidP="007C0658">
      <w:pPr>
        <w:tabs>
          <w:tab w:val="left" w:pos="360"/>
        </w:tabs>
        <w:rPr>
          <w:rFonts w:ascii="Arial" w:hAnsi="Arial" w:cs="Arial"/>
          <w:b/>
          <w:sz w:val="20"/>
        </w:rPr>
      </w:pPr>
      <w:r w:rsidRPr="00057617">
        <w:rPr>
          <w:rFonts w:ascii="Arial" w:hAnsi="Arial" w:cs="Arial"/>
          <w:b/>
          <w:sz w:val="20"/>
        </w:rPr>
        <w:t>See final page of syllabus for detailed Course Schedule &amp; Calendar, plus Standards-aligned Scope &amp; Sequence</w:t>
      </w:r>
    </w:p>
    <w:p w:rsidR="007C0658" w:rsidRPr="000277FB" w:rsidRDefault="007C0658" w:rsidP="007C0658">
      <w:pPr>
        <w:rPr>
          <w:rFonts w:ascii="Arial" w:hAnsi="Arial" w:cs="Arial"/>
          <w:sz w:val="16"/>
          <w:szCs w:val="16"/>
        </w:rPr>
      </w:pPr>
    </w:p>
    <w:p w:rsidR="007C0658" w:rsidRPr="000277FB" w:rsidRDefault="007C0658" w:rsidP="007C0658">
      <w:pPr>
        <w:rPr>
          <w:rFonts w:ascii="Arial" w:hAnsi="Arial" w:cs="Arial"/>
          <w:i/>
          <w:szCs w:val="24"/>
        </w:rPr>
      </w:pPr>
      <w:r w:rsidRPr="000277FB">
        <w:rPr>
          <w:rFonts w:ascii="Arial" w:hAnsi="Arial" w:cs="Arial"/>
          <w:szCs w:val="24"/>
        </w:rPr>
        <w:t>General Grading Scale</w:t>
      </w:r>
      <w:r w:rsidRPr="000277FB">
        <w:rPr>
          <w:rFonts w:ascii="Arial" w:hAnsi="Arial" w:cs="Arial"/>
          <w:i/>
          <w:szCs w:val="24"/>
        </w:rPr>
        <w:t xml:space="preserve"> </w:t>
      </w:r>
    </w:p>
    <w:tbl>
      <w:tblPr>
        <w:tblW w:w="0" w:type="auto"/>
        <w:tblLook w:val="0000"/>
      </w:tblPr>
      <w:tblGrid>
        <w:gridCol w:w="2052"/>
        <w:gridCol w:w="2052"/>
        <w:gridCol w:w="2052"/>
        <w:gridCol w:w="2053"/>
        <w:gridCol w:w="2053"/>
      </w:tblGrid>
      <w:tr w:rsidR="007C0658" w:rsidRPr="003F6F79" w:rsidTr="00712010">
        <w:tc>
          <w:tcPr>
            <w:tcW w:w="2052" w:type="dxa"/>
          </w:tcPr>
          <w:p w:rsidR="007C0658" w:rsidRPr="003F6F79" w:rsidRDefault="007C0658" w:rsidP="00712010">
            <w:pPr>
              <w:rPr>
                <w:rFonts w:ascii="Arial" w:hAnsi="Arial" w:cs="Arial"/>
                <w:sz w:val="20"/>
              </w:rPr>
            </w:pPr>
            <w:r w:rsidRPr="003F6F79">
              <w:rPr>
                <w:rFonts w:ascii="Arial" w:hAnsi="Arial" w:cs="Arial"/>
                <w:sz w:val="20"/>
              </w:rPr>
              <w:t xml:space="preserve">      A   </w:t>
            </w:r>
            <w:r>
              <w:rPr>
                <w:rFonts w:ascii="Arial" w:hAnsi="Arial" w:cs="Arial"/>
                <w:sz w:val="20"/>
              </w:rPr>
              <w:t xml:space="preserve">  </w:t>
            </w:r>
            <w:r w:rsidRPr="003F6F79">
              <w:rPr>
                <w:rFonts w:ascii="Arial" w:hAnsi="Arial" w:cs="Arial"/>
                <w:sz w:val="20"/>
              </w:rPr>
              <w:t>= 95-100</w:t>
            </w:r>
          </w:p>
          <w:p w:rsidR="007C0658" w:rsidRPr="003F6F79" w:rsidRDefault="007C0658" w:rsidP="007C0658">
            <w:pPr>
              <w:numPr>
                <w:ilvl w:val="0"/>
                <w:numId w:val="2"/>
              </w:numPr>
              <w:rPr>
                <w:rFonts w:ascii="Arial" w:hAnsi="Arial" w:cs="Arial"/>
                <w:sz w:val="20"/>
              </w:rPr>
            </w:pPr>
            <w:r w:rsidRPr="003F6F79">
              <w:rPr>
                <w:rFonts w:ascii="Arial" w:hAnsi="Arial" w:cs="Arial"/>
                <w:sz w:val="20"/>
              </w:rPr>
              <w:t>= 90-94</w:t>
            </w:r>
          </w:p>
          <w:p w:rsidR="007C0658" w:rsidRPr="003F6F79" w:rsidRDefault="007C0658" w:rsidP="00712010">
            <w:pPr>
              <w:rPr>
                <w:rFonts w:ascii="Arial" w:hAnsi="Arial" w:cs="Arial"/>
                <w:sz w:val="20"/>
              </w:rPr>
            </w:pPr>
            <w:r>
              <w:rPr>
                <w:rFonts w:ascii="Arial" w:hAnsi="Arial" w:cs="Arial"/>
                <w:sz w:val="20"/>
              </w:rPr>
              <w:t xml:space="preserve">      </w:t>
            </w:r>
          </w:p>
        </w:tc>
        <w:tc>
          <w:tcPr>
            <w:tcW w:w="2052" w:type="dxa"/>
          </w:tcPr>
          <w:p w:rsidR="007C0658" w:rsidRDefault="007C0658" w:rsidP="00712010">
            <w:pPr>
              <w:rPr>
                <w:rFonts w:ascii="Arial" w:hAnsi="Arial" w:cs="Arial"/>
                <w:sz w:val="20"/>
              </w:rPr>
            </w:pPr>
            <w:r>
              <w:rPr>
                <w:rFonts w:ascii="Arial" w:hAnsi="Arial" w:cs="Arial"/>
                <w:sz w:val="20"/>
              </w:rPr>
              <w:t xml:space="preserve">B+  </w:t>
            </w:r>
            <w:r w:rsidRPr="003F6F79">
              <w:rPr>
                <w:rFonts w:ascii="Arial" w:hAnsi="Arial" w:cs="Arial"/>
                <w:sz w:val="20"/>
              </w:rPr>
              <w:t>= 87-89</w:t>
            </w:r>
          </w:p>
          <w:p w:rsidR="007C0658" w:rsidRPr="003F6F79" w:rsidRDefault="007C0658" w:rsidP="00712010">
            <w:pPr>
              <w:rPr>
                <w:rFonts w:ascii="Arial" w:hAnsi="Arial" w:cs="Arial"/>
                <w:sz w:val="20"/>
              </w:rPr>
            </w:pPr>
            <w:r w:rsidRPr="003F6F79">
              <w:rPr>
                <w:rFonts w:ascii="Arial" w:hAnsi="Arial" w:cs="Arial"/>
                <w:sz w:val="20"/>
              </w:rPr>
              <w:t xml:space="preserve">B </w:t>
            </w:r>
            <w:r>
              <w:rPr>
                <w:rFonts w:ascii="Arial" w:hAnsi="Arial" w:cs="Arial"/>
                <w:sz w:val="20"/>
              </w:rPr>
              <w:t xml:space="preserve"> </w:t>
            </w:r>
            <w:r w:rsidRPr="003F6F79">
              <w:rPr>
                <w:rFonts w:ascii="Arial" w:hAnsi="Arial" w:cs="Arial"/>
                <w:sz w:val="20"/>
              </w:rPr>
              <w:t>= 83-86</w:t>
            </w:r>
          </w:p>
          <w:p w:rsidR="007C0658" w:rsidRPr="003F6F79" w:rsidRDefault="007C0658" w:rsidP="00712010">
            <w:pPr>
              <w:rPr>
                <w:rFonts w:ascii="Arial" w:hAnsi="Arial" w:cs="Arial"/>
                <w:sz w:val="20"/>
              </w:rPr>
            </w:pPr>
            <w:r w:rsidRPr="003F6F79">
              <w:rPr>
                <w:rFonts w:ascii="Arial" w:hAnsi="Arial" w:cs="Arial"/>
                <w:sz w:val="20"/>
              </w:rPr>
              <w:t>B- = 80-82</w:t>
            </w:r>
          </w:p>
        </w:tc>
        <w:tc>
          <w:tcPr>
            <w:tcW w:w="2052" w:type="dxa"/>
          </w:tcPr>
          <w:p w:rsidR="007C0658" w:rsidRPr="003F6F79" w:rsidRDefault="007C0658" w:rsidP="00712010">
            <w:pPr>
              <w:rPr>
                <w:rFonts w:ascii="Arial" w:hAnsi="Arial" w:cs="Arial"/>
                <w:sz w:val="20"/>
              </w:rPr>
            </w:pPr>
            <w:r w:rsidRPr="003F6F79">
              <w:rPr>
                <w:rFonts w:ascii="Arial" w:hAnsi="Arial" w:cs="Arial"/>
                <w:sz w:val="20"/>
              </w:rPr>
              <w:t>C+ = 77-79</w:t>
            </w:r>
          </w:p>
          <w:p w:rsidR="007C0658" w:rsidRPr="003F6F79" w:rsidRDefault="007C0658" w:rsidP="00712010">
            <w:pPr>
              <w:rPr>
                <w:rFonts w:ascii="Arial" w:hAnsi="Arial" w:cs="Arial"/>
                <w:sz w:val="20"/>
              </w:rPr>
            </w:pPr>
            <w:r w:rsidRPr="003F6F79">
              <w:rPr>
                <w:rFonts w:ascii="Arial" w:hAnsi="Arial" w:cs="Arial"/>
                <w:sz w:val="20"/>
              </w:rPr>
              <w:t>C</w:t>
            </w:r>
            <w:r>
              <w:rPr>
                <w:rFonts w:ascii="Arial" w:hAnsi="Arial" w:cs="Arial"/>
                <w:sz w:val="20"/>
              </w:rPr>
              <w:t xml:space="preserve">  </w:t>
            </w:r>
            <w:r w:rsidRPr="003F6F79">
              <w:rPr>
                <w:rFonts w:ascii="Arial" w:hAnsi="Arial" w:cs="Arial"/>
                <w:sz w:val="20"/>
              </w:rPr>
              <w:t xml:space="preserve"> = 73-76</w:t>
            </w:r>
          </w:p>
          <w:p w:rsidR="007C0658" w:rsidRPr="003F6F79" w:rsidRDefault="007C0658" w:rsidP="00712010">
            <w:pPr>
              <w:pStyle w:val="TOCBase"/>
              <w:tabs>
                <w:tab w:val="clear" w:pos="6480"/>
              </w:tabs>
              <w:spacing w:after="0" w:line="240" w:lineRule="auto"/>
              <w:rPr>
                <w:rFonts w:ascii="Arial" w:hAnsi="Arial" w:cs="Arial"/>
              </w:rPr>
            </w:pPr>
            <w:r w:rsidRPr="003F6F79">
              <w:rPr>
                <w:rFonts w:ascii="Arial" w:hAnsi="Arial" w:cs="Arial"/>
              </w:rPr>
              <w:t>C-</w:t>
            </w:r>
            <w:r>
              <w:rPr>
                <w:rFonts w:ascii="Arial" w:hAnsi="Arial" w:cs="Arial"/>
              </w:rPr>
              <w:t xml:space="preserve"> </w:t>
            </w:r>
            <w:r w:rsidRPr="003F6F79">
              <w:rPr>
                <w:rFonts w:ascii="Arial" w:hAnsi="Arial" w:cs="Arial"/>
              </w:rPr>
              <w:t xml:space="preserve"> = 70-72</w:t>
            </w:r>
          </w:p>
        </w:tc>
        <w:tc>
          <w:tcPr>
            <w:tcW w:w="2053" w:type="dxa"/>
          </w:tcPr>
          <w:p w:rsidR="007C0658" w:rsidRPr="003F6F79" w:rsidRDefault="007C0658" w:rsidP="00712010">
            <w:pPr>
              <w:rPr>
                <w:rFonts w:ascii="Arial" w:hAnsi="Arial" w:cs="Arial"/>
                <w:sz w:val="20"/>
              </w:rPr>
            </w:pPr>
            <w:r w:rsidRPr="003F6F79">
              <w:rPr>
                <w:rFonts w:ascii="Arial" w:hAnsi="Arial" w:cs="Arial"/>
                <w:sz w:val="20"/>
              </w:rPr>
              <w:t xml:space="preserve">D </w:t>
            </w:r>
            <w:r>
              <w:rPr>
                <w:rFonts w:ascii="Arial" w:hAnsi="Arial" w:cs="Arial"/>
                <w:sz w:val="20"/>
              </w:rPr>
              <w:t xml:space="preserve"> </w:t>
            </w:r>
            <w:r w:rsidRPr="003F6F79">
              <w:rPr>
                <w:rFonts w:ascii="Arial" w:hAnsi="Arial" w:cs="Arial"/>
                <w:sz w:val="20"/>
              </w:rPr>
              <w:t>= 60-69</w:t>
            </w:r>
          </w:p>
          <w:p w:rsidR="007C0658" w:rsidRPr="003F6F79" w:rsidRDefault="007C0658" w:rsidP="00712010">
            <w:pPr>
              <w:rPr>
                <w:rFonts w:ascii="Arial" w:hAnsi="Arial" w:cs="Arial"/>
                <w:sz w:val="20"/>
              </w:rPr>
            </w:pPr>
          </w:p>
        </w:tc>
        <w:tc>
          <w:tcPr>
            <w:tcW w:w="2053" w:type="dxa"/>
          </w:tcPr>
          <w:p w:rsidR="007C0658" w:rsidRPr="003F6F79" w:rsidRDefault="007C0658" w:rsidP="00712010">
            <w:pPr>
              <w:rPr>
                <w:rFonts w:ascii="Arial" w:hAnsi="Arial" w:cs="Arial"/>
                <w:sz w:val="20"/>
              </w:rPr>
            </w:pPr>
            <w:r w:rsidRPr="003F6F79">
              <w:rPr>
                <w:rFonts w:ascii="Arial" w:hAnsi="Arial" w:cs="Arial"/>
                <w:sz w:val="20"/>
              </w:rPr>
              <w:t>F</w:t>
            </w:r>
            <w:r>
              <w:rPr>
                <w:rFonts w:ascii="Arial" w:hAnsi="Arial" w:cs="Arial"/>
                <w:sz w:val="20"/>
              </w:rPr>
              <w:t xml:space="preserve">  </w:t>
            </w:r>
            <w:r w:rsidRPr="003F6F79">
              <w:rPr>
                <w:rFonts w:ascii="Arial" w:hAnsi="Arial" w:cs="Arial"/>
                <w:sz w:val="20"/>
              </w:rPr>
              <w:t xml:space="preserve"> = 59 or lower. </w:t>
            </w:r>
          </w:p>
          <w:p w:rsidR="007C0658" w:rsidRPr="003F6F79" w:rsidRDefault="007C0658" w:rsidP="00712010">
            <w:pPr>
              <w:rPr>
                <w:rFonts w:ascii="Arial" w:hAnsi="Arial" w:cs="Arial"/>
                <w:sz w:val="20"/>
              </w:rPr>
            </w:pPr>
          </w:p>
          <w:p w:rsidR="007C0658" w:rsidRPr="003F6F79" w:rsidRDefault="007C0658" w:rsidP="00712010">
            <w:pPr>
              <w:rPr>
                <w:rFonts w:ascii="Arial" w:hAnsi="Arial" w:cs="Arial"/>
                <w:sz w:val="20"/>
              </w:rPr>
            </w:pPr>
          </w:p>
        </w:tc>
      </w:tr>
    </w:tbl>
    <w:p w:rsidR="007C0658" w:rsidRPr="003F6F79" w:rsidRDefault="007C0658" w:rsidP="007C0658">
      <w:pPr>
        <w:rPr>
          <w:rFonts w:ascii="Arial" w:hAnsi="Arial" w:cs="Arial"/>
          <w:b/>
          <w:sz w:val="18"/>
          <w:szCs w:val="18"/>
        </w:rPr>
      </w:pPr>
      <w:r w:rsidRPr="003F6F79">
        <w:rPr>
          <w:rFonts w:ascii="Arial" w:hAnsi="Arial" w:cs="Arial"/>
          <w:sz w:val="16"/>
          <w:szCs w:val="16"/>
        </w:rPr>
        <w:br/>
      </w:r>
      <w:r w:rsidRPr="003F6F79">
        <w:rPr>
          <w:rFonts w:ascii="Arial" w:hAnsi="Arial" w:cs="Arial"/>
          <w:b/>
          <w:sz w:val="18"/>
          <w:szCs w:val="18"/>
        </w:rPr>
        <w:t xml:space="preserve"> If you do not earn a C+ or higher in this course</w:t>
      </w:r>
      <w:proofErr w:type="gramStart"/>
      <w:r w:rsidRPr="003F6F79">
        <w:rPr>
          <w:rFonts w:ascii="Arial" w:hAnsi="Arial" w:cs="Arial"/>
          <w:b/>
          <w:sz w:val="18"/>
          <w:szCs w:val="18"/>
        </w:rPr>
        <w:t>,-</w:t>
      </w:r>
      <w:proofErr w:type="gramEnd"/>
      <w:r w:rsidRPr="003F6F79">
        <w:rPr>
          <w:rFonts w:ascii="Arial" w:hAnsi="Arial" w:cs="Arial"/>
          <w:b/>
          <w:sz w:val="18"/>
          <w:szCs w:val="18"/>
        </w:rPr>
        <w:t xml:space="preserve"> you must repeat the course in order to earn your credential.</w:t>
      </w:r>
    </w:p>
    <w:p w:rsidR="007C0658" w:rsidRDefault="007C0658" w:rsidP="007C0658">
      <w:pPr>
        <w:rPr>
          <w:rFonts w:ascii="Arial" w:hAnsi="Arial" w:cs="Arial"/>
          <w:sz w:val="20"/>
        </w:rPr>
      </w:pPr>
      <w:r w:rsidRPr="003F6F79">
        <w:rPr>
          <w:rFonts w:ascii="Arial" w:hAnsi="Arial" w:cs="Arial"/>
          <w:sz w:val="18"/>
          <w:szCs w:val="18"/>
        </w:rPr>
        <w:t>While this syllabus is carefully planned, it may be modified at any time in response to the needs and in the best interests of the class</w:t>
      </w:r>
      <w:r>
        <w:rPr>
          <w:rFonts w:ascii="Arial" w:hAnsi="Arial" w:cs="Arial"/>
          <w:sz w:val="18"/>
          <w:szCs w:val="18"/>
        </w:rPr>
        <w:t>.</w:t>
      </w:r>
    </w:p>
    <w:p w:rsidR="007C0658" w:rsidRDefault="007C0658" w:rsidP="007C0658">
      <w:pPr>
        <w:rPr>
          <w:rFonts w:ascii="Arial" w:hAnsi="Arial" w:cs="Arial"/>
          <w:sz w:val="20"/>
        </w:rPr>
      </w:pPr>
    </w:p>
    <w:p w:rsidR="007C0658" w:rsidRPr="00171022" w:rsidRDefault="007C0658" w:rsidP="007C0658">
      <w:pPr>
        <w:rPr>
          <w:rFonts w:ascii="Arial" w:hAnsi="Arial" w:cs="Arial"/>
          <w:b/>
          <w:sz w:val="20"/>
        </w:rPr>
      </w:pPr>
      <w:r w:rsidRPr="00171022">
        <w:rPr>
          <w:rFonts w:ascii="Arial" w:hAnsi="Arial" w:cs="Arial"/>
          <w:szCs w:val="24"/>
        </w:rPr>
        <w:t>G</w:t>
      </w:r>
      <w:r w:rsidRPr="003F6F79">
        <w:rPr>
          <w:rFonts w:ascii="Arial" w:hAnsi="Arial" w:cs="Arial"/>
        </w:rPr>
        <w:t>rading Standards</w:t>
      </w:r>
    </w:p>
    <w:p w:rsidR="007C0658" w:rsidRPr="003F6F79" w:rsidRDefault="007C0658" w:rsidP="007C0658">
      <w:pPr>
        <w:jc w:val="both"/>
        <w:rPr>
          <w:rFonts w:ascii="Arial" w:hAnsi="Arial" w:cs="Arial"/>
          <w:sz w:val="20"/>
        </w:rPr>
      </w:pPr>
      <w:r w:rsidRPr="003F6F79">
        <w:rPr>
          <w:rFonts w:ascii="Arial" w:hAnsi="Arial" w:cs="Arial"/>
          <w:sz w:val="20"/>
        </w:rPr>
        <w:t xml:space="preserve">All candidates will </w:t>
      </w:r>
      <w:r>
        <w:rPr>
          <w:rFonts w:ascii="Arial" w:hAnsi="Arial" w:cs="Arial"/>
          <w:sz w:val="20"/>
        </w:rPr>
        <w:t>be</w:t>
      </w:r>
      <w:r w:rsidRPr="003F6F79">
        <w:rPr>
          <w:rFonts w:ascii="Arial" w:hAnsi="Arial" w:cs="Arial"/>
          <w:sz w:val="20"/>
        </w:rPr>
        <w:t xml:space="preserve"> prepared to </w:t>
      </w:r>
      <w:r>
        <w:rPr>
          <w:rFonts w:ascii="Arial" w:hAnsi="Arial" w:cs="Arial"/>
          <w:sz w:val="20"/>
        </w:rPr>
        <w:t xml:space="preserve">attend </w:t>
      </w:r>
      <w:r w:rsidRPr="003F6F79">
        <w:rPr>
          <w:rFonts w:ascii="Arial" w:hAnsi="Arial" w:cs="Arial"/>
          <w:sz w:val="20"/>
        </w:rPr>
        <w:t xml:space="preserve">class; readings and homework assignments are listed on the dates on which they are due. All required work is expected to be on time. One grade level will be deducted for each class meeting for which it is late (e.g., an “A” assignment that is submitted one class session late will be marked down to a “B” each week after that will drop 10% of possible points). Unless prior instructor approval is secured, assignments will not be accepted three class sessions after which they are due. Exceptions will be handled on a case-by-case basis, as determined by the instructor. </w:t>
      </w:r>
    </w:p>
    <w:p w:rsidR="007C0658" w:rsidRPr="00A75C05" w:rsidRDefault="007C0658" w:rsidP="007C0658">
      <w:pPr>
        <w:rPr>
          <w:rFonts w:ascii="Arial" w:hAnsi="Arial" w:cs="Arial"/>
          <w:sz w:val="16"/>
          <w:szCs w:val="16"/>
        </w:rPr>
      </w:pPr>
    </w:p>
    <w:p w:rsidR="007C0658" w:rsidRDefault="007C0658" w:rsidP="007C0658">
      <w:pPr>
        <w:rPr>
          <w:rFonts w:ascii="Arial" w:hAnsi="Arial" w:cs="Arial"/>
          <w:sz w:val="20"/>
        </w:rPr>
      </w:pPr>
      <w:r w:rsidRPr="00D902BB">
        <w:rPr>
          <w:rFonts w:ascii="Arial" w:hAnsi="Arial" w:cs="Arial"/>
          <w:sz w:val="20"/>
        </w:rPr>
        <w:t xml:space="preserve">All candidates will use New Times Roman, 12 </w:t>
      </w:r>
      <w:proofErr w:type="gramStart"/>
      <w:r w:rsidRPr="00D902BB">
        <w:rPr>
          <w:rFonts w:ascii="Arial" w:hAnsi="Arial" w:cs="Arial"/>
          <w:sz w:val="20"/>
        </w:rPr>
        <w:t>font</w:t>
      </w:r>
      <w:proofErr w:type="gramEnd"/>
      <w:r w:rsidRPr="00D902BB">
        <w:rPr>
          <w:rFonts w:ascii="Arial" w:hAnsi="Arial" w:cs="Arial"/>
          <w:sz w:val="20"/>
        </w:rPr>
        <w:t xml:space="preserve"> and use 1.5 spacing for written work. It is expected that candidates will proofread and edit their assignments prior to submission. Candidates will ensure that the text is error-free (grammar, spelling), and ideas are logically and concisely presented. The assignment grade will be negatively affected as a result of this oversight. All citations, where appropriate, will use American Psychological Association (APA) format. Consult American Psychological Association (APA) Manual (6</w:t>
      </w:r>
      <w:r w:rsidRPr="00D902BB">
        <w:rPr>
          <w:rFonts w:ascii="Arial" w:hAnsi="Arial" w:cs="Arial"/>
          <w:sz w:val="20"/>
          <w:vertAlign w:val="superscript"/>
        </w:rPr>
        <w:t>th</w:t>
      </w:r>
      <w:r w:rsidRPr="00D902BB">
        <w:rPr>
          <w:rFonts w:ascii="Arial" w:hAnsi="Arial" w:cs="Arial"/>
          <w:sz w:val="20"/>
        </w:rPr>
        <w:t xml:space="preserve"> ed.)</w:t>
      </w:r>
      <w:r w:rsidRPr="00D902BB">
        <w:rPr>
          <w:rFonts w:ascii="Arial" w:hAnsi="Arial" w:cs="Arial"/>
          <w:i/>
          <w:sz w:val="20"/>
        </w:rPr>
        <w:t xml:space="preserve"> </w:t>
      </w:r>
      <w:r w:rsidRPr="00D902BB">
        <w:rPr>
          <w:rFonts w:ascii="Arial" w:hAnsi="Arial" w:cs="Arial"/>
          <w:sz w:val="20"/>
        </w:rPr>
        <w:t xml:space="preserve">for citation guidance at </w:t>
      </w:r>
      <w:hyperlink r:id="rId10" w:history="1">
        <w:r w:rsidRPr="00D902BB">
          <w:rPr>
            <w:rStyle w:val="Hyperlink"/>
            <w:rFonts w:ascii="Arial" w:hAnsi="Arial" w:cs="Arial"/>
            <w:sz w:val="20"/>
          </w:rPr>
          <w:t>www.apa.org</w:t>
        </w:r>
      </w:hyperlink>
      <w:r w:rsidRPr="00D902BB">
        <w:rPr>
          <w:rFonts w:ascii="Arial" w:hAnsi="Arial" w:cs="Arial"/>
          <w:sz w:val="20"/>
        </w:rPr>
        <w:t xml:space="preserve"> or </w:t>
      </w:r>
      <w:hyperlink r:id="rId11" w:history="1">
        <w:r w:rsidRPr="00D902BB">
          <w:rPr>
            <w:rStyle w:val="Hyperlink"/>
            <w:rFonts w:ascii="Arial" w:hAnsi="Arial" w:cs="Arial"/>
            <w:sz w:val="20"/>
          </w:rPr>
          <w:t>http://owl.english.purdue.edu/owl/resource/560/01/</w:t>
        </w:r>
      </w:hyperlink>
      <w:r w:rsidRPr="00D902BB">
        <w:rPr>
          <w:rFonts w:ascii="Arial" w:hAnsi="Arial" w:cs="Arial"/>
          <w:sz w:val="20"/>
        </w:rPr>
        <w:t>.  Keep a copy of all of your work. You will want these copies for your records and for potential future use as professional portfolio entries.</w:t>
      </w:r>
    </w:p>
    <w:p w:rsidR="007C0658" w:rsidRDefault="007C0658" w:rsidP="007C0658">
      <w:pPr>
        <w:tabs>
          <w:tab w:val="left" w:pos="6516"/>
        </w:tabs>
        <w:rPr>
          <w:rFonts w:ascii="Arial" w:hAnsi="Arial" w:cs="Arial"/>
          <w:sz w:val="20"/>
        </w:rPr>
      </w:pPr>
      <w:r>
        <w:rPr>
          <w:rFonts w:ascii="Arial" w:hAnsi="Arial" w:cs="Arial"/>
          <w:sz w:val="20"/>
        </w:rPr>
        <w:tab/>
      </w:r>
    </w:p>
    <w:p w:rsidR="007C0658" w:rsidRPr="00A75C05" w:rsidRDefault="007C0658" w:rsidP="007C0658">
      <w:pPr>
        <w:tabs>
          <w:tab w:val="left" w:pos="6516"/>
        </w:tabs>
        <w:rPr>
          <w:rFonts w:ascii="Arial" w:hAnsi="Arial" w:cs="Arial"/>
          <w:sz w:val="20"/>
        </w:rPr>
      </w:pPr>
      <w:r w:rsidRPr="00A75C05">
        <w:rPr>
          <w:rFonts w:ascii="Arial" w:hAnsi="Arial" w:cs="Arial"/>
          <w:szCs w:val="24"/>
        </w:rPr>
        <w:t>P</w:t>
      </w:r>
      <w:r w:rsidRPr="00600B06">
        <w:rPr>
          <w:rFonts w:ascii="Arial" w:hAnsi="Arial" w:cs="Arial"/>
        </w:rPr>
        <w:t>rofessional Demeanor</w:t>
      </w:r>
      <w:r w:rsidRPr="00600B06">
        <w:rPr>
          <w:rFonts w:ascii="Arial" w:hAnsi="Arial" w:cs="Arial"/>
          <w:b/>
        </w:rPr>
        <w:t xml:space="preserve"> </w:t>
      </w:r>
    </w:p>
    <w:p w:rsidR="007C0658" w:rsidRPr="00600B06" w:rsidRDefault="007C0658" w:rsidP="007C0658">
      <w:pPr>
        <w:pStyle w:val="BodyText"/>
        <w:tabs>
          <w:tab w:val="left" w:pos="0"/>
        </w:tabs>
        <w:rPr>
          <w:rFonts w:ascii="Arial" w:hAnsi="Arial" w:cs="Arial"/>
          <w:b w:val="0"/>
        </w:rPr>
      </w:pPr>
      <w:r w:rsidRPr="00600B06">
        <w:rPr>
          <w:rFonts w:ascii="Arial" w:hAnsi="Arial" w:cs="Arial"/>
          <w:b w:val="0"/>
        </w:rPr>
        <w:t xml:space="preserve">Students will </w:t>
      </w:r>
      <w:r>
        <w:rPr>
          <w:rFonts w:ascii="Arial" w:hAnsi="Arial" w:cs="Arial"/>
          <w:b w:val="0"/>
        </w:rPr>
        <w:t xml:space="preserve">emulate, adopt and practice behaviors </w:t>
      </w:r>
      <w:r w:rsidRPr="00600B06">
        <w:rPr>
          <w:rFonts w:ascii="Arial" w:hAnsi="Arial" w:cs="Arial"/>
          <w:b w:val="0"/>
        </w:rPr>
        <w:t>that are expected of those who are</w:t>
      </w:r>
      <w:r>
        <w:rPr>
          <w:rFonts w:ascii="Arial" w:hAnsi="Arial" w:cs="Arial"/>
          <w:b w:val="0"/>
        </w:rPr>
        <w:t xml:space="preserve"> already practicing</w:t>
      </w:r>
      <w:r w:rsidRPr="00600B06">
        <w:rPr>
          <w:rFonts w:ascii="Arial" w:hAnsi="Arial" w:cs="Arial"/>
          <w:b w:val="0"/>
        </w:rPr>
        <w:t xml:space="preserve"> in the education profession</w:t>
      </w:r>
      <w:r>
        <w:rPr>
          <w:rFonts w:ascii="Arial" w:hAnsi="Arial" w:cs="Arial"/>
          <w:b w:val="0"/>
        </w:rPr>
        <w:t>, including grooming, attire, decorum, collegiality, mutual respect and appropriate courtesy.</w:t>
      </w:r>
      <w:r w:rsidRPr="000277FB">
        <w:rPr>
          <w:rFonts w:ascii="Arial" w:hAnsi="Arial" w:cs="Arial"/>
          <w:b w:val="0"/>
        </w:rPr>
        <w:t xml:space="preserve"> </w:t>
      </w:r>
      <w:r w:rsidRPr="003F6F79">
        <w:rPr>
          <w:rFonts w:ascii="Arial" w:hAnsi="Arial" w:cs="Arial"/>
          <w:b w:val="0"/>
        </w:rPr>
        <w:t xml:space="preserve">Grading will be affected </w:t>
      </w:r>
      <w:r>
        <w:rPr>
          <w:rFonts w:ascii="Arial" w:hAnsi="Arial" w:cs="Arial"/>
          <w:b w:val="0"/>
        </w:rPr>
        <w:t xml:space="preserve">a full 10 points </w:t>
      </w:r>
      <w:r w:rsidRPr="003F6F79">
        <w:rPr>
          <w:rFonts w:ascii="Arial" w:hAnsi="Arial" w:cs="Arial"/>
          <w:b w:val="0"/>
        </w:rPr>
        <w:t xml:space="preserve">by </w:t>
      </w:r>
      <w:r>
        <w:rPr>
          <w:rFonts w:ascii="Arial" w:hAnsi="Arial" w:cs="Arial"/>
          <w:b w:val="0"/>
        </w:rPr>
        <w:t>professional demeanor.</w:t>
      </w:r>
      <w:r w:rsidRPr="003F6F79">
        <w:rPr>
          <w:rFonts w:ascii="Arial" w:hAnsi="Arial" w:cs="Arial"/>
          <w:b w:val="0"/>
        </w:rPr>
        <w:t xml:space="preserve"> Candidates will </w:t>
      </w:r>
      <w:r>
        <w:rPr>
          <w:rFonts w:ascii="Arial" w:hAnsi="Arial" w:cs="Arial"/>
          <w:b w:val="0"/>
        </w:rPr>
        <w:t xml:space="preserve">at all </w:t>
      </w:r>
      <w:proofErr w:type="gramStart"/>
      <w:r>
        <w:rPr>
          <w:rFonts w:ascii="Arial" w:hAnsi="Arial" w:cs="Arial"/>
          <w:b w:val="0"/>
        </w:rPr>
        <w:t>times</w:t>
      </w:r>
      <w:proofErr w:type="gramEnd"/>
      <w:r>
        <w:rPr>
          <w:rFonts w:ascii="Arial" w:hAnsi="Arial" w:cs="Arial"/>
          <w:b w:val="0"/>
        </w:rPr>
        <w:t xml:space="preserve"> </w:t>
      </w:r>
      <w:r w:rsidRPr="003F6F79">
        <w:rPr>
          <w:rFonts w:ascii="Arial" w:hAnsi="Arial" w:cs="Arial"/>
          <w:b w:val="0"/>
        </w:rPr>
        <w:t xml:space="preserve">conduct themselves in ways </w:t>
      </w:r>
      <w:r>
        <w:rPr>
          <w:rFonts w:ascii="Arial" w:hAnsi="Arial" w:cs="Arial"/>
          <w:b w:val="0"/>
        </w:rPr>
        <w:t xml:space="preserve">that are better-than-above-average in comparison to others </w:t>
      </w:r>
      <w:r w:rsidRPr="003F6F79">
        <w:rPr>
          <w:rFonts w:ascii="Arial" w:hAnsi="Arial" w:cs="Arial"/>
          <w:b w:val="0"/>
        </w:rPr>
        <w:t>entering the education profession</w:t>
      </w:r>
      <w:r>
        <w:rPr>
          <w:rFonts w:ascii="Arial" w:hAnsi="Arial" w:cs="Arial"/>
          <w:b w:val="0"/>
        </w:rPr>
        <w:t>.</w:t>
      </w:r>
      <w:r w:rsidRPr="00600B06">
        <w:rPr>
          <w:rFonts w:ascii="Arial" w:hAnsi="Arial" w:cs="Arial"/>
          <w:b w:val="0"/>
        </w:rPr>
        <w:t xml:space="preserve"> This includes, but is not limited to:</w:t>
      </w:r>
    </w:p>
    <w:p w:rsidR="007C0658" w:rsidRPr="00600B06" w:rsidRDefault="007C0658" w:rsidP="007C0658">
      <w:pPr>
        <w:pStyle w:val="BodyText"/>
        <w:tabs>
          <w:tab w:val="left" w:pos="720"/>
        </w:tabs>
        <w:spacing w:line="276" w:lineRule="auto"/>
        <w:rPr>
          <w:rFonts w:ascii="Arial" w:hAnsi="Arial" w:cs="Arial"/>
          <w:b w:val="0"/>
          <w:sz w:val="16"/>
          <w:szCs w:val="16"/>
        </w:rPr>
      </w:pPr>
    </w:p>
    <w:p w:rsidR="007C0658" w:rsidRPr="00C2410D" w:rsidRDefault="007C0658" w:rsidP="007C0658">
      <w:pPr>
        <w:pStyle w:val="BodyText"/>
        <w:ind w:left="630" w:hanging="270"/>
        <w:rPr>
          <w:rFonts w:ascii="Arial" w:hAnsi="Arial" w:cs="Arial"/>
          <w:b w:val="0"/>
        </w:rPr>
      </w:pPr>
      <w:r w:rsidRPr="00C2410D">
        <w:rPr>
          <w:rFonts w:ascii="Arial" w:hAnsi="Arial" w:cs="Arial"/>
          <w:b w:val="0"/>
        </w:rPr>
        <w:t>1.  Punctuality, full alertness, participation and attendance for all class sessions;</w:t>
      </w:r>
    </w:p>
    <w:p w:rsidR="007C0658" w:rsidRPr="00C2410D" w:rsidRDefault="007C0658" w:rsidP="007C0658">
      <w:pPr>
        <w:pStyle w:val="BodyText"/>
        <w:ind w:left="720" w:hanging="360"/>
        <w:rPr>
          <w:rFonts w:ascii="Arial" w:hAnsi="Arial" w:cs="Arial"/>
          <w:b w:val="0"/>
        </w:rPr>
      </w:pPr>
      <w:r w:rsidRPr="00C2410D">
        <w:rPr>
          <w:rFonts w:ascii="Arial" w:hAnsi="Arial" w:cs="Arial"/>
          <w:b w:val="0"/>
        </w:rPr>
        <w:t xml:space="preserve">2.  Preparation and timely submission of assignments </w:t>
      </w:r>
    </w:p>
    <w:p w:rsidR="007C0658" w:rsidRPr="00C2410D" w:rsidRDefault="007C0658" w:rsidP="007C0658">
      <w:pPr>
        <w:pStyle w:val="BodyText"/>
        <w:ind w:left="360"/>
        <w:rPr>
          <w:rFonts w:ascii="Arial" w:hAnsi="Arial" w:cs="Arial"/>
          <w:b w:val="0"/>
        </w:rPr>
      </w:pPr>
      <w:r w:rsidRPr="00C2410D">
        <w:rPr>
          <w:rFonts w:ascii="Arial" w:hAnsi="Arial" w:cs="Arial"/>
          <w:b w:val="0"/>
        </w:rPr>
        <w:t xml:space="preserve">3. ‘Tech respect’: No cell phone use, texting, or email during class; cell phones will be placed on top of group </w:t>
      </w:r>
      <w:r w:rsidRPr="00C2410D">
        <w:rPr>
          <w:rFonts w:ascii="Arial" w:hAnsi="Arial" w:cs="Arial"/>
          <w:b w:val="0"/>
        </w:rPr>
        <w:tab/>
        <w:t xml:space="preserve">tables if </w:t>
      </w:r>
      <w:r w:rsidRPr="00C2410D">
        <w:rPr>
          <w:rFonts w:ascii="Arial" w:hAnsi="Arial" w:cs="Arial"/>
          <w:b w:val="0"/>
        </w:rPr>
        <w:tab/>
        <w:t>this becomes an issue.</w:t>
      </w:r>
    </w:p>
    <w:p w:rsidR="007C0658" w:rsidRPr="00C2410D" w:rsidRDefault="007C0658" w:rsidP="007C0658">
      <w:pPr>
        <w:pStyle w:val="BodyText"/>
        <w:ind w:left="720" w:hanging="360"/>
        <w:rPr>
          <w:rFonts w:ascii="Arial" w:hAnsi="Arial" w:cs="Arial"/>
          <w:b w:val="0"/>
        </w:rPr>
      </w:pPr>
      <w:r w:rsidRPr="00C2410D">
        <w:rPr>
          <w:rFonts w:ascii="Arial" w:hAnsi="Arial" w:cs="Arial"/>
          <w:b w:val="0"/>
        </w:rPr>
        <w:t xml:space="preserve">4.  Demonstration of respectful, positive interpersonal communication and participation with classmates,  </w:t>
      </w:r>
      <w:r w:rsidRPr="00C2410D">
        <w:rPr>
          <w:rFonts w:ascii="Arial" w:hAnsi="Arial" w:cs="Arial"/>
          <w:b w:val="0"/>
        </w:rPr>
        <w:tab/>
      </w:r>
      <w:r w:rsidRPr="00C2410D">
        <w:rPr>
          <w:rFonts w:ascii="Arial" w:hAnsi="Arial" w:cs="Arial"/>
          <w:b w:val="0"/>
        </w:rPr>
        <w:tab/>
        <w:t>instructors, and</w:t>
      </w:r>
      <w:r>
        <w:rPr>
          <w:rFonts w:ascii="Arial" w:hAnsi="Arial" w:cs="Arial"/>
          <w:b w:val="0"/>
        </w:rPr>
        <w:t xml:space="preserve"> </w:t>
      </w:r>
      <w:r w:rsidRPr="00C2410D">
        <w:rPr>
          <w:rFonts w:ascii="Arial" w:hAnsi="Arial" w:cs="Arial"/>
          <w:b w:val="0"/>
        </w:rPr>
        <w:t>school personnel in all settings (e.g., whole group, small group, in/outside</w:t>
      </w:r>
      <w:r>
        <w:rPr>
          <w:rFonts w:ascii="Arial" w:hAnsi="Arial" w:cs="Arial"/>
          <w:b w:val="0"/>
        </w:rPr>
        <w:t xml:space="preserve"> class)</w:t>
      </w:r>
      <w:r w:rsidRPr="00C2410D">
        <w:rPr>
          <w:rFonts w:ascii="Arial" w:hAnsi="Arial" w:cs="Arial"/>
          <w:b w:val="0"/>
        </w:rPr>
        <w:t xml:space="preserve"> </w:t>
      </w:r>
    </w:p>
    <w:p w:rsidR="007C0658" w:rsidRPr="00C2410D" w:rsidRDefault="007C0658" w:rsidP="007C0658">
      <w:pPr>
        <w:pStyle w:val="BodyText"/>
        <w:tabs>
          <w:tab w:val="clear" w:pos="1080"/>
        </w:tabs>
        <w:ind w:left="720" w:hanging="360"/>
        <w:rPr>
          <w:rFonts w:ascii="Arial" w:hAnsi="Arial" w:cs="Arial"/>
          <w:b w:val="0"/>
        </w:rPr>
      </w:pPr>
      <w:r w:rsidRPr="00C2410D">
        <w:rPr>
          <w:rFonts w:ascii="Arial" w:hAnsi="Arial" w:cs="Arial"/>
          <w:b w:val="0"/>
        </w:rPr>
        <w:t>5.  Carefully considered, culturally aware approaches to solution-finding; no subterfuge of any kind.</w:t>
      </w:r>
    </w:p>
    <w:p w:rsidR="007C0658" w:rsidRPr="00C2410D" w:rsidRDefault="007C0658" w:rsidP="007C0658">
      <w:pPr>
        <w:pStyle w:val="BodyText"/>
        <w:tabs>
          <w:tab w:val="num" w:pos="1080"/>
        </w:tabs>
        <w:ind w:left="720" w:hanging="360"/>
        <w:rPr>
          <w:rFonts w:ascii="Arial" w:hAnsi="Arial" w:cs="Arial"/>
          <w:b w:val="0"/>
        </w:rPr>
      </w:pPr>
      <w:r w:rsidRPr="00C2410D">
        <w:rPr>
          <w:rFonts w:ascii="Arial" w:hAnsi="Arial" w:cs="Arial"/>
          <w:b w:val="0"/>
        </w:rPr>
        <w:t xml:space="preserve">6. Classroom Decorum: Points will be deducted for candidates correcting their own student’s work during class </w:t>
      </w:r>
      <w:r w:rsidRPr="00C2410D">
        <w:rPr>
          <w:rFonts w:ascii="Arial" w:hAnsi="Arial" w:cs="Arial"/>
          <w:b w:val="0"/>
        </w:rPr>
        <w:tab/>
        <w:t>time or for completing course assignments during class sessions. (Sounds incredible, but it happens!)</w:t>
      </w:r>
    </w:p>
    <w:p w:rsidR="007C0658" w:rsidRPr="00600B06" w:rsidRDefault="007C0658" w:rsidP="007C0658">
      <w:pPr>
        <w:pStyle w:val="BodyText"/>
        <w:tabs>
          <w:tab w:val="num" w:pos="1080"/>
        </w:tabs>
        <w:ind w:left="720" w:hanging="360"/>
        <w:rPr>
          <w:rFonts w:ascii="Arial" w:hAnsi="Arial" w:cs="Arial"/>
          <w:b w:val="0"/>
        </w:rPr>
      </w:pPr>
      <w:r w:rsidRPr="00C2410D">
        <w:rPr>
          <w:rFonts w:ascii="Arial" w:hAnsi="Arial" w:cs="Arial"/>
          <w:b w:val="0"/>
        </w:rPr>
        <w:t>7.</w:t>
      </w:r>
      <w:r>
        <w:rPr>
          <w:rFonts w:ascii="Arial" w:hAnsi="Arial" w:cs="Arial"/>
        </w:rPr>
        <w:t xml:space="preserve"> </w:t>
      </w:r>
      <w:r w:rsidRPr="00600B06">
        <w:rPr>
          <w:rFonts w:ascii="Arial" w:hAnsi="Arial" w:cs="Arial"/>
          <w:b w:val="0"/>
        </w:rPr>
        <w:t>Select a class “buddy” to ensure you receive information if you absolutely must miss all/part</w:t>
      </w:r>
      <w:r>
        <w:rPr>
          <w:rFonts w:ascii="Arial" w:hAnsi="Arial" w:cs="Arial"/>
          <w:b w:val="0"/>
        </w:rPr>
        <w:t xml:space="preserve"> </w:t>
      </w:r>
      <w:r w:rsidRPr="00600B06">
        <w:rPr>
          <w:rFonts w:ascii="Arial" w:hAnsi="Arial" w:cs="Arial"/>
          <w:b w:val="0"/>
        </w:rPr>
        <w:t xml:space="preserve">of a class. Keep </w:t>
      </w:r>
      <w:r>
        <w:rPr>
          <w:rFonts w:ascii="Arial" w:hAnsi="Arial" w:cs="Arial"/>
          <w:b w:val="0"/>
        </w:rPr>
        <w:tab/>
      </w:r>
      <w:r w:rsidRPr="00600B06">
        <w:rPr>
          <w:rFonts w:ascii="Arial" w:hAnsi="Arial" w:cs="Arial"/>
          <w:b w:val="0"/>
        </w:rPr>
        <w:t xml:space="preserve">contact info with you to call in case of last minute changes! </w:t>
      </w:r>
    </w:p>
    <w:p w:rsidR="007C0658" w:rsidRPr="00543B4D" w:rsidRDefault="007C0658" w:rsidP="007C0658">
      <w:pPr>
        <w:pStyle w:val="Heading1"/>
        <w:rPr>
          <w:rFonts w:ascii="Arial" w:hAnsi="Arial" w:cs="Arial"/>
          <w:b w:val="0"/>
          <w:sz w:val="16"/>
          <w:szCs w:val="16"/>
          <w:u w:val="none"/>
        </w:rPr>
      </w:pPr>
    </w:p>
    <w:p w:rsidR="007C0658" w:rsidRPr="003F6F79" w:rsidRDefault="007C0658" w:rsidP="007C0658">
      <w:pPr>
        <w:rPr>
          <w:rFonts w:ascii="Arial" w:hAnsi="Arial" w:cs="Arial"/>
          <w:b/>
          <w:sz w:val="20"/>
        </w:rPr>
      </w:pPr>
      <w:r w:rsidRPr="003F6F79">
        <w:rPr>
          <w:rFonts w:ascii="Arial" w:hAnsi="Arial" w:cs="Arial"/>
          <w:b/>
          <w:bCs/>
          <w:sz w:val="20"/>
        </w:rPr>
        <w:t>A</w:t>
      </w:r>
      <w:r w:rsidRPr="003F6F79">
        <w:rPr>
          <w:rFonts w:ascii="Arial" w:hAnsi="Arial" w:cs="Arial"/>
          <w:b/>
          <w:sz w:val="20"/>
        </w:rPr>
        <w:t xml:space="preserve">uthorization to </w:t>
      </w:r>
      <w:r w:rsidRPr="003F6F79">
        <w:rPr>
          <w:rFonts w:ascii="Arial" w:hAnsi="Arial" w:cs="Arial"/>
          <w:b/>
          <w:bCs/>
          <w:sz w:val="20"/>
        </w:rPr>
        <w:t>T</w:t>
      </w:r>
      <w:r w:rsidRPr="003F6F79">
        <w:rPr>
          <w:rFonts w:ascii="Arial" w:hAnsi="Arial" w:cs="Arial"/>
          <w:b/>
          <w:sz w:val="20"/>
        </w:rPr>
        <w:t xml:space="preserve">each English Learners </w:t>
      </w:r>
    </w:p>
    <w:p w:rsidR="007C0658" w:rsidRPr="00543B4D" w:rsidRDefault="007C0658" w:rsidP="007C0658">
      <w:pPr>
        <w:jc w:val="both"/>
        <w:rPr>
          <w:rFonts w:ascii="Arial" w:hAnsi="Arial" w:cs="Arial"/>
          <w:i/>
          <w:sz w:val="16"/>
          <w:szCs w:val="16"/>
        </w:rPr>
      </w:pPr>
      <w:r w:rsidRPr="00543B4D">
        <w:rPr>
          <w:rFonts w:ascii="Arial" w:hAnsi="Arial" w:cs="Arial"/>
          <w:sz w:val="20"/>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r w:rsidRPr="003F6F79">
        <w:rPr>
          <w:rFonts w:ascii="Arial" w:hAnsi="Arial" w:cs="Arial"/>
          <w:sz w:val="18"/>
          <w:szCs w:val="18"/>
        </w:rPr>
        <w:t xml:space="preserve"> </w:t>
      </w:r>
      <w:r w:rsidRPr="00543B4D">
        <w:rPr>
          <w:rFonts w:ascii="Arial" w:hAnsi="Arial" w:cs="Arial"/>
          <w:i/>
          <w:sz w:val="16"/>
          <w:szCs w:val="16"/>
        </w:rPr>
        <w:t>(Approved by CCTC in SB 2042 Program Standards, August 02)</w:t>
      </w:r>
    </w:p>
    <w:p w:rsidR="007C0658" w:rsidRPr="003F6F79" w:rsidRDefault="007C0658" w:rsidP="007C0658">
      <w:pPr>
        <w:keepNext/>
        <w:jc w:val="both"/>
        <w:outlineLvl w:val="1"/>
        <w:rPr>
          <w:rFonts w:ascii="Arial" w:hAnsi="Arial" w:cs="Arial"/>
          <w:b/>
          <w:sz w:val="16"/>
          <w:szCs w:val="16"/>
        </w:rPr>
      </w:pPr>
    </w:p>
    <w:p w:rsidR="007C0658" w:rsidRPr="003F6F79" w:rsidRDefault="007C0658" w:rsidP="007C0658">
      <w:pPr>
        <w:keepNext/>
        <w:outlineLvl w:val="1"/>
        <w:rPr>
          <w:rFonts w:ascii="Arial" w:hAnsi="Arial" w:cs="Arial"/>
          <w:b/>
          <w:sz w:val="20"/>
        </w:rPr>
      </w:pPr>
      <w:r w:rsidRPr="003F6F79">
        <w:rPr>
          <w:rFonts w:ascii="Arial" w:hAnsi="Arial" w:cs="Arial"/>
          <w:b/>
          <w:sz w:val="20"/>
        </w:rPr>
        <w:t>Teaching Performance Expectation (TPE) Competencies</w:t>
      </w:r>
    </w:p>
    <w:p w:rsidR="007C0658" w:rsidRPr="00505833" w:rsidRDefault="007C0658" w:rsidP="007C0658">
      <w:pPr>
        <w:jc w:val="both"/>
        <w:rPr>
          <w:rFonts w:ascii="Arial" w:eastAsia="Times" w:hAnsi="Arial" w:cs="Arial"/>
          <w:sz w:val="20"/>
        </w:rPr>
      </w:pPr>
      <w:r w:rsidRPr="00505833">
        <w:rPr>
          <w:rFonts w:ascii="Arial" w:eastAsia="Times" w:hAnsi="Arial" w:cs="Arial"/>
          <w:sz w:val="20"/>
        </w:rPr>
        <w:t>The course objectives, assignments, and assessments have been aligned with the CTC standards for Multiple Subject Credential.</w:t>
      </w:r>
      <w:r w:rsidRPr="00505833">
        <w:rPr>
          <w:rFonts w:ascii="Arial" w:eastAsia="Times" w:hAnsi="Arial" w:cs="Arial"/>
          <w:sz w:val="20"/>
        </w:rPr>
        <w:br/>
        <w:t xml:space="preserve">This course is designed to help candidates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p>
    <w:p w:rsidR="007C0658" w:rsidRPr="00543B4D" w:rsidRDefault="007C0658" w:rsidP="007C0658">
      <w:pPr>
        <w:pStyle w:val="Heading2"/>
        <w:jc w:val="both"/>
        <w:rPr>
          <w:rFonts w:ascii="Arial" w:hAnsi="Arial" w:cs="Arial"/>
          <w:sz w:val="16"/>
          <w:szCs w:val="16"/>
          <w:u w:val="none"/>
        </w:rPr>
      </w:pPr>
    </w:p>
    <w:p w:rsidR="007C0658" w:rsidRPr="00505833" w:rsidRDefault="007C0658" w:rsidP="007C0658">
      <w:pPr>
        <w:pStyle w:val="Heading2"/>
        <w:jc w:val="left"/>
        <w:rPr>
          <w:rFonts w:ascii="Arial" w:hAnsi="Arial" w:cs="Arial"/>
          <w:u w:val="none"/>
        </w:rPr>
      </w:pPr>
      <w:r w:rsidRPr="00505833">
        <w:rPr>
          <w:rFonts w:ascii="Arial" w:hAnsi="Arial" w:cs="Arial"/>
          <w:u w:val="none"/>
        </w:rPr>
        <w:t>California Teaching Performance Assessments (</w:t>
      </w:r>
      <w:proofErr w:type="spellStart"/>
      <w:r w:rsidRPr="00505833">
        <w:rPr>
          <w:rFonts w:ascii="Arial" w:hAnsi="Arial" w:cs="Arial"/>
          <w:u w:val="none"/>
        </w:rPr>
        <w:t>CalTPAs</w:t>
      </w:r>
      <w:proofErr w:type="spellEnd"/>
      <w:r w:rsidRPr="00505833">
        <w:rPr>
          <w:rFonts w:ascii="Arial" w:hAnsi="Arial" w:cs="Arial"/>
          <w:u w:val="none"/>
        </w:rPr>
        <w:t>)</w:t>
      </w:r>
    </w:p>
    <w:p w:rsidR="007C0658" w:rsidRPr="00505833" w:rsidRDefault="007C0658" w:rsidP="007C0658">
      <w:pPr>
        <w:widowControl w:val="0"/>
        <w:autoSpaceDE w:val="0"/>
        <w:autoSpaceDN w:val="0"/>
        <w:adjustRightInd w:val="0"/>
        <w:jc w:val="both"/>
        <w:rPr>
          <w:rFonts w:ascii="Arial" w:hAnsi="Arial" w:cs="Arial"/>
          <w:sz w:val="20"/>
        </w:rPr>
      </w:pPr>
      <w:r w:rsidRPr="00505833">
        <w:rPr>
          <w:rFonts w:ascii="Arial" w:hAnsi="Arial" w:cs="Arial"/>
          <w:sz w:val="20"/>
        </w:rPr>
        <w:t xml:space="preserve">Beginning July 1, 2008, all California credential candidates must successfully complete a state-approved system of teaching performance assessment (TPAs), to be embedded in the credential program of preparation. At CSUSM this assessment system is called the </w:t>
      </w:r>
      <w:proofErr w:type="spellStart"/>
      <w:r w:rsidRPr="00505833">
        <w:rPr>
          <w:rFonts w:ascii="Arial" w:hAnsi="Arial" w:cs="Arial"/>
          <w:sz w:val="20"/>
        </w:rPr>
        <w:t>CalTPA</w:t>
      </w:r>
      <w:proofErr w:type="spellEnd"/>
      <w:r w:rsidRPr="00505833">
        <w:rPr>
          <w:rFonts w:ascii="Arial" w:hAnsi="Arial" w:cs="Arial"/>
          <w:sz w:val="20"/>
        </w:rPr>
        <w:t xml:space="preserve">, or the TPA for short. To assist candidates’ successful completion of the TPAs, a series of informational seminars are offered over the course of the program. TPA-related questions and logistical concerns are addressed during the seminars. Candidates’ attendance to TPA seminars will greatly contribute to their success on </w:t>
      </w:r>
      <w:r w:rsidR="00015803">
        <w:rPr>
          <w:rFonts w:ascii="Arial" w:hAnsi="Arial" w:cs="Arial"/>
          <w:sz w:val="20"/>
        </w:rPr>
        <w:t>the assessments. Additionally, S</w:t>
      </w:r>
      <w:r w:rsidRPr="00505833">
        <w:rPr>
          <w:rFonts w:ascii="Arial" w:hAnsi="Arial" w:cs="Arial"/>
          <w:sz w:val="20"/>
        </w:rPr>
        <w:t xml:space="preserve">OE courses use common pedagogical language, lesson plans (lesson designs), and unit plans (unit designs) in order to support and ensure candidates’ success on the TPA, and more importantly, in the candidates’ credential program. The </w:t>
      </w:r>
      <w:proofErr w:type="spellStart"/>
      <w:r w:rsidRPr="00505833">
        <w:rPr>
          <w:rFonts w:ascii="Arial" w:hAnsi="Arial" w:cs="Arial"/>
          <w:sz w:val="20"/>
        </w:rPr>
        <w:t>CalTPA</w:t>
      </w:r>
      <w:proofErr w:type="spellEnd"/>
      <w:r w:rsidRPr="00505833">
        <w:rPr>
          <w:rFonts w:ascii="Arial" w:hAnsi="Arial" w:cs="Arial"/>
          <w:sz w:val="20"/>
        </w:rPr>
        <w:t xml:space="preserve"> Candidate Handbook, TPA seminar schedule, and other TPA support materials can be found on the SOE website provided at the website provided: </w:t>
      </w:r>
      <w:hyperlink r:id="rId12" w:history="1">
        <w:r w:rsidRPr="00505833">
          <w:rPr>
            <w:rStyle w:val="Hyperlink"/>
            <w:rFonts w:ascii="Arial" w:hAnsi="Arial" w:cs="Arial"/>
            <w:sz w:val="20"/>
          </w:rPr>
          <w:t>http://www.csusm.edu/education/CalTPA/CalTPA.html</w:t>
        </w:r>
      </w:hyperlink>
      <w:r w:rsidRPr="00505833">
        <w:rPr>
          <w:rFonts w:ascii="Arial" w:hAnsi="Arial" w:cs="Arial"/>
          <w:sz w:val="20"/>
        </w:rPr>
        <w:t xml:space="preserve"> </w:t>
      </w:r>
    </w:p>
    <w:p w:rsidR="007C0658" w:rsidRPr="00151AF3" w:rsidRDefault="007C0658" w:rsidP="007C0658">
      <w:pPr>
        <w:ind w:right="-720"/>
        <w:jc w:val="both"/>
        <w:rPr>
          <w:rFonts w:ascii="Arial" w:eastAsia="Times" w:hAnsi="Arial" w:cs="Arial"/>
          <w:sz w:val="16"/>
          <w:szCs w:val="16"/>
        </w:rPr>
      </w:pPr>
    </w:p>
    <w:p w:rsidR="007C0658" w:rsidRPr="00505833" w:rsidRDefault="007C0658" w:rsidP="007C0658">
      <w:pPr>
        <w:pStyle w:val="Heading1"/>
        <w:rPr>
          <w:rFonts w:ascii="Arial" w:hAnsi="Arial" w:cs="Arial"/>
          <w:u w:val="none"/>
        </w:rPr>
      </w:pPr>
      <w:r w:rsidRPr="00505833">
        <w:rPr>
          <w:rFonts w:ascii="Arial" w:hAnsi="Arial" w:cs="Arial"/>
          <w:u w:val="none"/>
        </w:rPr>
        <w:t>School of Education Attendance Policy</w:t>
      </w:r>
    </w:p>
    <w:p w:rsidR="007C0658" w:rsidRPr="00057617" w:rsidRDefault="007C0658" w:rsidP="007C0658">
      <w:pPr>
        <w:jc w:val="both"/>
        <w:rPr>
          <w:rFonts w:ascii="Arial" w:hAnsi="Arial" w:cs="Arial"/>
          <w:sz w:val="16"/>
          <w:szCs w:val="16"/>
        </w:rPr>
      </w:pPr>
      <w:r w:rsidRPr="00505833">
        <w:rPr>
          <w:rFonts w:ascii="Arial" w:hAnsi="Arial" w:cs="Arial"/>
          <w:sz w:val="20"/>
        </w:rPr>
        <w:t xml:space="preserve">Due to the dynamic and interactive nature of courses in the </w:t>
      </w:r>
      <w:r w:rsidR="00015803">
        <w:rPr>
          <w:rFonts w:ascii="Arial" w:hAnsi="Arial" w:cs="Arial"/>
          <w:sz w:val="20"/>
        </w:rPr>
        <w:t>School</w:t>
      </w:r>
      <w:r w:rsidRPr="00505833">
        <w:rPr>
          <w:rFonts w:ascii="Arial" w:hAnsi="Arial" w:cs="Arial"/>
          <w:sz w:val="20"/>
        </w:rPr>
        <w:t xml:space="preserve"> of Education, all candidates are expected to attend all classes and participate actively. At a minimum, candidates must attend more than 80% of class time, or they may not receive a passing grade for the course, at the discretion of the instructor. </w:t>
      </w:r>
      <w:r w:rsidRPr="00505833">
        <w:rPr>
          <w:rFonts w:ascii="Arial" w:hAnsi="Arial" w:cs="Arial"/>
          <w:b/>
          <w:sz w:val="20"/>
        </w:rPr>
        <w:t xml:space="preserve">Individual Instructors may adopt more stringent attendance requirements. </w:t>
      </w:r>
      <w:r w:rsidRPr="00505833">
        <w:rPr>
          <w:rFonts w:ascii="Arial" w:hAnsi="Arial" w:cs="Arial"/>
          <w:sz w:val="20"/>
        </w:rPr>
        <w:t xml:space="preserve">If candidates miss two class sessions, they may not be able to receive a grade higher than a “C,” or if late or leave early for more than three sessions, the highest possible grade earned will be a “C.” For any combination of these, candidates will not receive a grade higher than a C. If candidates miss class in which group work is conducted, they will have 5 points deducted from their grade on that project. Should a candidate have extenuating circumstances, s/he </w:t>
      </w:r>
      <w:r>
        <w:rPr>
          <w:rFonts w:ascii="Arial" w:hAnsi="Arial" w:cs="Arial"/>
          <w:sz w:val="20"/>
        </w:rPr>
        <w:t>must</w:t>
      </w:r>
      <w:r w:rsidRPr="00505833">
        <w:rPr>
          <w:rFonts w:ascii="Arial" w:hAnsi="Arial" w:cs="Arial"/>
          <w:sz w:val="20"/>
        </w:rPr>
        <w:t xml:space="preserve"> contact the instructor as soon as possible. </w:t>
      </w:r>
      <w:proofErr w:type="gramStart"/>
      <w:r w:rsidR="00015803">
        <w:rPr>
          <w:rFonts w:ascii="Arial" w:hAnsi="Arial" w:cs="Arial"/>
          <w:i/>
          <w:sz w:val="16"/>
          <w:szCs w:val="16"/>
        </w:rPr>
        <w:t>(Adopted by the C</w:t>
      </w:r>
      <w:r w:rsidRPr="00057617">
        <w:rPr>
          <w:rFonts w:ascii="Arial" w:hAnsi="Arial" w:cs="Arial"/>
          <w:i/>
          <w:sz w:val="16"/>
          <w:szCs w:val="16"/>
        </w:rPr>
        <w:t>O</w:t>
      </w:r>
      <w:r>
        <w:rPr>
          <w:rFonts w:ascii="Arial" w:hAnsi="Arial" w:cs="Arial"/>
          <w:i/>
          <w:sz w:val="16"/>
          <w:szCs w:val="16"/>
        </w:rPr>
        <w:t>E Governance</w:t>
      </w:r>
      <w:r w:rsidRPr="00057617">
        <w:rPr>
          <w:rFonts w:ascii="Arial" w:hAnsi="Arial" w:cs="Arial"/>
          <w:i/>
          <w:sz w:val="16"/>
          <w:szCs w:val="16"/>
        </w:rPr>
        <w:t>, Dec, 1997).</w:t>
      </w:r>
      <w:proofErr w:type="gramEnd"/>
      <w:r w:rsidRPr="00057617">
        <w:rPr>
          <w:rFonts w:ascii="Arial" w:hAnsi="Arial" w:cs="Arial"/>
          <w:sz w:val="16"/>
          <w:szCs w:val="16"/>
        </w:rPr>
        <w:t xml:space="preserve"> </w:t>
      </w:r>
    </w:p>
    <w:p w:rsidR="007C0658" w:rsidRPr="00057617" w:rsidRDefault="007C0658" w:rsidP="007C0658">
      <w:pPr>
        <w:ind w:right="-720"/>
        <w:jc w:val="both"/>
        <w:rPr>
          <w:rFonts w:ascii="Arial" w:eastAsia="Times" w:hAnsi="Arial" w:cs="Arial"/>
          <w:sz w:val="16"/>
          <w:szCs w:val="16"/>
        </w:rPr>
      </w:pPr>
    </w:p>
    <w:p w:rsidR="007C0658" w:rsidRPr="003F6F79" w:rsidRDefault="007C0658" w:rsidP="007C0658">
      <w:pPr>
        <w:rPr>
          <w:rFonts w:ascii="Arial" w:hAnsi="Arial" w:cs="Arial"/>
          <w:b/>
          <w:sz w:val="20"/>
        </w:rPr>
      </w:pPr>
      <w:r w:rsidRPr="003F6F79">
        <w:rPr>
          <w:rFonts w:ascii="Arial" w:hAnsi="Arial" w:cs="Arial"/>
          <w:b/>
          <w:sz w:val="20"/>
        </w:rPr>
        <w:t>Candidates with Disabilities Requiring Reasonable Accommodations</w:t>
      </w:r>
    </w:p>
    <w:p w:rsidR="007C0658" w:rsidRPr="003F6F79" w:rsidRDefault="007C0658" w:rsidP="007C0658">
      <w:pPr>
        <w:autoSpaceDE w:val="0"/>
        <w:autoSpaceDN w:val="0"/>
        <w:adjustRightInd w:val="0"/>
        <w:jc w:val="both"/>
        <w:rPr>
          <w:rFonts w:ascii="Arial" w:hAnsi="Arial" w:cs="Arial"/>
          <w:sz w:val="20"/>
        </w:rPr>
      </w:pPr>
      <w:r w:rsidRPr="003F6F79">
        <w:rPr>
          <w:rFonts w:ascii="Arial" w:hAnsi="Arial" w:cs="Arial"/>
          <w:sz w:val="20"/>
        </w:rPr>
        <w:t>Candidates with disabilities who require reasonable accommodations must be approved for services by providing appropriate and recent documentation to the Office of Disable Student Services (DSS). This offic</w:t>
      </w:r>
      <w:r w:rsidR="00015803">
        <w:rPr>
          <w:rFonts w:ascii="Arial" w:hAnsi="Arial" w:cs="Arial"/>
          <w:sz w:val="20"/>
        </w:rPr>
        <w:t>e is located in Craven Hall 4300</w:t>
      </w:r>
      <w:r w:rsidRPr="003F6F79">
        <w:rPr>
          <w:rFonts w:ascii="Arial" w:hAnsi="Arial" w:cs="Arial"/>
          <w:sz w:val="20"/>
        </w:rPr>
        <w:t>, and can be contacted by phone at (760) 750-4905, or TTY (760) 750-4909. Candidates authorized by DSS to receive reasonable accommodations should meet with their instructor privately to ensure confidentiality.</w:t>
      </w:r>
    </w:p>
    <w:p w:rsidR="007C0658" w:rsidRDefault="007C0658" w:rsidP="007C0658">
      <w:pPr>
        <w:rPr>
          <w:rFonts w:ascii="Arial" w:hAnsi="Arial" w:cs="Arial"/>
          <w:sz w:val="16"/>
          <w:szCs w:val="16"/>
        </w:rPr>
      </w:pPr>
    </w:p>
    <w:p w:rsidR="007C0658" w:rsidRDefault="007C0658" w:rsidP="007C0658">
      <w:pPr>
        <w:rPr>
          <w:rFonts w:ascii="Arial" w:hAnsi="Arial" w:cs="Arial"/>
          <w:sz w:val="16"/>
          <w:szCs w:val="16"/>
        </w:rPr>
      </w:pPr>
    </w:p>
    <w:p w:rsidR="007C0658" w:rsidRPr="003F6F79" w:rsidRDefault="007C0658" w:rsidP="007C0658">
      <w:pPr>
        <w:rPr>
          <w:rFonts w:ascii="Arial" w:hAnsi="Arial" w:cs="Arial"/>
          <w:sz w:val="16"/>
          <w:szCs w:val="16"/>
        </w:rPr>
      </w:pPr>
    </w:p>
    <w:p w:rsidR="007C0658" w:rsidRPr="003F6F79" w:rsidRDefault="007C0658" w:rsidP="007C0658">
      <w:pPr>
        <w:rPr>
          <w:rFonts w:ascii="Arial" w:hAnsi="Arial" w:cs="Arial"/>
          <w:b/>
          <w:sz w:val="20"/>
        </w:rPr>
      </w:pPr>
      <w:r w:rsidRPr="003F6F79">
        <w:rPr>
          <w:rFonts w:ascii="Arial" w:hAnsi="Arial" w:cs="Arial"/>
          <w:b/>
          <w:sz w:val="20"/>
        </w:rPr>
        <w:t>All-University Writing Requirement</w:t>
      </w:r>
    </w:p>
    <w:p w:rsidR="007C0658" w:rsidRPr="003F6F79" w:rsidRDefault="007C0658" w:rsidP="007C0658">
      <w:pPr>
        <w:jc w:val="both"/>
        <w:rPr>
          <w:rFonts w:ascii="Arial" w:hAnsi="Arial" w:cs="Arial"/>
          <w:sz w:val="20"/>
        </w:rPr>
      </w:pPr>
      <w:r w:rsidRPr="003F6F79">
        <w:rPr>
          <w:rFonts w:ascii="Arial" w:hAnsi="Arial" w:cs="Arial"/>
          <w:sz w:val="20"/>
        </w:rPr>
        <w:t>In keeping with the All-University Writing Requirement, all 3-unit courses must have a writing component of at least 2,500 words. This will be met through written reactions and reflections related to assigned readings/assignments.</w:t>
      </w:r>
    </w:p>
    <w:p w:rsidR="007C0658" w:rsidRPr="00F24793" w:rsidRDefault="007C0658" w:rsidP="007C0658">
      <w:pPr>
        <w:pStyle w:val="Heading2"/>
        <w:jc w:val="both"/>
        <w:rPr>
          <w:rFonts w:ascii="Arial" w:hAnsi="Arial" w:cs="Arial"/>
          <w:b w:val="0"/>
          <w:sz w:val="16"/>
          <w:szCs w:val="16"/>
          <w:u w:val="none"/>
        </w:rPr>
      </w:pPr>
    </w:p>
    <w:p w:rsidR="007C0658" w:rsidRPr="003F6F79" w:rsidRDefault="007C0658" w:rsidP="007C0658">
      <w:pPr>
        <w:rPr>
          <w:rFonts w:ascii="Arial" w:hAnsi="Arial" w:cs="Arial"/>
          <w:b/>
          <w:bCs/>
          <w:sz w:val="20"/>
        </w:rPr>
      </w:pPr>
      <w:r w:rsidRPr="003F6F79">
        <w:rPr>
          <w:rFonts w:ascii="Arial" w:hAnsi="Arial" w:cs="Arial"/>
          <w:b/>
          <w:bCs/>
          <w:sz w:val="20"/>
        </w:rPr>
        <w:t>CSUSM Academic Honesty Policy</w:t>
      </w:r>
    </w:p>
    <w:p w:rsidR="007C0658" w:rsidRPr="003F6F79" w:rsidRDefault="007C0658" w:rsidP="007C0658">
      <w:pPr>
        <w:jc w:val="both"/>
        <w:rPr>
          <w:rFonts w:ascii="Arial" w:hAnsi="Arial" w:cs="Arial"/>
          <w:bCs/>
          <w:sz w:val="16"/>
          <w:szCs w:val="16"/>
        </w:rPr>
      </w:pPr>
      <w:r w:rsidRPr="003F6F79">
        <w:rPr>
          <w:rFonts w:ascii="Arial" w:hAnsi="Arial" w:cs="Arial"/>
          <w:bCs/>
          <w:sz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7C0658" w:rsidRPr="003F6F79" w:rsidRDefault="007C0658" w:rsidP="007C0658">
      <w:pPr>
        <w:jc w:val="both"/>
        <w:rPr>
          <w:rFonts w:ascii="Arial" w:hAnsi="Arial" w:cs="Arial"/>
          <w:bCs/>
          <w:sz w:val="20"/>
        </w:rPr>
      </w:pPr>
      <w:r w:rsidRPr="003F6F79">
        <w:rPr>
          <w:rFonts w:ascii="Arial" w:hAnsi="Arial" w:cs="Arial"/>
          <w:bCs/>
          <w:sz w:val="20"/>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possesses the right to discipline any student for academic dishonesty in accordance with the general rules and regulations of the university. Disciplinary action may include the lowering of grades and/or the assignment of a failing grade for an exam, assignment, or the class as a whole.” </w:t>
      </w:r>
    </w:p>
    <w:p w:rsidR="007C0658" w:rsidRPr="003F6F79" w:rsidRDefault="007C0658" w:rsidP="007C0658">
      <w:pPr>
        <w:jc w:val="both"/>
        <w:rPr>
          <w:rFonts w:ascii="Arial" w:hAnsi="Arial" w:cs="Arial"/>
          <w:bCs/>
          <w:sz w:val="20"/>
        </w:rPr>
      </w:pPr>
      <w:r w:rsidRPr="00505833">
        <w:rPr>
          <w:rFonts w:ascii="Arial" w:hAnsi="Arial" w:cs="Arial"/>
          <w:bCs/>
          <w:i/>
          <w:sz w:val="20"/>
        </w:rPr>
        <w:t>Incidents of dishonesty will be reported to the program coordinator, Dean and Associate Dean of the School of Education and to the Dean of Students for the University and may result in expulsion from the program and the university</w:t>
      </w:r>
      <w:r w:rsidRPr="003F6F79">
        <w:rPr>
          <w:rFonts w:ascii="Arial" w:hAnsi="Arial" w:cs="Arial"/>
          <w:bCs/>
          <w:sz w:val="20"/>
        </w:rPr>
        <w:t xml:space="preserve">. </w:t>
      </w:r>
    </w:p>
    <w:p w:rsidR="007C0658" w:rsidRPr="003F6F79" w:rsidRDefault="007C0658" w:rsidP="007C0658">
      <w:pPr>
        <w:jc w:val="both"/>
        <w:rPr>
          <w:rFonts w:ascii="Arial" w:hAnsi="Arial" w:cs="Arial"/>
          <w:bCs/>
          <w:sz w:val="16"/>
          <w:szCs w:val="16"/>
        </w:rPr>
      </w:pPr>
    </w:p>
    <w:p w:rsidR="007C0658" w:rsidRPr="003F6F79" w:rsidRDefault="007C0658" w:rsidP="007C0658">
      <w:pPr>
        <w:pStyle w:val="Heading2"/>
        <w:jc w:val="left"/>
        <w:rPr>
          <w:rFonts w:ascii="Arial" w:hAnsi="Arial" w:cs="Arial"/>
          <w:b w:val="0"/>
          <w:u w:val="none"/>
        </w:rPr>
      </w:pPr>
      <w:r w:rsidRPr="003F6F79">
        <w:rPr>
          <w:rFonts w:ascii="Arial" w:hAnsi="Arial" w:cs="Arial"/>
          <w:u w:val="none"/>
        </w:rPr>
        <w:t>Plagiarism</w:t>
      </w:r>
    </w:p>
    <w:p w:rsidR="007C0658" w:rsidRPr="003F6F79" w:rsidRDefault="007C0658" w:rsidP="007C0658">
      <w:pPr>
        <w:rPr>
          <w:rFonts w:ascii="Arial" w:hAnsi="Arial" w:cs="Arial"/>
          <w:sz w:val="20"/>
        </w:rPr>
      </w:pPr>
      <w:r w:rsidRPr="003F6F79">
        <w:rPr>
          <w:rFonts w:ascii="Arial" w:hAnsi="Arial" w:cs="Arial"/>
          <w:bCs/>
          <w:sz w:val="20"/>
        </w:rPr>
        <w:t xml:space="preserve">As an educator, it is expected </w:t>
      </w:r>
      <w:r w:rsidRPr="003F6F79">
        <w:rPr>
          <w:rFonts w:ascii="Arial" w:hAnsi="Arial" w:cs="Arial"/>
          <w:sz w:val="20"/>
        </w:rPr>
        <w:t xml:space="preserve">that each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3F6F79">
          <w:rPr>
            <w:rStyle w:val="Hyperlink"/>
            <w:rFonts w:ascii="Arial" w:hAnsi="Arial" w:cs="Arial"/>
            <w:sz w:val="20"/>
          </w:rPr>
          <w:t>http://library.csusm.edu/plagiarism/index.html</w:t>
        </w:r>
      </w:hyperlink>
      <w:r w:rsidRPr="003F6F79">
        <w:rPr>
          <w:rFonts w:ascii="Arial" w:hAnsi="Arial" w:cs="Arial"/>
          <w:sz w:val="20"/>
        </w:rPr>
        <w:t>. If there are questions about academic honesty, please consult the University Catalog or the course instructor.</w:t>
      </w:r>
    </w:p>
    <w:p w:rsidR="007C0658" w:rsidRPr="003F6F79" w:rsidRDefault="007C0658" w:rsidP="007C0658">
      <w:pPr>
        <w:rPr>
          <w:rFonts w:ascii="Arial" w:hAnsi="Arial" w:cs="Arial"/>
          <w:sz w:val="16"/>
          <w:szCs w:val="16"/>
        </w:rPr>
      </w:pPr>
    </w:p>
    <w:p w:rsidR="007C0658" w:rsidRPr="00505833" w:rsidRDefault="007C0658" w:rsidP="007C0658">
      <w:pPr>
        <w:pStyle w:val="Heading3"/>
        <w:rPr>
          <w:rFonts w:ascii="Arial" w:hAnsi="Arial" w:cs="Arial"/>
          <w:sz w:val="16"/>
          <w:szCs w:val="16"/>
        </w:rPr>
      </w:pPr>
      <w:r w:rsidRPr="003F6F79">
        <w:rPr>
          <w:rFonts w:ascii="Arial" w:hAnsi="Arial" w:cs="Arial"/>
          <w:u w:val="none"/>
        </w:rPr>
        <w:t>Use of Technology</w:t>
      </w:r>
    </w:p>
    <w:p w:rsidR="007C0658" w:rsidRDefault="007C0658" w:rsidP="007C0658">
      <w:pPr>
        <w:pStyle w:val="Heading3"/>
        <w:ind w:right="0"/>
        <w:jc w:val="both"/>
        <w:rPr>
          <w:rFonts w:ascii="Arial" w:hAnsi="Arial" w:cs="Arial"/>
          <w:u w:val="none"/>
        </w:rPr>
      </w:pPr>
      <w:r>
        <w:rPr>
          <w:rFonts w:ascii="Arial" w:hAnsi="Arial" w:cs="Arial"/>
          <w:u w:val="none"/>
        </w:rPr>
        <w:t>For EDMX 511, p</w:t>
      </w:r>
      <w:r w:rsidRPr="00505833">
        <w:rPr>
          <w:rFonts w:ascii="Arial" w:hAnsi="Arial" w:cs="Arial"/>
          <w:u w:val="none"/>
        </w:rPr>
        <w:t>rior to the first day of class</w:t>
      </w:r>
      <w:r>
        <w:rPr>
          <w:rFonts w:ascii="Arial" w:hAnsi="Arial" w:cs="Arial"/>
          <w:u w:val="none"/>
        </w:rPr>
        <w:t>,</w:t>
      </w:r>
      <w:r w:rsidRPr="00505833">
        <w:rPr>
          <w:rFonts w:ascii="Arial" w:hAnsi="Arial" w:cs="Arial"/>
          <w:u w:val="none"/>
        </w:rPr>
        <w:t xml:space="preserve"> please</w:t>
      </w:r>
      <w:r>
        <w:rPr>
          <w:rFonts w:ascii="Arial" w:hAnsi="Arial" w:cs="Arial"/>
          <w:u w:val="none"/>
        </w:rPr>
        <w:t xml:space="preserve"> review the 10 Core Rules of Netiquette, found at this website</w:t>
      </w:r>
      <w:proofErr w:type="gramStart"/>
      <w:r>
        <w:rPr>
          <w:rFonts w:ascii="Arial" w:hAnsi="Arial" w:cs="Arial"/>
          <w:u w:val="none"/>
        </w:rPr>
        <w:t>:</w:t>
      </w:r>
      <w:proofErr w:type="gramEnd"/>
      <w:r>
        <w:rPr>
          <w:rFonts w:ascii="Arial" w:hAnsi="Arial" w:cs="Arial"/>
          <w:u w:val="none"/>
        </w:rPr>
        <w:br/>
      </w:r>
      <w:hyperlink r:id="rId14" w:history="1">
        <w:r w:rsidRPr="00151AF3">
          <w:rPr>
            <w:rStyle w:val="Hyperlink"/>
            <w:rFonts w:ascii="Arial" w:hAnsi="Arial" w:cs="Arial"/>
            <w:b w:val="0"/>
          </w:rPr>
          <w:t>http://www.albion.com/netiquette/corerules.html</w:t>
        </w:r>
      </w:hyperlink>
      <w:r w:rsidRPr="00151AF3">
        <w:rPr>
          <w:rFonts w:ascii="Arial" w:hAnsi="Arial" w:cs="Arial"/>
          <w:b w:val="0"/>
          <w:u w:val="none"/>
        </w:rPr>
        <w:t xml:space="preserve">  </w:t>
      </w:r>
      <w:r>
        <w:rPr>
          <w:rFonts w:ascii="Arial" w:hAnsi="Arial" w:cs="Arial"/>
          <w:u w:val="none"/>
        </w:rPr>
        <w:t xml:space="preserve"> Be prepared for a quiz. </w:t>
      </w:r>
    </w:p>
    <w:p w:rsidR="007C0658" w:rsidRPr="003F6F79" w:rsidRDefault="007C0658" w:rsidP="007C0658">
      <w:pPr>
        <w:pStyle w:val="Heading3"/>
        <w:ind w:right="0"/>
        <w:jc w:val="both"/>
        <w:rPr>
          <w:rFonts w:ascii="Arial" w:hAnsi="Arial" w:cs="Arial"/>
          <w:b w:val="0"/>
          <w:u w:val="none"/>
        </w:rPr>
      </w:pPr>
      <w:r w:rsidRPr="00151AF3">
        <w:rPr>
          <w:rFonts w:ascii="Arial" w:hAnsi="Arial" w:cs="Arial"/>
          <w:sz w:val="16"/>
          <w:szCs w:val="16"/>
          <w:u w:val="none"/>
        </w:rPr>
        <w:t xml:space="preserve"> </w:t>
      </w:r>
      <w:r w:rsidRPr="003F6F79">
        <w:rPr>
          <w:rFonts w:ascii="Arial" w:hAnsi="Arial" w:cs="Arial"/>
          <w:b w:val="0"/>
          <w:u w:val="none"/>
        </w:rPr>
        <w:t>Candidates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provided in class on an assignment-by-assignment basis.</w:t>
      </w:r>
    </w:p>
    <w:p w:rsidR="007C0658" w:rsidRPr="003F6F79" w:rsidRDefault="007C0658" w:rsidP="007C0658">
      <w:pPr>
        <w:jc w:val="both"/>
        <w:rPr>
          <w:rFonts w:ascii="Arial" w:hAnsi="Arial" w:cs="Arial"/>
          <w:b/>
          <w:bCs/>
          <w:sz w:val="16"/>
          <w:szCs w:val="16"/>
        </w:rPr>
      </w:pPr>
    </w:p>
    <w:p w:rsidR="007C0658" w:rsidRPr="003F6F79" w:rsidRDefault="007C0658" w:rsidP="007C0658">
      <w:pPr>
        <w:rPr>
          <w:rFonts w:ascii="Arial" w:hAnsi="Arial" w:cs="Arial"/>
          <w:b/>
          <w:sz w:val="20"/>
        </w:rPr>
      </w:pPr>
      <w:r w:rsidRPr="003F6F79">
        <w:rPr>
          <w:rFonts w:ascii="Arial" w:hAnsi="Arial" w:cs="Arial"/>
          <w:b/>
          <w:sz w:val="20"/>
        </w:rPr>
        <w:t>Electronic Communication Protocol</w:t>
      </w:r>
    </w:p>
    <w:p w:rsidR="007C0658" w:rsidRPr="003F6F79" w:rsidRDefault="007C0658" w:rsidP="007C0658">
      <w:pPr>
        <w:jc w:val="both"/>
        <w:rPr>
          <w:rFonts w:ascii="Arial" w:hAnsi="Arial" w:cs="Arial"/>
          <w:sz w:val="20"/>
        </w:rPr>
      </w:pPr>
      <w:r w:rsidRPr="003F6F79">
        <w:rPr>
          <w:rFonts w:ascii="Arial" w:hAnsi="Arial" w:cs="Arial"/>
          <w:sz w:val="20"/>
        </w:rPr>
        <w:t xml:space="preserve">Electronic correspondences are a part of your professional interactions. If you need to contact the instructor, e-mail is often the most effective means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communicates more than the sender originally intended. With that said, please be mindful of all e-mail and on-line discussion messages sent to your colleagues, to faculty members in the </w:t>
      </w:r>
      <w:r w:rsidR="00015803">
        <w:rPr>
          <w:rFonts w:ascii="Arial" w:hAnsi="Arial" w:cs="Arial"/>
          <w:sz w:val="20"/>
        </w:rPr>
        <w:t>School</w:t>
      </w:r>
      <w:r w:rsidRPr="003F6F79">
        <w:rPr>
          <w:rFonts w:ascii="Arial" w:hAnsi="Arial" w:cs="Arial"/>
          <w:sz w:val="20"/>
        </w:rPr>
        <w:t xml:space="preserve"> of Education, or to persons within the greater educational community. All electronic messages must be crafted with professionalism; this is an academic setting.</w:t>
      </w:r>
    </w:p>
    <w:p w:rsidR="007C0658" w:rsidRPr="002E050F" w:rsidRDefault="007C0658" w:rsidP="007C0658">
      <w:pPr>
        <w:jc w:val="both"/>
        <w:rPr>
          <w:rFonts w:ascii="Arial" w:hAnsi="Arial" w:cs="Arial"/>
          <w:sz w:val="16"/>
          <w:szCs w:val="16"/>
        </w:rPr>
      </w:pPr>
    </w:p>
    <w:p w:rsidR="007C0658" w:rsidRPr="003F6F79" w:rsidRDefault="007C0658" w:rsidP="007C0658">
      <w:pPr>
        <w:jc w:val="both"/>
        <w:rPr>
          <w:rFonts w:ascii="Arial" w:hAnsi="Arial" w:cs="Arial"/>
          <w:sz w:val="20"/>
        </w:rPr>
      </w:pPr>
      <w:r w:rsidRPr="003F6F79">
        <w:rPr>
          <w:rFonts w:ascii="Arial" w:hAnsi="Arial" w:cs="Arial"/>
          <w:sz w:val="20"/>
        </w:rPr>
        <w:t>Things to conside</w:t>
      </w:r>
      <w:r>
        <w:rPr>
          <w:rFonts w:ascii="Arial" w:hAnsi="Arial" w:cs="Arial"/>
          <w:sz w:val="20"/>
        </w:rPr>
        <w:t xml:space="preserve">r when crafting an email, </w:t>
      </w:r>
      <w:proofErr w:type="spellStart"/>
      <w:r>
        <w:rPr>
          <w:rFonts w:ascii="Arial" w:hAnsi="Arial" w:cs="Arial"/>
          <w:sz w:val="20"/>
        </w:rPr>
        <w:t>facebook</w:t>
      </w:r>
      <w:proofErr w:type="spellEnd"/>
      <w:r>
        <w:rPr>
          <w:rFonts w:ascii="Arial" w:hAnsi="Arial" w:cs="Arial"/>
          <w:sz w:val="20"/>
        </w:rPr>
        <w:t xml:space="preserve"> or twitter message</w:t>
      </w:r>
      <w:r w:rsidRPr="003F6F79">
        <w:rPr>
          <w:rFonts w:ascii="Arial" w:hAnsi="Arial" w:cs="Arial"/>
          <w:sz w:val="20"/>
        </w:rPr>
        <w:t>:</w:t>
      </w:r>
    </w:p>
    <w:p w:rsidR="007C0658" w:rsidRPr="00A75C05" w:rsidRDefault="007C0658" w:rsidP="007C0658">
      <w:pPr>
        <w:numPr>
          <w:ilvl w:val="0"/>
          <w:numId w:val="3"/>
        </w:numPr>
        <w:jc w:val="both"/>
        <w:rPr>
          <w:rFonts w:ascii="Arial" w:hAnsi="Arial" w:cs="Arial"/>
          <w:sz w:val="18"/>
          <w:szCs w:val="18"/>
        </w:rPr>
      </w:pPr>
      <w:r w:rsidRPr="00A75C05">
        <w:rPr>
          <w:rFonts w:ascii="Arial" w:hAnsi="Arial" w:cs="Arial"/>
          <w:sz w:val="18"/>
          <w:szCs w:val="18"/>
        </w:rPr>
        <w:t>Would I say in person what this electronic message specifically says?</w:t>
      </w:r>
    </w:p>
    <w:p w:rsidR="007C0658" w:rsidRPr="00A75C05" w:rsidRDefault="007C0658" w:rsidP="007C0658">
      <w:pPr>
        <w:numPr>
          <w:ilvl w:val="0"/>
          <w:numId w:val="3"/>
        </w:numPr>
        <w:jc w:val="both"/>
        <w:rPr>
          <w:rFonts w:ascii="Arial" w:hAnsi="Arial" w:cs="Arial"/>
          <w:sz w:val="18"/>
          <w:szCs w:val="18"/>
        </w:rPr>
      </w:pPr>
      <w:r w:rsidRPr="00A75C05">
        <w:rPr>
          <w:rFonts w:ascii="Arial" w:hAnsi="Arial" w:cs="Arial"/>
          <w:sz w:val="18"/>
          <w:szCs w:val="18"/>
        </w:rPr>
        <w:t>Are there ways in which this message could be misconstrued?</w:t>
      </w:r>
    </w:p>
    <w:p w:rsidR="007C0658" w:rsidRPr="00A75C05" w:rsidRDefault="007C0658" w:rsidP="007C0658">
      <w:pPr>
        <w:numPr>
          <w:ilvl w:val="0"/>
          <w:numId w:val="3"/>
        </w:numPr>
        <w:jc w:val="both"/>
        <w:rPr>
          <w:rFonts w:ascii="Arial" w:hAnsi="Arial" w:cs="Arial"/>
          <w:sz w:val="18"/>
          <w:szCs w:val="18"/>
        </w:rPr>
      </w:pPr>
      <w:r w:rsidRPr="00A75C05">
        <w:rPr>
          <w:rFonts w:ascii="Arial" w:hAnsi="Arial" w:cs="Arial"/>
          <w:sz w:val="18"/>
          <w:szCs w:val="18"/>
        </w:rPr>
        <w:t>Does this message represent my highest self?</w:t>
      </w:r>
    </w:p>
    <w:p w:rsidR="007C0658" w:rsidRPr="00A75C05" w:rsidRDefault="007C0658" w:rsidP="007C0658">
      <w:pPr>
        <w:numPr>
          <w:ilvl w:val="0"/>
          <w:numId w:val="3"/>
        </w:numPr>
        <w:jc w:val="both"/>
        <w:rPr>
          <w:rFonts w:ascii="Arial" w:hAnsi="Arial" w:cs="Arial"/>
          <w:sz w:val="18"/>
          <w:szCs w:val="18"/>
        </w:rPr>
      </w:pPr>
      <w:r w:rsidRPr="00A75C05">
        <w:rPr>
          <w:rFonts w:ascii="Arial" w:hAnsi="Arial" w:cs="Arial"/>
          <w:sz w:val="18"/>
          <w:szCs w:val="18"/>
        </w:rPr>
        <w:t>Am I sending this electronic message to avoid a face-to-face conversation?</w:t>
      </w:r>
    </w:p>
    <w:p w:rsidR="007C0658" w:rsidRDefault="007C0658" w:rsidP="007C0658">
      <w:pPr>
        <w:rPr>
          <w:rFonts w:ascii="Arial" w:hAnsi="Arial" w:cs="Arial"/>
          <w:sz w:val="20"/>
        </w:rPr>
      </w:pPr>
      <w:r w:rsidRPr="003F6F79">
        <w:rPr>
          <w:rFonts w:ascii="Arial" w:hAnsi="Arial" w:cs="Arial"/>
          <w:sz w:val="20"/>
        </w:rPr>
        <w:t>In addition, if there is ever a concern with an electronic message sent to you, please speak with the author in person in order to correct any confusion.</w:t>
      </w:r>
      <w:r>
        <w:rPr>
          <w:rFonts w:ascii="Arial" w:hAnsi="Arial" w:cs="Arial"/>
          <w:sz w:val="20"/>
        </w:rPr>
        <w:t xml:space="preserve"> Do NOT “triangulate” – that is, speak about an email concern with a third party, ever.</w:t>
      </w:r>
    </w:p>
    <w:p w:rsidR="007C0658" w:rsidRDefault="007C0658" w:rsidP="007C0658">
      <w:pPr>
        <w:rPr>
          <w:rFonts w:ascii="Arial" w:hAnsi="Arial" w:cs="Arial"/>
          <w:b/>
          <w:sz w:val="20"/>
        </w:rPr>
      </w:pPr>
      <w:r w:rsidRPr="00A75C05">
        <w:rPr>
          <w:rFonts w:ascii="Arial" w:hAnsi="Arial" w:cs="Arial"/>
          <w:b/>
          <w:sz w:val="20"/>
        </w:rPr>
        <w:t xml:space="preserve"> </w:t>
      </w:r>
    </w:p>
    <w:p w:rsidR="007C0658" w:rsidRDefault="007C0658" w:rsidP="007C0658">
      <w:pPr>
        <w:rPr>
          <w:rFonts w:ascii="Arial" w:hAnsi="Arial" w:cs="Arial"/>
          <w:b/>
          <w:sz w:val="20"/>
        </w:rPr>
      </w:pPr>
    </w:p>
    <w:p w:rsidR="007C0658" w:rsidRDefault="007C0658" w:rsidP="007C0658">
      <w:pPr>
        <w:rPr>
          <w:rFonts w:ascii="Arial" w:hAnsi="Arial" w:cs="Arial"/>
          <w:b/>
          <w:sz w:val="20"/>
        </w:rPr>
      </w:pPr>
      <w:r w:rsidRPr="00A75C05">
        <w:rPr>
          <w:rFonts w:ascii="Arial" w:hAnsi="Arial" w:cs="Arial"/>
          <w:b/>
          <w:sz w:val="20"/>
        </w:rPr>
        <w:t>Full calendar and assignment detail available on first day of class</w:t>
      </w:r>
    </w:p>
    <w:p w:rsidR="007C0658" w:rsidRDefault="007C0658" w:rsidP="007C0658">
      <w:pPr>
        <w:rPr>
          <w:rFonts w:ascii="Arial" w:hAnsi="Arial" w:cs="Arial"/>
          <w:b/>
          <w:sz w:val="20"/>
        </w:rPr>
      </w:pPr>
    </w:p>
    <w:p w:rsidR="00816C07" w:rsidRDefault="00816C07"/>
    <w:sectPr w:rsidR="00816C07" w:rsidSect="007C0658">
      <w:footerReference w:type="default" r:id="rId15"/>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75" w:rsidRDefault="00775675" w:rsidP="007C0658">
      <w:r>
        <w:separator/>
      </w:r>
    </w:p>
  </w:endnote>
  <w:endnote w:type="continuationSeparator" w:id="0">
    <w:p w:rsidR="00775675" w:rsidRDefault="00775675" w:rsidP="007C0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4D"/>
    <w:family w:val="swiss"/>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1776"/>
      <w:docPartObj>
        <w:docPartGallery w:val="Page Numbers (Bottom of Page)"/>
        <w:docPartUnique/>
      </w:docPartObj>
    </w:sdtPr>
    <w:sdtContent>
      <w:p w:rsidR="007C0658" w:rsidRDefault="007C0658" w:rsidP="007C0658">
        <w:pPr>
          <w:pStyle w:val="Footer"/>
        </w:pPr>
        <w:r w:rsidRPr="007C0658">
          <w:rPr>
            <w:rFonts w:ascii="Arial Narrow" w:hAnsi="Arial Narrow"/>
            <w:sz w:val="16"/>
            <w:szCs w:val="16"/>
          </w:rPr>
          <w:t>EDMX 511 – Fall 2011 – Mauerman</w:t>
        </w: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7C0658">
          <w:rPr>
            <w:rFonts w:ascii="Arial Narrow" w:hAnsi="Arial Narrow"/>
            <w:sz w:val="16"/>
            <w:szCs w:val="16"/>
          </w:rPr>
          <w:t xml:space="preserve"> </w:t>
        </w:r>
        <w:r w:rsidR="00603DB8" w:rsidRPr="007C0658">
          <w:rPr>
            <w:rFonts w:ascii="Arial Narrow" w:hAnsi="Arial Narrow"/>
            <w:sz w:val="16"/>
            <w:szCs w:val="16"/>
          </w:rPr>
          <w:fldChar w:fldCharType="begin"/>
        </w:r>
        <w:r w:rsidRPr="007C0658">
          <w:rPr>
            <w:rFonts w:ascii="Arial Narrow" w:hAnsi="Arial Narrow"/>
            <w:sz w:val="16"/>
            <w:szCs w:val="16"/>
          </w:rPr>
          <w:instrText xml:space="preserve"> PAGE   \* MERGEFORMAT </w:instrText>
        </w:r>
        <w:r w:rsidR="00603DB8" w:rsidRPr="007C0658">
          <w:rPr>
            <w:rFonts w:ascii="Arial Narrow" w:hAnsi="Arial Narrow"/>
            <w:sz w:val="16"/>
            <w:szCs w:val="16"/>
          </w:rPr>
          <w:fldChar w:fldCharType="separate"/>
        </w:r>
        <w:r w:rsidR="00015803">
          <w:rPr>
            <w:rFonts w:ascii="Arial Narrow" w:hAnsi="Arial Narrow"/>
            <w:noProof/>
            <w:sz w:val="16"/>
            <w:szCs w:val="16"/>
          </w:rPr>
          <w:t>1</w:t>
        </w:r>
        <w:r w:rsidR="00603DB8" w:rsidRPr="007C0658">
          <w:rPr>
            <w:rFonts w:ascii="Arial Narrow" w:hAnsi="Arial Narrow"/>
            <w:sz w:val="16"/>
            <w:szCs w:val="16"/>
          </w:rPr>
          <w:fldChar w:fldCharType="end"/>
        </w:r>
      </w:p>
    </w:sdtContent>
  </w:sdt>
  <w:p w:rsidR="007C0658" w:rsidRPr="007C0658" w:rsidRDefault="007C0658">
    <w:pPr>
      <w:pStyle w:val="Footer"/>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75" w:rsidRDefault="00775675" w:rsidP="007C0658">
      <w:r>
        <w:separator/>
      </w:r>
    </w:p>
  </w:footnote>
  <w:footnote w:type="continuationSeparator" w:id="0">
    <w:p w:rsidR="00775675" w:rsidRDefault="00775675" w:rsidP="007C0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902"/>
    <w:multiLevelType w:val="hybridMultilevel"/>
    <w:tmpl w:val="391C60B6"/>
    <w:lvl w:ilvl="0" w:tplc="E83245D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43DB73C8"/>
    <w:multiLevelType w:val="hybridMultilevel"/>
    <w:tmpl w:val="0ED697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E6991"/>
    <w:multiLevelType w:val="hybridMultilevel"/>
    <w:tmpl w:val="6A98BB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460B49"/>
    <w:multiLevelType w:val="hybridMultilevel"/>
    <w:tmpl w:val="8F7C0B4C"/>
    <w:lvl w:ilvl="0" w:tplc="0409000F">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C0658"/>
    <w:rsid w:val="00015803"/>
    <w:rsid w:val="005E71E3"/>
    <w:rsid w:val="00603DB8"/>
    <w:rsid w:val="00775675"/>
    <w:rsid w:val="007C0658"/>
    <w:rsid w:val="00816C07"/>
    <w:rsid w:val="00DD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58"/>
    <w:rPr>
      <w:rFonts w:ascii="Palatino" w:eastAsia="Times New Roman" w:hAnsi="Palatino" w:cs="Times New Roman"/>
      <w:sz w:val="24"/>
      <w:szCs w:val="20"/>
    </w:rPr>
  </w:style>
  <w:style w:type="paragraph" w:styleId="Heading1">
    <w:name w:val="heading 1"/>
    <w:basedOn w:val="Normal"/>
    <w:next w:val="Normal"/>
    <w:link w:val="Heading1Char"/>
    <w:qFormat/>
    <w:rsid w:val="007C0658"/>
    <w:pPr>
      <w:keepNext/>
      <w:tabs>
        <w:tab w:val="left" w:pos="1080"/>
        <w:tab w:val="left" w:pos="4320"/>
        <w:tab w:val="left" w:pos="5040"/>
      </w:tabs>
      <w:outlineLvl w:val="0"/>
    </w:pPr>
    <w:rPr>
      <w:rFonts w:ascii="Helvetica" w:hAnsi="Helvetica"/>
      <w:b/>
      <w:sz w:val="20"/>
      <w:u w:val="single"/>
    </w:rPr>
  </w:style>
  <w:style w:type="paragraph" w:styleId="Heading2">
    <w:name w:val="heading 2"/>
    <w:basedOn w:val="Normal"/>
    <w:next w:val="Normal"/>
    <w:link w:val="Heading2Char"/>
    <w:qFormat/>
    <w:rsid w:val="007C0658"/>
    <w:pPr>
      <w:keepNext/>
      <w:jc w:val="center"/>
      <w:outlineLvl w:val="1"/>
    </w:pPr>
    <w:rPr>
      <w:rFonts w:ascii="Helvetica" w:hAnsi="Helvetica"/>
      <w:b/>
      <w:sz w:val="20"/>
      <w:u w:val="single"/>
    </w:rPr>
  </w:style>
  <w:style w:type="paragraph" w:styleId="Heading3">
    <w:name w:val="heading 3"/>
    <w:basedOn w:val="Normal"/>
    <w:next w:val="Normal"/>
    <w:link w:val="Heading3Char"/>
    <w:qFormat/>
    <w:rsid w:val="007C0658"/>
    <w:pPr>
      <w:keepNext/>
      <w:tabs>
        <w:tab w:val="left" w:pos="1080"/>
        <w:tab w:val="left" w:pos="4320"/>
        <w:tab w:val="left" w:pos="5040"/>
      </w:tabs>
      <w:ind w:right="-220"/>
      <w:outlineLvl w:val="2"/>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658"/>
    <w:rPr>
      <w:rFonts w:ascii="Helvetica" w:eastAsia="Times New Roman" w:hAnsi="Helvetica" w:cs="Times New Roman"/>
      <w:b/>
      <w:sz w:val="20"/>
      <w:szCs w:val="20"/>
      <w:u w:val="single"/>
    </w:rPr>
  </w:style>
  <w:style w:type="character" w:customStyle="1" w:styleId="Heading2Char">
    <w:name w:val="Heading 2 Char"/>
    <w:basedOn w:val="DefaultParagraphFont"/>
    <w:link w:val="Heading2"/>
    <w:rsid w:val="007C0658"/>
    <w:rPr>
      <w:rFonts w:ascii="Helvetica" w:eastAsia="Times New Roman" w:hAnsi="Helvetica" w:cs="Times New Roman"/>
      <w:b/>
      <w:sz w:val="20"/>
      <w:szCs w:val="20"/>
      <w:u w:val="single"/>
    </w:rPr>
  </w:style>
  <w:style w:type="character" w:customStyle="1" w:styleId="Heading3Char">
    <w:name w:val="Heading 3 Char"/>
    <w:basedOn w:val="DefaultParagraphFont"/>
    <w:link w:val="Heading3"/>
    <w:rsid w:val="007C0658"/>
    <w:rPr>
      <w:rFonts w:ascii="Helvetica" w:eastAsia="Times New Roman" w:hAnsi="Helvetica" w:cs="Times New Roman"/>
      <w:b/>
      <w:sz w:val="20"/>
      <w:szCs w:val="20"/>
      <w:u w:val="single"/>
    </w:rPr>
  </w:style>
  <w:style w:type="paragraph" w:styleId="BodyText">
    <w:name w:val="Body Text"/>
    <w:basedOn w:val="Normal"/>
    <w:link w:val="BodyTextChar"/>
    <w:rsid w:val="007C0658"/>
    <w:pPr>
      <w:tabs>
        <w:tab w:val="left" w:pos="1080"/>
      </w:tabs>
      <w:jc w:val="both"/>
    </w:pPr>
    <w:rPr>
      <w:rFonts w:ascii="Helvetica" w:hAnsi="Helvetica"/>
      <w:b/>
      <w:sz w:val="20"/>
    </w:rPr>
  </w:style>
  <w:style w:type="character" w:customStyle="1" w:styleId="BodyTextChar">
    <w:name w:val="Body Text Char"/>
    <w:basedOn w:val="DefaultParagraphFont"/>
    <w:link w:val="BodyText"/>
    <w:rsid w:val="007C0658"/>
    <w:rPr>
      <w:rFonts w:ascii="Helvetica" w:eastAsia="Times New Roman" w:hAnsi="Helvetica" w:cs="Times New Roman"/>
      <w:b/>
      <w:sz w:val="20"/>
      <w:szCs w:val="20"/>
    </w:rPr>
  </w:style>
  <w:style w:type="character" w:styleId="Hyperlink">
    <w:name w:val="Hyperlink"/>
    <w:basedOn w:val="DefaultParagraphFont"/>
    <w:rsid w:val="007C0658"/>
    <w:rPr>
      <w:color w:val="0000FF"/>
      <w:u w:val="single"/>
    </w:rPr>
  </w:style>
  <w:style w:type="paragraph" w:customStyle="1" w:styleId="TOCBase">
    <w:name w:val="TOC Base"/>
    <w:basedOn w:val="Normal"/>
    <w:rsid w:val="007C0658"/>
    <w:pPr>
      <w:tabs>
        <w:tab w:val="right" w:leader="dot" w:pos="6480"/>
      </w:tabs>
      <w:spacing w:after="220" w:line="220" w:lineRule="atLeast"/>
    </w:pPr>
    <w:rPr>
      <w:rFonts w:ascii="Geneva" w:hAnsi="Geneva"/>
      <w:sz w:val="20"/>
    </w:rPr>
  </w:style>
  <w:style w:type="character" w:styleId="Emphasis">
    <w:name w:val="Emphasis"/>
    <w:basedOn w:val="DefaultParagraphFont"/>
    <w:uiPriority w:val="20"/>
    <w:qFormat/>
    <w:rsid w:val="007C0658"/>
    <w:rPr>
      <w:i/>
      <w:iCs/>
    </w:rPr>
  </w:style>
  <w:style w:type="character" w:styleId="HTMLCite">
    <w:name w:val="HTML Cite"/>
    <w:basedOn w:val="DefaultParagraphFont"/>
    <w:uiPriority w:val="99"/>
    <w:semiHidden/>
    <w:unhideWhenUsed/>
    <w:rsid w:val="007C0658"/>
    <w:rPr>
      <w:i/>
      <w:iCs/>
    </w:rPr>
  </w:style>
  <w:style w:type="paragraph" w:styleId="Header">
    <w:name w:val="header"/>
    <w:basedOn w:val="Normal"/>
    <w:link w:val="HeaderChar"/>
    <w:uiPriority w:val="99"/>
    <w:semiHidden/>
    <w:unhideWhenUsed/>
    <w:rsid w:val="007C0658"/>
    <w:pPr>
      <w:tabs>
        <w:tab w:val="center" w:pos="4680"/>
        <w:tab w:val="right" w:pos="9360"/>
      </w:tabs>
    </w:pPr>
  </w:style>
  <w:style w:type="character" w:customStyle="1" w:styleId="HeaderChar">
    <w:name w:val="Header Char"/>
    <w:basedOn w:val="DefaultParagraphFont"/>
    <w:link w:val="Header"/>
    <w:uiPriority w:val="99"/>
    <w:semiHidden/>
    <w:rsid w:val="007C0658"/>
    <w:rPr>
      <w:rFonts w:ascii="Palatino" w:eastAsia="Times New Roman" w:hAnsi="Palatino" w:cs="Times New Roman"/>
      <w:sz w:val="24"/>
      <w:szCs w:val="20"/>
    </w:rPr>
  </w:style>
  <w:style w:type="paragraph" w:styleId="Footer">
    <w:name w:val="footer"/>
    <w:basedOn w:val="Normal"/>
    <w:link w:val="FooterChar"/>
    <w:uiPriority w:val="99"/>
    <w:unhideWhenUsed/>
    <w:rsid w:val="007C0658"/>
    <w:pPr>
      <w:tabs>
        <w:tab w:val="center" w:pos="4680"/>
        <w:tab w:val="right" w:pos="9360"/>
      </w:tabs>
    </w:pPr>
  </w:style>
  <w:style w:type="character" w:customStyle="1" w:styleId="FooterChar">
    <w:name w:val="Footer Char"/>
    <w:basedOn w:val="DefaultParagraphFont"/>
    <w:link w:val="Footer"/>
    <w:uiPriority w:val="99"/>
    <w:rsid w:val="007C0658"/>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csusm.edu/search~S5?/atomlinson/atomlinson/1%2C27%2C52%2CB/frameset&amp;FF=atomlinson+carol+a&amp;1%2C%2C8" TargetMode="External"/><Relationship Id="rId13" Type="http://schemas.openxmlformats.org/officeDocument/2006/relationships/hyperlink" Target="http://library.csusm.edu/plagiarism/index.html" TargetMode="External"/><Relationship Id="rId3" Type="http://schemas.openxmlformats.org/officeDocument/2006/relationships/settings" Target="settings.xml"/><Relationship Id="rId7" Type="http://schemas.openxmlformats.org/officeDocument/2006/relationships/hyperlink" Target="mailto:lmauerma@csusm.edu" TargetMode="External"/><Relationship Id="rId12" Type="http://schemas.openxmlformats.org/officeDocument/2006/relationships/hyperlink" Target="http://www.csusm.edu/education/CalTPA/CalTP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english.purdue.edu/owl/resource/560/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a.org" TargetMode="External"/><Relationship Id="rId4" Type="http://schemas.openxmlformats.org/officeDocument/2006/relationships/webSettings" Target="webSettings.xml"/><Relationship Id="rId9" Type="http://schemas.openxmlformats.org/officeDocument/2006/relationships/hyperlink" Target="http://www.kencrest.org/cms/files/PeopleFirst_PA_ID4307.pdf"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3256</Words>
  <Characters>18560</Characters>
  <Application>Microsoft Office Word</Application>
  <DocSecurity>0</DocSecurity>
  <Lines>154</Lines>
  <Paragraphs>43</Paragraphs>
  <ScaleCrop>false</ScaleCrop>
  <Company>Cal State San Marcos</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Donna Matanane</cp:lastModifiedBy>
  <cp:revision>2</cp:revision>
  <dcterms:created xsi:type="dcterms:W3CDTF">2011-08-18T05:56:00Z</dcterms:created>
  <dcterms:modified xsi:type="dcterms:W3CDTF">2011-08-22T23:03:00Z</dcterms:modified>
</cp:coreProperties>
</file>