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C076F6" w:rsidRDefault="005C515A" w:rsidP="005C515A">
      <w:pPr>
        <w:pStyle w:val="Title"/>
      </w:pPr>
      <w:r w:rsidRPr="00C076F6">
        <w:t>CALIFORNIA STATE UNIVERSITY, SAN MARCOS</w:t>
      </w:r>
    </w:p>
    <w:p w:rsidR="005C515A" w:rsidRPr="00C076F6" w:rsidRDefault="00D8469A" w:rsidP="00D8469A">
      <w:pPr>
        <w:pStyle w:val="Title"/>
      </w:pPr>
      <w:r>
        <w:t>SCHOOL</w:t>
      </w:r>
      <w:r w:rsidR="005C515A" w:rsidRPr="00C076F6">
        <w:t xml:space="preserve"> OF EDUCATION</w:t>
      </w:r>
    </w:p>
    <w:p w:rsidR="005C515A" w:rsidRDefault="005C515A" w:rsidP="005C515A">
      <w:pPr>
        <w:rPr>
          <w:sz w:val="12"/>
          <w:szCs w:val="12"/>
        </w:rPr>
      </w:pPr>
    </w:p>
    <w:p w:rsidR="005C515A" w:rsidRPr="00922C8B" w:rsidRDefault="005C515A" w:rsidP="005C515A">
      <w:pPr>
        <w:rPr>
          <w:sz w:val="12"/>
          <w:szCs w:val="12"/>
        </w:rPr>
      </w:pPr>
    </w:p>
    <w:p w:rsidR="00FE4AA0" w:rsidRPr="00DF386C" w:rsidRDefault="00FE4AA0" w:rsidP="00CD7439">
      <w:pPr>
        <w:pStyle w:val="Heading1"/>
        <w:framePr w:wrap="around"/>
        <w:rPr>
          <w:rFonts w:cs="Arial"/>
        </w:rPr>
      </w:pPr>
      <w:bookmarkStart w:id="0" w:name="_Toc206769558"/>
      <w:bookmarkStart w:id="1" w:name="_Toc206770049"/>
      <w:bookmarkStart w:id="2" w:name="_Toc238987295"/>
      <w:r w:rsidRPr="00DF386C">
        <w:rPr>
          <w:rFonts w:cs="Arial"/>
        </w:rPr>
        <w:t>EDUC 364 and 364B</w:t>
      </w:r>
      <w:r w:rsidR="005C515A" w:rsidRPr="00DF386C">
        <w:rPr>
          <w:rFonts w:cs="Arial"/>
        </w:rPr>
        <w:tab/>
      </w:r>
    </w:p>
    <w:p w:rsidR="00FE4AA0" w:rsidRPr="00DF386C" w:rsidRDefault="00FE4AA0" w:rsidP="00CD7439">
      <w:pPr>
        <w:pStyle w:val="Heading1"/>
        <w:framePr w:wrap="around"/>
        <w:rPr>
          <w:rFonts w:cs="Arial"/>
        </w:rPr>
      </w:pPr>
      <w:r w:rsidRPr="00DF386C">
        <w:rPr>
          <w:rFonts w:cs="Arial"/>
        </w:rPr>
        <w:t>thE Role of cultural Diversity in Schooling</w:t>
      </w:r>
    </w:p>
    <w:p w:rsidR="005C515A" w:rsidRPr="00DF386C" w:rsidRDefault="005C515A" w:rsidP="00CD7439">
      <w:pPr>
        <w:pStyle w:val="Heading1"/>
        <w:framePr w:wrap="around"/>
        <w:rPr>
          <w:rFonts w:cs="Arial"/>
        </w:rPr>
      </w:pPr>
      <w:r w:rsidRPr="00DF386C">
        <w:rPr>
          <w:rFonts w:cs="Arial"/>
        </w:rPr>
        <w:t>Fall 20</w:t>
      </w:r>
      <w:bookmarkEnd w:id="0"/>
      <w:bookmarkEnd w:id="1"/>
      <w:bookmarkEnd w:id="2"/>
      <w:r w:rsidRPr="00DF386C">
        <w:rPr>
          <w:rFonts w:cs="Arial"/>
        </w:rPr>
        <w:t>11</w:t>
      </w:r>
    </w:p>
    <w:p w:rsidR="005C515A" w:rsidRPr="00DF386C" w:rsidRDefault="005C515A" w:rsidP="00CD7439">
      <w:pPr>
        <w:pStyle w:val="Heading1"/>
        <w:framePr w:wrap="around"/>
        <w:rPr>
          <w:rFonts w:cs="Arial"/>
        </w:rPr>
      </w:pPr>
      <w:r w:rsidRPr="00DF386C">
        <w:rPr>
          <w:rFonts w:cs="Arial"/>
        </w:rPr>
        <w:t xml:space="preserve">CRN </w:t>
      </w:r>
      <w:r w:rsidR="00FE4AA0" w:rsidRPr="00DF386C">
        <w:rPr>
          <w:rFonts w:cs="Arial"/>
        </w:rPr>
        <w:t xml:space="preserve">40072 </w:t>
      </w:r>
      <w:r w:rsidR="00DF386C" w:rsidRPr="00DF386C">
        <w:rPr>
          <w:rFonts w:cs="Arial"/>
        </w:rPr>
        <w:t xml:space="preserve"> (364)</w:t>
      </w:r>
      <w:r w:rsidR="00FE4AA0" w:rsidRPr="00DF386C">
        <w:rPr>
          <w:rFonts w:cs="Arial"/>
        </w:rPr>
        <w:t>and 40062 (364B)</w:t>
      </w:r>
    </w:p>
    <w:p w:rsidR="005C515A" w:rsidRDefault="005C515A" w:rsidP="005C515A">
      <w:pPr>
        <w:jc w:val="center"/>
        <w:rPr>
          <w:b/>
          <w:sz w:val="22"/>
          <w:szCs w:val="22"/>
        </w:rPr>
      </w:pPr>
    </w:p>
    <w:p w:rsidR="005C515A" w:rsidRPr="00C07EFB" w:rsidRDefault="00FE4AA0" w:rsidP="005C515A">
      <w:pPr>
        <w:jc w:val="center"/>
        <w:rPr>
          <w:b/>
          <w:sz w:val="22"/>
          <w:szCs w:val="22"/>
        </w:rPr>
      </w:pPr>
      <w:r>
        <w:rPr>
          <w:b/>
          <w:sz w:val="22"/>
          <w:szCs w:val="22"/>
        </w:rPr>
        <w:t>Mondays</w:t>
      </w:r>
      <w:r w:rsidR="005C515A" w:rsidRPr="00C07EFB">
        <w:rPr>
          <w:b/>
          <w:sz w:val="22"/>
          <w:szCs w:val="22"/>
        </w:rPr>
        <w:t xml:space="preserve"> 2:</w:t>
      </w:r>
      <w:r>
        <w:rPr>
          <w:b/>
          <w:sz w:val="22"/>
          <w:szCs w:val="22"/>
        </w:rPr>
        <w:t>30</w:t>
      </w:r>
      <w:r w:rsidR="005C515A" w:rsidRPr="00C07EFB">
        <w:rPr>
          <w:b/>
          <w:sz w:val="22"/>
          <w:szCs w:val="22"/>
        </w:rPr>
        <w:t>pm</w:t>
      </w:r>
      <w:r>
        <w:rPr>
          <w:b/>
          <w:sz w:val="22"/>
          <w:szCs w:val="22"/>
        </w:rPr>
        <w:t>- 5:15 PM</w:t>
      </w:r>
    </w:p>
    <w:p w:rsidR="005C515A" w:rsidRPr="00D8469A" w:rsidRDefault="00FE4AA0" w:rsidP="005C515A">
      <w:pPr>
        <w:jc w:val="center"/>
        <w:rPr>
          <w:b/>
          <w:sz w:val="22"/>
          <w:szCs w:val="22"/>
        </w:rPr>
      </w:pPr>
      <w:r>
        <w:rPr>
          <w:b/>
          <w:sz w:val="22"/>
          <w:szCs w:val="22"/>
        </w:rPr>
        <w:t>UH 439</w:t>
      </w:r>
    </w:p>
    <w:p w:rsidR="005C515A" w:rsidRPr="00D8469A" w:rsidRDefault="005C515A" w:rsidP="005C515A">
      <w:pPr>
        <w:rPr>
          <w:sz w:val="12"/>
          <w:szCs w:val="12"/>
        </w:rPr>
      </w:pPr>
    </w:p>
    <w:p w:rsidR="005C515A" w:rsidRPr="00D8469A" w:rsidRDefault="00FE4AA0" w:rsidP="00FE4AA0">
      <w:pPr>
        <w:ind w:left="1440"/>
        <w:rPr>
          <w:b/>
          <w:sz w:val="22"/>
          <w:szCs w:val="22"/>
        </w:rPr>
      </w:pPr>
      <w:r>
        <w:rPr>
          <w:b/>
          <w:sz w:val="22"/>
          <w:szCs w:val="22"/>
        </w:rPr>
        <w:t>Instructor</w:t>
      </w:r>
      <w:r w:rsidR="005C515A" w:rsidRPr="00D8469A">
        <w:rPr>
          <w:b/>
          <w:sz w:val="22"/>
          <w:szCs w:val="22"/>
        </w:rPr>
        <w:t>:</w:t>
      </w:r>
      <w:r w:rsidR="005C515A" w:rsidRPr="00D8469A">
        <w:rPr>
          <w:b/>
          <w:sz w:val="22"/>
          <w:szCs w:val="22"/>
        </w:rPr>
        <w:tab/>
      </w:r>
      <w:r>
        <w:rPr>
          <w:b/>
          <w:sz w:val="22"/>
          <w:szCs w:val="22"/>
        </w:rPr>
        <w:t>Jannis Brandenburg, Distinguished Teacher in Residence</w:t>
      </w:r>
    </w:p>
    <w:p w:rsidR="005C515A" w:rsidRPr="00E33E9C" w:rsidRDefault="005C515A" w:rsidP="005C515A">
      <w:pPr>
        <w:ind w:left="1440" w:firstLine="720"/>
        <w:rPr>
          <w:b/>
          <w:sz w:val="22"/>
          <w:szCs w:val="22"/>
        </w:rPr>
      </w:pPr>
      <w:r w:rsidRPr="00E33E9C">
        <w:rPr>
          <w:b/>
          <w:sz w:val="22"/>
          <w:szCs w:val="22"/>
        </w:rPr>
        <w:t>Phone:</w:t>
      </w:r>
      <w:r>
        <w:rPr>
          <w:b/>
          <w:sz w:val="22"/>
          <w:szCs w:val="22"/>
        </w:rPr>
        <w:tab/>
      </w:r>
      <w:r w:rsidRPr="00E33E9C">
        <w:rPr>
          <w:b/>
          <w:sz w:val="22"/>
          <w:szCs w:val="22"/>
        </w:rPr>
        <w:t>(760) 750-</w:t>
      </w:r>
      <w:r w:rsidR="00FE4AA0">
        <w:rPr>
          <w:b/>
          <w:sz w:val="22"/>
          <w:szCs w:val="22"/>
        </w:rPr>
        <w:t>8558</w:t>
      </w:r>
    </w:p>
    <w:p w:rsidR="005C515A" w:rsidRPr="00E33E9C" w:rsidRDefault="005C515A" w:rsidP="005C515A">
      <w:pPr>
        <w:ind w:left="1440" w:firstLine="720"/>
        <w:rPr>
          <w:b/>
          <w:sz w:val="22"/>
          <w:szCs w:val="22"/>
        </w:rPr>
      </w:pPr>
      <w:r w:rsidRPr="00E33E9C">
        <w:rPr>
          <w:b/>
          <w:sz w:val="22"/>
          <w:szCs w:val="22"/>
        </w:rPr>
        <w:t>E-Mail:</w:t>
      </w:r>
      <w:r w:rsidRPr="00E33E9C">
        <w:rPr>
          <w:b/>
          <w:sz w:val="22"/>
          <w:szCs w:val="22"/>
        </w:rPr>
        <w:tab/>
      </w:r>
      <w:r w:rsidR="00FE4AA0">
        <w:rPr>
          <w:b/>
          <w:sz w:val="22"/>
          <w:szCs w:val="22"/>
        </w:rPr>
        <w:t>jbranden</w:t>
      </w:r>
      <w:hyperlink r:id="rId8" w:history="1">
        <w:r w:rsidRPr="00E33E9C">
          <w:rPr>
            <w:rStyle w:val="Hyperlink"/>
            <w:b/>
            <w:sz w:val="22"/>
            <w:szCs w:val="22"/>
          </w:rPr>
          <w:t>@csusm.edu</w:t>
        </w:r>
      </w:hyperlink>
    </w:p>
    <w:p w:rsidR="005C515A" w:rsidRPr="00E33E9C" w:rsidRDefault="005C515A" w:rsidP="005C515A">
      <w:pPr>
        <w:ind w:left="1440" w:firstLine="720"/>
        <w:rPr>
          <w:b/>
          <w:sz w:val="22"/>
          <w:szCs w:val="22"/>
        </w:rPr>
      </w:pPr>
      <w:r w:rsidRPr="00E33E9C">
        <w:rPr>
          <w:b/>
          <w:sz w:val="22"/>
          <w:szCs w:val="22"/>
        </w:rPr>
        <w:t>Office:</w:t>
      </w:r>
      <w:r>
        <w:rPr>
          <w:b/>
          <w:sz w:val="22"/>
          <w:szCs w:val="22"/>
        </w:rPr>
        <w:tab/>
      </w:r>
      <w:r w:rsidR="00FE4AA0">
        <w:rPr>
          <w:b/>
          <w:sz w:val="22"/>
          <w:szCs w:val="22"/>
        </w:rPr>
        <w:tab/>
        <w:t>416</w:t>
      </w:r>
      <w:r w:rsidRPr="00E33E9C">
        <w:rPr>
          <w:b/>
          <w:sz w:val="22"/>
          <w:szCs w:val="22"/>
        </w:rPr>
        <w:t xml:space="preserve"> University Hall</w:t>
      </w:r>
    </w:p>
    <w:p w:rsidR="005C515A" w:rsidRPr="006D3625" w:rsidRDefault="005C515A" w:rsidP="006D3625">
      <w:pPr>
        <w:ind w:left="1440" w:firstLine="720"/>
        <w:rPr>
          <w:b/>
          <w:sz w:val="22"/>
          <w:szCs w:val="22"/>
        </w:rPr>
      </w:pPr>
      <w:r w:rsidRPr="00E33E9C">
        <w:rPr>
          <w:b/>
          <w:sz w:val="22"/>
          <w:szCs w:val="22"/>
        </w:rPr>
        <w:t>Office Hours:</w:t>
      </w:r>
      <w:r w:rsidRPr="00E33E9C">
        <w:rPr>
          <w:b/>
          <w:sz w:val="22"/>
          <w:szCs w:val="22"/>
        </w:rPr>
        <w:tab/>
      </w:r>
      <w:r w:rsidR="00FE4AA0">
        <w:rPr>
          <w:b/>
          <w:sz w:val="22"/>
          <w:szCs w:val="22"/>
        </w:rPr>
        <w:t>Tuesdays 2:30- 4 PM, a</w:t>
      </w:r>
      <w:r>
        <w:rPr>
          <w:b/>
          <w:sz w:val="22"/>
          <w:szCs w:val="22"/>
        </w:rPr>
        <w:t>fter class and b</w:t>
      </w:r>
      <w:r w:rsidRPr="00E33E9C">
        <w:rPr>
          <w:b/>
          <w:sz w:val="22"/>
          <w:szCs w:val="22"/>
        </w:rPr>
        <w:t>y appointment</w:t>
      </w:r>
    </w:p>
    <w:p w:rsidR="00D37B25" w:rsidRDefault="00D37B25" w:rsidP="00D37B25"/>
    <w:p w:rsidR="00D37B25" w:rsidRPr="00D37B25" w:rsidRDefault="00D37B25" w:rsidP="00D37B25">
      <w:pPr>
        <w:shd w:val="clear" w:color="auto" w:fill="F2F2F2" w:themeFill="background1" w:themeFillShade="F2"/>
      </w:pPr>
    </w:p>
    <w:p w:rsidR="00D03BEE" w:rsidRPr="00CC081A" w:rsidRDefault="00CC081A" w:rsidP="00CC081A">
      <w:pPr>
        <w:pStyle w:val="Heading2"/>
      </w:pPr>
      <w:r w:rsidRPr="00CC081A">
        <w:t>School of education mission statement</w:t>
      </w:r>
    </w:p>
    <w:p w:rsidR="00D72DC3" w:rsidRPr="00CD7439" w:rsidRDefault="00D37B25" w:rsidP="00D37B25">
      <w:pPr>
        <w:shd w:val="clear" w:color="auto" w:fill="F2F2F2" w:themeFill="background1" w:themeFillShade="F2"/>
        <w:rPr>
          <w:rFonts w:cs="Arial"/>
          <w:i/>
          <w:sz w:val="24"/>
        </w:rPr>
      </w:pPr>
      <w:r w:rsidRPr="00CD7439">
        <w:rPr>
          <w:sz w:val="24"/>
        </w:rPr>
        <w:t>The mission of the School</w:t>
      </w:r>
      <w:r w:rsidR="00D72DC3" w:rsidRPr="00CD7439">
        <w:rPr>
          <w:sz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CD7439">
        <w:rPr>
          <w:rFonts w:cs="Arial"/>
          <w:i/>
          <w:sz w:val="24"/>
        </w:rPr>
        <w:t xml:space="preserve"> </w:t>
      </w:r>
    </w:p>
    <w:p w:rsidR="00D72DC3" w:rsidRPr="00CD7439" w:rsidRDefault="00D72DC3" w:rsidP="00D8469A">
      <w:pPr>
        <w:shd w:val="clear" w:color="auto" w:fill="F2F2F2" w:themeFill="background1" w:themeFillShade="F2"/>
        <w:rPr>
          <w:rFonts w:cs="Arial"/>
          <w:i/>
          <w:sz w:val="24"/>
        </w:rPr>
      </w:pPr>
      <w:r w:rsidRPr="00CD7439">
        <w:rPr>
          <w:rFonts w:cs="Arial"/>
          <w:i/>
          <w:sz w:val="24"/>
        </w:rPr>
        <w:t>(Adopted by C</w:t>
      </w:r>
      <w:r w:rsidR="00D8469A" w:rsidRPr="00CD7439">
        <w:rPr>
          <w:rFonts w:cs="Arial"/>
          <w:i/>
          <w:sz w:val="24"/>
        </w:rPr>
        <w:t>ollege of Education</w:t>
      </w:r>
      <w:r w:rsidRPr="00CD7439">
        <w:rPr>
          <w:rFonts w:cs="Arial"/>
          <w:i/>
          <w:sz w:val="24"/>
        </w:rPr>
        <w:t xml:space="preserve"> Governance Community, October, 1997).</w:t>
      </w:r>
    </w:p>
    <w:p w:rsidR="00D37B25" w:rsidRDefault="00D37B25" w:rsidP="00D37B25"/>
    <w:p w:rsidR="00D37B25" w:rsidRPr="00D37B25" w:rsidRDefault="00D37B25" w:rsidP="00D37B25"/>
    <w:p w:rsidR="005250F3" w:rsidRPr="00DF386C" w:rsidRDefault="00204543" w:rsidP="00CC081A">
      <w:pPr>
        <w:pStyle w:val="Heading2"/>
        <w:rPr>
          <w:sz w:val="22"/>
          <w:szCs w:val="22"/>
        </w:rPr>
      </w:pPr>
      <w:r w:rsidRPr="00DF386C">
        <w:rPr>
          <w:sz w:val="22"/>
          <w:szCs w:val="22"/>
        </w:rPr>
        <w:t>Table of Co</w:t>
      </w:r>
      <w:r w:rsidR="00FE4AA0" w:rsidRPr="00DF386C">
        <w:rPr>
          <w:sz w:val="22"/>
          <w:szCs w:val="22"/>
        </w:rPr>
        <w:t xml:space="preserve">ntents for </w:t>
      </w:r>
      <w:r w:rsidRPr="00DF386C">
        <w:rPr>
          <w:sz w:val="22"/>
          <w:szCs w:val="22"/>
        </w:rPr>
        <w:t>Syllabus</w:t>
      </w:r>
      <w:r w:rsidR="005250F3" w:rsidRPr="00DF386C">
        <w:rPr>
          <w:sz w:val="22"/>
          <w:szCs w:val="22"/>
        </w:rPr>
        <w:t xml:space="preserve"> </w:t>
      </w:r>
    </w:p>
    <w:p w:rsidR="005250F3" w:rsidRPr="00DF386C" w:rsidRDefault="00294813" w:rsidP="00A06B85">
      <w:pPr>
        <w:pStyle w:val="Heading3"/>
      </w:pPr>
      <w:r w:rsidRPr="00DF386C">
        <w:t xml:space="preserve">1. </w:t>
      </w:r>
      <w:r w:rsidR="002A7A6D" w:rsidRPr="00DF386C">
        <w:t>Syllabus</w:t>
      </w:r>
      <w:r w:rsidR="00D37B25" w:rsidRPr="00DF386C">
        <w:t xml:space="preserve"> Introduction</w:t>
      </w:r>
      <w:r w:rsidR="002A7A6D" w:rsidRPr="00DF386C">
        <w:t xml:space="preserve"> (</w:t>
      </w:r>
      <w:r w:rsidR="005250F3" w:rsidRPr="00DF386C">
        <w:t>Course Title</w:t>
      </w:r>
      <w:r w:rsidRPr="00DF386C">
        <w:t>, Mission</w:t>
      </w:r>
      <w:r w:rsidR="002A7A6D" w:rsidRPr="00DF386C">
        <w:t xml:space="preserve"> Statement,</w:t>
      </w:r>
      <w:r w:rsidRPr="00DF386C">
        <w:t xml:space="preserve"> Table of Contents</w:t>
      </w:r>
      <w:r w:rsidR="002A7A6D" w:rsidRPr="00DF386C">
        <w:t>)</w:t>
      </w:r>
      <w:r w:rsidR="005250F3" w:rsidRPr="00DF386C">
        <w:t xml:space="preserve"> </w:t>
      </w:r>
      <w:r w:rsidR="005250F3" w:rsidRPr="00DF386C">
        <w:tab/>
      </w:r>
      <w:r w:rsidR="00DF386C">
        <w:t>Page 1</w:t>
      </w:r>
      <w:bookmarkStart w:id="3" w:name="_Toc112761857"/>
      <w:bookmarkStart w:id="4" w:name="_Toc238982083"/>
      <w:bookmarkStart w:id="5" w:name="_Toc113001609"/>
    </w:p>
    <w:p w:rsidR="005250F3" w:rsidRPr="00A06B85" w:rsidRDefault="00DF386C" w:rsidP="00A06B85">
      <w:pPr>
        <w:pStyle w:val="Heading3"/>
      </w:pPr>
      <w:r>
        <w:t>2</w:t>
      </w:r>
      <w:r w:rsidR="00867186" w:rsidRPr="00DF386C">
        <w:t xml:space="preserve">. </w:t>
      </w:r>
      <w:r>
        <w:t>EDUC 364, 364B</w:t>
      </w:r>
      <w:r w:rsidR="005250F3" w:rsidRPr="00DF386C">
        <w:t xml:space="preserve"> Course Information &amp; Requirements </w:t>
      </w:r>
      <w:r w:rsidR="00A06B85">
        <w:tab/>
      </w:r>
      <w:r w:rsidR="00A06B85">
        <w:tab/>
      </w:r>
      <w:r w:rsidR="00A06B85">
        <w:tab/>
      </w:r>
      <w:r w:rsidR="00A06B85">
        <w:tab/>
      </w:r>
      <w:r>
        <w:t xml:space="preserve">Page </w:t>
      </w:r>
      <w:r w:rsidR="00A92DE3">
        <w:t>4</w:t>
      </w:r>
    </w:p>
    <w:p w:rsidR="00A06B85" w:rsidRDefault="00A06B85" w:rsidP="00A06B85">
      <w:pPr>
        <w:pStyle w:val="Heading3"/>
      </w:pPr>
      <w:r>
        <w:t>3</w:t>
      </w:r>
      <w:r w:rsidR="00867186" w:rsidRPr="00DF386C">
        <w:t xml:space="preserve">. </w:t>
      </w:r>
      <w:r>
        <w:t>EDUC</w:t>
      </w:r>
      <w:r w:rsidR="005250F3" w:rsidRPr="00DF386C">
        <w:t xml:space="preserve"> </w:t>
      </w:r>
      <w:r>
        <w:t>364, 364B</w:t>
      </w:r>
      <w:r w:rsidR="00294813" w:rsidRPr="00DF386C">
        <w:t xml:space="preserve"> </w:t>
      </w:r>
      <w:r w:rsidR="005250F3" w:rsidRPr="00DF386C">
        <w:t>Course Calendar</w:t>
      </w:r>
      <w:r w:rsidR="00294813" w:rsidRPr="00DF386C">
        <w:t xml:space="preserve"> </w:t>
      </w:r>
      <w:r>
        <w:tab/>
      </w:r>
      <w:r>
        <w:tab/>
      </w:r>
      <w:r>
        <w:tab/>
      </w:r>
      <w:r>
        <w:tab/>
      </w:r>
      <w:r>
        <w:tab/>
      </w:r>
      <w:r>
        <w:tab/>
      </w:r>
      <w:r>
        <w:tab/>
      </w:r>
      <w:r w:rsidR="00D8469A" w:rsidRPr="00DF386C">
        <w:t>Page</w:t>
      </w:r>
      <w:r w:rsidR="00A92DE3">
        <w:t xml:space="preserve"> 8</w:t>
      </w:r>
    </w:p>
    <w:p w:rsidR="00A06B85" w:rsidRDefault="00A06B85" w:rsidP="00A06B85">
      <w:pPr>
        <w:pStyle w:val="Heading3"/>
      </w:pPr>
      <w:r w:rsidRPr="00A06B85">
        <w:t>4. EDUC 364, 364B Assignment Scoring Guides</w:t>
      </w:r>
      <w:r w:rsidRPr="00A06B85">
        <w:tab/>
      </w:r>
      <w:r w:rsidRPr="00A06B85">
        <w:tab/>
      </w:r>
      <w:r w:rsidRPr="00A06B85">
        <w:tab/>
      </w:r>
      <w:r w:rsidRPr="00A06B85">
        <w:tab/>
      </w:r>
      <w:r w:rsidRPr="00A06B85">
        <w:tab/>
      </w:r>
      <w:r>
        <w:t xml:space="preserve">         </w:t>
      </w:r>
      <w:r w:rsidRPr="00A06B85">
        <w:t>Page</w:t>
      </w:r>
      <w:r>
        <w:t xml:space="preserve"> 10</w:t>
      </w:r>
    </w:p>
    <w:p w:rsidR="00A92DE3" w:rsidRDefault="00A92DE3" w:rsidP="00A92DE3"/>
    <w:p w:rsidR="00A92DE3" w:rsidRDefault="00A92DE3" w:rsidP="00A92DE3">
      <w:pPr>
        <w:pStyle w:val="Heading2"/>
      </w:pPr>
      <w:r w:rsidRPr="00CC081A">
        <w:t>Course description</w:t>
      </w:r>
      <w:r w:rsidRPr="00CC081A">
        <w:rPr>
          <w:i/>
        </w:rPr>
        <w:t>:</w:t>
      </w:r>
      <w:r w:rsidRPr="00C02E79">
        <w:t xml:space="preserve"> </w:t>
      </w:r>
      <w:r>
        <w:t xml:space="preserve"> </w:t>
      </w:r>
    </w:p>
    <w:p w:rsidR="00A92DE3" w:rsidRPr="00CC081A" w:rsidRDefault="00A92DE3" w:rsidP="00A92DE3">
      <w:pPr>
        <w:pStyle w:val="Heading2"/>
      </w:pPr>
      <w:r w:rsidRPr="00CC081A">
        <w:rPr>
          <w:b w:val="0"/>
        </w:rPr>
        <w:t>Required of all credential candidates.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A92DE3" w:rsidRPr="00CC081A" w:rsidRDefault="00A92DE3" w:rsidP="00A92DE3"/>
    <w:p w:rsidR="00A92DE3" w:rsidRPr="00CC081A" w:rsidRDefault="00A92DE3" w:rsidP="00A92DE3">
      <w:pPr>
        <w:pStyle w:val="Heading3"/>
      </w:pPr>
      <w:r w:rsidRPr="007E1551">
        <w:t xml:space="preserve">Course objectives:  </w:t>
      </w:r>
      <w:r w:rsidRPr="00CC081A">
        <w:t>Students completing EDUC 364 or 364B will be able to demonstrate:</w:t>
      </w:r>
    </w:p>
    <w:p w:rsidR="00A92DE3" w:rsidRPr="00CC081A" w:rsidRDefault="00A92DE3" w:rsidP="00A92DE3">
      <w:pPr>
        <w:rPr>
          <w:rFonts w:cs="Arial"/>
          <w:sz w:val="24"/>
        </w:rPr>
      </w:pPr>
    </w:p>
    <w:p w:rsidR="00A92DE3" w:rsidRPr="007E1551" w:rsidRDefault="00A92DE3" w:rsidP="00A92DE3">
      <w:pPr>
        <w:pStyle w:val="ListParagraph"/>
        <w:numPr>
          <w:ilvl w:val="0"/>
          <w:numId w:val="23"/>
        </w:numPr>
        <w:rPr>
          <w:rFonts w:ascii="Arial" w:hAnsi="Arial" w:cs="Arial"/>
        </w:rPr>
      </w:pPr>
      <w:r>
        <w:rPr>
          <w:rFonts w:ascii="Arial" w:hAnsi="Arial" w:cs="Arial"/>
        </w:rPr>
        <w:t>Developing competencies TPE1</w:t>
      </w:r>
      <w:r w:rsidRPr="007E1551">
        <w:rPr>
          <w:rFonts w:ascii="Arial" w:hAnsi="Arial" w:cs="Arial"/>
        </w:rPr>
        <w:t>5:  social justice and equity;</w:t>
      </w:r>
    </w:p>
    <w:p w:rsidR="00A92DE3" w:rsidRPr="007E1551" w:rsidRDefault="00A92DE3" w:rsidP="00A92DE3">
      <w:pPr>
        <w:pStyle w:val="ListParagraph"/>
        <w:numPr>
          <w:ilvl w:val="0"/>
          <w:numId w:val="23"/>
        </w:numPr>
        <w:rPr>
          <w:rFonts w:ascii="Arial" w:hAnsi="Arial" w:cs="Arial"/>
        </w:rPr>
      </w:pPr>
      <w:r w:rsidRPr="007E1551">
        <w:rPr>
          <w:rFonts w:ascii="Arial" w:hAnsi="Arial" w:cs="Arial"/>
        </w:rPr>
        <w:t>Understanding of various concepts of culture and cultural contact, and their applicability to learning and teaching;</w:t>
      </w:r>
    </w:p>
    <w:p w:rsidR="00A92DE3" w:rsidRPr="007E1551" w:rsidRDefault="00A92DE3" w:rsidP="00A92DE3">
      <w:pPr>
        <w:pStyle w:val="ListParagraph"/>
        <w:numPr>
          <w:ilvl w:val="0"/>
          <w:numId w:val="23"/>
        </w:numPr>
        <w:rPr>
          <w:rFonts w:ascii="Arial" w:hAnsi="Arial" w:cs="Arial"/>
        </w:rPr>
      </w:pPr>
      <w:r w:rsidRPr="007E1551">
        <w:rPr>
          <w:rFonts w:ascii="Arial" w:hAnsi="Arial" w:cs="Arial"/>
        </w:rPr>
        <w:t>Understanding of cultural diversity in the united states and california;</w:t>
      </w:r>
    </w:p>
    <w:p w:rsidR="00A92DE3" w:rsidRPr="007E1551" w:rsidRDefault="00A92DE3" w:rsidP="00A92DE3">
      <w:pPr>
        <w:pStyle w:val="ListParagraph"/>
        <w:numPr>
          <w:ilvl w:val="0"/>
          <w:numId w:val="23"/>
        </w:numPr>
        <w:rPr>
          <w:rFonts w:ascii="Arial" w:hAnsi="Arial" w:cs="Arial"/>
        </w:rPr>
      </w:pPr>
      <w:r w:rsidRPr="007E1551">
        <w:rPr>
          <w:rFonts w:ascii="Arial" w:hAnsi="Arial" w:cs="Arial"/>
        </w:rPr>
        <w:t>General familiarity with cultural responsive pedagogy;</w:t>
      </w:r>
    </w:p>
    <w:p w:rsidR="00A92DE3" w:rsidRPr="007E1551" w:rsidRDefault="00A92DE3" w:rsidP="00A92DE3">
      <w:pPr>
        <w:pStyle w:val="ListParagraph"/>
        <w:numPr>
          <w:ilvl w:val="0"/>
          <w:numId w:val="23"/>
        </w:numPr>
        <w:rPr>
          <w:rFonts w:ascii="Arial" w:hAnsi="Arial" w:cs="Arial"/>
        </w:rPr>
      </w:pPr>
      <w:r w:rsidRPr="007E1551">
        <w:rPr>
          <w:rFonts w:ascii="Arial" w:hAnsi="Arial" w:cs="Arial"/>
        </w:rPr>
        <w:t>Understanding of gay, lesbian, bisexual and transgender students, teachers, and families;</w:t>
      </w:r>
    </w:p>
    <w:p w:rsidR="00A92DE3" w:rsidRPr="00A92DE3" w:rsidRDefault="00A92DE3" w:rsidP="00A92DE3">
      <w:pPr>
        <w:pStyle w:val="ListParagraph"/>
        <w:numPr>
          <w:ilvl w:val="0"/>
          <w:numId w:val="23"/>
        </w:numPr>
        <w:rPr>
          <w:rFonts w:ascii="Arial" w:hAnsi="Arial" w:cs="Arial"/>
        </w:rPr>
      </w:pPr>
      <w:r w:rsidRPr="007E1551">
        <w:rPr>
          <w:rFonts w:ascii="Arial" w:hAnsi="Arial" w:cs="Arial"/>
        </w:rPr>
        <w:t>Understanding of marginalized student populations.</w:t>
      </w:r>
    </w:p>
    <w:p w:rsidR="00204543" w:rsidRDefault="00204543" w:rsidP="00A06B85">
      <w:pPr>
        <w:pStyle w:val="Heading3"/>
      </w:pPr>
      <w:r>
        <w:br w:type="page"/>
      </w:r>
      <w:r w:rsidR="00D8469A">
        <w:lastRenderedPageBreak/>
        <w:tab/>
      </w:r>
      <w:r w:rsidR="00D8469A">
        <w:tab/>
      </w:r>
      <w:bookmarkEnd w:id="3"/>
      <w:bookmarkEnd w:id="4"/>
      <w:bookmarkEnd w:id="5"/>
    </w:p>
    <w:p w:rsidR="00204543" w:rsidRPr="00381EA1" w:rsidRDefault="00204543" w:rsidP="00D72DC3"/>
    <w:p w:rsidR="006D3FD8" w:rsidRPr="00C37EA8" w:rsidRDefault="00D8469A" w:rsidP="00A06B85">
      <w:pPr>
        <w:pStyle w:val="Heading3"/>
      </w:pPr>
      <w:bookmarkStart w:id="6" w:name="_Toc112761858"/>
      <w:bookmarkStart w:id="7" w:name="_Toc238982084"/>
      <w:bookmarkStart w:id="8" w:name="_Toc113001610"/>
      <w:r w:rsidRPr="00C37EA8">
        <w:t>School</w:t>
      </w:r>
      <w:r w:rsidR="006D3FD8" w:rsidRPr="00C37EA8">
        <w:t xml:space="preserve"> of Education Attendance Policy </w:t>
      </w:r>
    </w:p>
    <w:p w:rsidR="006D3FD8" w:rsidRPr="00C37EA8" w:rsidRDefault="006D3FD8" w:rsidP="00D8469A">
      <w:pPr>
        <w:rPr>
          <w:sz w:val="24"/>
        </w:rPr>
      </w:pPr>
      <w:bookmarkStart w:id="9" w:name="_Toc112761873"/>
      <w:r w:rsidRPr="00C37EA8">
        <w:rPr>
          <w:sz w:val="24"/>
        </w:rPr>
        <w:t xml:space="preserve">Due to the dynamic and interactive nature of courses in the </w:t>
      </w:r>
      <w:r w:rsidR="00D8469A" w:rsidRPr="00C37EA8">
        <w:rPr>
          <w:sz w:val="24"/>
        </w:rPr>
        <w:t>School</w:t>
      </w:r>
      <w:r w:rsidRPr="00C37EA8">
        <w:rPr>
          <w:sz w:val="24"/>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C37EA8">
        <w:rPr>
          <w:sz w:val="24"/>
          <w:u w:val="single"/>
        </w:rPr>
        <w:t>Individual instructors may adopt more stringent attendance requirements</w:t>
      </w:r>
      <w:r w:rsidRPr="00C37EA8">
        <w:rPr>
          <w:sz w:val="24"/>
        </w:rPr>
        <w:t xml:space="preserve">. Should the teacher candidate have extenuating circumstances, s/he should contact the instructor as soon as possible.  </w:t>
      </w:r>
      <w:r w:rsidR="00D8469A" w:rsidRPr="00C37EA8">
        <w:rPr>
          <w:i/>
          <w:sz w:val="24"/>
        </w:rPr>
        <w:t>(Adopted by the College of Education</w:t>
      </w:r>
      <w:r w:rsidRPr="00C37EA8">
        <w:rPr>
          <w:i/>
          <w:sz w:val="24"/>
        </w:rPr>
        <w:t xml:space="preserve"> Governance Community, December, 1997.)</w:t>
      </w:r>
      <w:bookmarkEnd w:id="9"/>
      <w:r w:rsidRPr="00C37EA8">
        <w:rPr>
          <w:sz w:val="24"/>
        </w:rPr>
        <w:t xml:space="preserve"> </w:t>
      </w:r>
    </w:p>
    <w:p w:rsidR="00C37EA8" w:rsidRDefault="00C37EA8" w:rsidP="00D8469A"/>
    <w:p w:rsidR="00C37EA8" w:rsidRPr="00C37EA8" w:rsidRDefault="00C37EA8" w:rsidP="00C37EA8">
      <w:pPr>
        <w:tabs>
          <w:tab w:val="left" w:pos="0"/>
        </w:tabs>
        <w:rPr>
          <w:spacing w:val="2"/>
          <w:sz w:val="24"/>
        </w:rPr>
      </w:pPr>
      <w:r w:rsidRPr="00C37EA8">
        <w:rPr>
          <w:sz w:val="24"/>
        </w:rPr>
        <w:t xml:space="preserve">Instructor application of attendance policy: </w:t>
      </w:r>
      <w:r w:rsidRPr="00C37EA8">
        <w:rPr>
          <w:spacing w:val="2"/>
          <w:sz w:val="24"/>
        </w:rPr>
        <w:t xml:space="preserve">Students are encouraged and expected to attend all sessions during the course, however, since we all have busy lives, and unforeseeable circumstances sometimes get in the way of our plans, one absence will be excused without penalty.  For each additional absence, there will be a reduction of 40% in this grade category.  In regards to partially missed sessions, for every 30 minutes that a student is not in class, their grade in this category will be reduced by 20%.   </w:t>
      </w:r>
      <w:r>
        <w:rPr>
          <w:spacing w:val="2"/>
          <w:sz w:val="24"/>
        </w:rPr>
        <w:t xml:space="preserve">Additionally, if you miss more than three class sessions, (this includes late arrivals and departures), you cannot pass the class.  Please remember to sign in for each class session. </w:t>
      </w:r>
    </w:p>
    <w:p w:rsidR="00C37EA8" w:rsidRPr="00381EA1" w:rsidRDefault="00C37EA8" w:rsidP="00D8469A"/>
    <w:p w:rsidR="007E1551" w:rsidRPr="00CD7439" w:rsidRDefault="00CD7439" w:rsidP="00A06B85">
      <w:pPr>
        <w:pStyle w:val="Heading3"/>
      </w:pPr>
      <w:r w:rsidRPr="00CD7439">
        <w:rPr>
          <w:rStyle w:val="Heading2Char"/>
        </w:rPr>
        <w:t>Authorization to teach English learners</w:t>
      </w:r>
      <w:r w:rsidR="007E1551" w:rsidRPr="00CD7439">
        <w:t xml:space="preserve">:  </w:t>
      </w:r>
      <w:r w:rsidR="007E1551" w:rsidRPr="006D3625">
        <w:t>The credential program at CSUSM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(Approved by the CCTC in SB 2042 Programs Standards, August, 2002).</w:t>
      </w:r>
    </w:p>
    <w:p w:rsidR="007E1551" w:rsidRPr="007E1551" w:rsidRDefault="007E1551" w:rsidP="007E1551"/>
    <w:p w:rsidR="007E1551" w:rsidRPr="00CD7439" w:rsidRDefault="007E1551" w:rsidP="00A06B85">
      <w:pPr>
        <w:pStyle w:val="Heading3"/>
      </w:pPr>
      <w:r w:rsidRPr="00CD7439">
        <w:t>Teacher Performance Expectation (TPE) Competencies</w:t>
      </w:r>
      <w:r w:rsidRPr="007E1551">
        <w:t xml:space="preserve">:  </w:t>
      </w:r>
      <w:r w:rsidRPr="00CD7439">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7E1551" w:rsidRPr="007E1551" w:rsidRDefault="007E1551" w:rsidP="007E1551"/>
    <w:p w:rsidR="006D3FD8" w:rsidRPr="00CD7439" w:rsidRDefault="006D3FD8" w:rsidP="00A06B85">
      <w:pPr>
        <w:pStyle w:val="Heading3"/>
      </w:pPr>
      <w:bookmarkStart w:id="10" w:name="_Toc112761875"/>
      <w:bookmarkStart w:id="11" w:name="_Toc238982099"/>
      <w:bookmarkStart w:id="12" w:name="_Toc113001625"/>
      <w:r w:rsidRPr="00CD7439">
        <w:t>Teacher Candidates with Disabilities Requiring Reasonable Accommodations</w:t>
      </w:r>
      <w:bookmarkEnd w:id="10"/>
      <w:bookmarkEnd w:id="11"/>
      <w:bookmarkEnd w:id="12"/>
    </w:p>
    <w:p w:rsidR="006D3FD8" w:rsidRDefault="006D3FD8" w:rsidP="006D3FD8">
      <w:pPr>
        <w:autoSpaceDE w:val="0"/>
        <w:autoSpaceDN w:val="0"/>
        <w:adjustRightInd w:val="0"/>
        <w:rPr>
          <w:rFonts w:cs="Arial"/>
          <w:sz w:val="24"/>
        </w:rPr>
      </w:pPr>
      <w:r w:rsidRPr="007E1551">
        <w:rPr>
          <w:rFonts w:cs="Arial"/>
          <w:sz w:val="24"/>
        </w:rPr>
        <w:t>Teacher candidates with disabilities who require reasonable accommodations must be approved for services by providing appropriate and recent documentation to the Office of Disable Student Services (DSS).  This offic</w:t>
      </w:r>
      <w:r w:rsidR="00743CB9" w:rsidRPr="007E1551">
        <w:rPr>
          <w:rFonts w:cs="Arial"/>
          <w:sz w:val="24"/>
        </w:rPr>
        <w:t>e is located in Craven Hall 4300</w:t>
      </w:r>
      <w:r w:rsidRPr="007E1551">
        <w:rPr>
          <w:rFonts w:cs="Arial"/>
          <w:sz w:val="24"/>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743ADA" w:rsidRPr="007E1551" w:rsidRDefault="00743ADA" w:rsidP="006D3FD8">
      <w:pPr>
        <w:autoSpaceDE w:val="0"/>
        <w:autoSpaceDN w:val="0"/>
        <w:adjustRightInd w:val="0"/>
        <w:rPr>
          <w:rFonts w:cs="Arial"/>
          <w:sz w:val="24"/>
        </w:rPr>
      </w:pPr>
    </w:p>
    <w:p w:rsidR="00743ADA" w:rsidRPr="007940C6" w:rsidRDefault="00743ADA" w:rsidP="00A06B85">
      <w:pPr>
        <w:pStyle w:val="Heading3"/>
      </w:pPr>
      <w:r w:rsidRPr="007940C6">
        <w:t>TPE 15:  Social Justice and Equity</w:t>
      </w:r>
    </w:p>
    <w:p w:rsidR="00743ADA" w:rsidRPr="007940C6" w:rsidRDefault="00743ADA" w:rsidP="00743ADA">
      <w:pPr>
        <w:rPr>
          <w:b/>
          <w:i/>
          <w:sz w:val="24"/>
          <w:u w:val="single"/>
        </w:rPr>
      </w:pPr>
      <w:r w:rsidRPr="007940C6">
        <w:rPr>
          <w:sz w:val="24"/>
        </w:rPr>
        <w:t>Teacher candidates will be able to identify issues of social justice and equity in the classroom and can apply appropriate instructional strategies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6D3FD8" w:rsidRDefault="006D3FD8" w:rsidP="00CC081A">
      <w:pPr>
        <w:pStyle w:val="Heading2"/>
      </w:pPr>
    </w:p>
    <w:p w:rsidR="006D3FD8" w:rsidRPr="00B12CC2" w:rsidRDefault="006D3FD8" w:rsidP="00A06B85">
      <w:pPr>
        <w:pStyle w:val="Heading3"/>
      </w:pPr>
      <w:bookmarkStart w:id="13" w:name="_Toc112761876"/>
      <w:bookmarkStart w:id="14" w:name="_Toc238982100"/>
      <w:bookmarkStart w:id="15" w:name="_Toc113001626"/>
      <w:r w:rsidRPr="00B12CC2">
        <w:t>All University Writing Req</w:t>
      </w:r>
      <w:bookmarkStart w:id="16" w:name="_GoBack"/>
      <w:bookmarkEnd w:id="16"/>
      <w:r w:rsidRPr="00B12CC2">
        <w:t>uirement</w:t>
      </w:r>
      <w:bookmarkEnd w:id="13"/>
      <w:bookmarkEnd w:id="14"/>
      <w:bookmarkEnd w:id="15"/>
      <w:r w:rsidRPr="00B12CC2">
        <w:t xml:space="preserve"> </w:t>
      </w:r>
    </w:p>
    <w:p w:rsidR="006D3FD8" w:rsidRDefault="003F35AC" w:rsidP="00B12CC2">
      <w:pPr>
        <w:rPr>
          <w:sz w:val="24"/>
        </w:rPr>
      </w:pPr>
      <w:r w:rsidRPr="00B12CC2">
        <w:rPr>
          <w:sz w:val="24"/>
        </w:rPr>
        <w:t xml:space="preserve">The writing </w:t>
      </w:r>
      <w:r w:rsidR="00555AAF" w:rsidRPr="00B12CC2">
        <w:rPr>
          <w:sz w:val="24"/>
        </w:rPr>
        <w:t>requirements for this class will be met as described in the assignments. Every course at the university, including this one must have a writing requirement of at least 2500 words.</w:t>
      </w:r>
      <w:r w:rsidR="006D3FD8" w:rsidRPr="00B12CC2">
        <w:rPr>
          <w:sz w:val="24"/>
        </w:rPr>
        <w:t xml:space="preserve"> </w:t>
      </w:r>
    </w:p>
    <w:p w:rsidR="00B12CC2" w:rsidRPr="00B12CC2" w:rsidRDefault="00B12CC2" w:rsidP="00B12CC2">
      <w:pPr>
        <w:rPr>
          <w:sz w:val="24"/>
        </w:rPr>
      </w:pPr>
    </w:p>
    <w:p w:rsidR="006D3FD8" w:rsidRPr="00B12CC2" w:rsidRDefault="006D3FD8" w:rsidP="00A06B85">
      <w:pPr>
        <w:pStyle w:val="Heading3"/>
      </w:pPr>
      <w:r w:rsidRPr="00B12CC2">
        <w:t xml:space="preserve">CSUSM Academic Honesty Policy </w:t>
      </w:r>
    </w:p>
    <w:p w:rsidR="006D3FD8" w:rsidRPr="00B12CC2" w:rsidRDefault="006D3FD8" w:rsidP="006D3FD8">
      <w:pPr>
        <w:rPr>
          <w:rFonts w:cs="Arial"/>
          <w:bCs/>
          <w:sz w:val="24"/>
        </w:rPr>
      </w:pPr>
      <w:r w:rsidRPr="00B12CC2">
        <w:rPr>
          <w:rFonts w:cs="Arial"/>
          <w:bCs/>
          <w:sz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B12CC2" w:rsidRDefault="006D3FD8" w:rsidP="006D3FD8">
      <w:pPr>
        <w:rPr>
          <w:rFonts w:cs="Arial"/>
          <w:bCs/>
          <w:sz w:val="24"/>
        </w:rPr>
      </w:pPr>
    </w:p>
    <w:p w:rsidR="006D3FD8" w:rsidRPr="00B12CC2" w:rsidRDefault="006D3FD8" w:rsidP="00555AAF">
      <w:pPr>
        <w:rPr>
          <w:rFonts w:cs="Arial"/>
          <w:bCs/>
          <w:sz w:val="24"/>
        </w:rPr>
      </w:pPr>
      <w:r w:rsidRPr="00B12CC2">
        <w:rPr>
          <w:rFonts w:cs="Arial"/>
          <w:bCs/>
          <w:sz w:val="24"/>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B12CC2">
        <w:rPr>
          <w:rFonts w:cs="Arial"/>
          <w:bCs/>
          <w:sz w:val="24"/>
        </w:rPr>
        <w:t xml:space="preserve">nment, or the class as a whole. </w:t>
      </w:r>
      <w:r w:rsidRPr="00B12CC2">
        <w:rPr>
          <w:rFonts w:cs="Arial"/>
          <w:bCs/>
          <w:sz w:val="24"/>
        </w:rPr>
        <w:t>Incidents of Academic Dishonesty will be reported to the Dean of Students.  Sanctions at the University level may include suspension or expulsion from the University.</w:t>
      </w:r>
    </w:p>
    <w:p w:rsidR="006D3FD8" w:rsidRPr="00381EA1" w:rsidRDefault="006D3FD8" w:rsidP="006D3FD8">
      <w:pPr>
        <w:rPr>
          <w:rFonts w:cs="Arial"/>
          <w:bCs/>
          <w:szCs w:val="22"/>
        </w:rPr>
      </w:pPr>
    </w:p>
    <w:p w:rsidR="006D3FD8" w:rsidRPr="00B80802" w:rsidRDefault="006D3FD8" w:rsidP="00A06B85">
      <w:pPr>
        <w:pStyle w:val="Heading3"/>
      </w:pPr>
      <w:bookmarkStart w:id="17" w:name="_Toc112761878"/>
      <w:bookmarkStart w:id="18" w:name="_Toc238982102"/>
      <w:bookmarkStart w:id="19" w:name="_Toc113001628"/>
      <w:r w:rsidRPr="00B80802">
        <w:t>Plagiarism</w:t>
      </w:r>
      <w:bookmarkEnd w:id="17"/>
      <w:bookmarkEnd w:id="18"/>
      <w:bookmarkEnd w:id="19"/>
      <w:r w:rsidRPr="00B80802">
        <w:t xml:space="preserve"> </w:t>
      </w:r>
    </w:p>
    <w:p w:rsidR="006D3FD8" w:rsidRPr="00B80802" w:rsidRDefault="006D3FD8" w:rsidP="006D3FD8">
      <w:pPr>
        <w:rPr>
          <w:rFonts w:cs="Arial"/>
          <w:bCs/>
          <w:sz w:val="24"/>
        </w:rPr>
      </w:pPr>
      <w:r w:rsidRPr="00B80802">
        <w:rPr>
          <w:rFonts w:cs="Arial"/>
          <w:bCs/>
          <w:sz w:val="24"/>
        </w:rPr>
        <w:t xml:space="preserve">As an educator, it is expected </w:t>
      </w:r>
      <w:r w:rsidRPr="00B80802">
        <w:rPr>
          <w:rFonts w:cs="Arial"/>
          <w:sz w:val="24"/>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B80802">
          <w:rPr>
            <w:rStyle w:val="Hyperlink"/>
            <w:rFonts w:cs="Arial"/>
            <w:sz w:val="24"/>
          </w:rPr>
          <w:t>http://library.csusm.edu/plagiarism/index.html</w:t>
        </w:r>
      </w:hyperlink>
      <w:r w:rsidRPr="00B80802">
        <w:rPr>
          <w:rFonts w:cs="Arial"/>
          <w:sz w:val="24"/>
        </w:rPr>
        <w:t>.  If there are questions about academic honesty, please consult the University catalog.</w:t>
      </w:r>
    </w:p>
    <w:p w:rsidR="00743CB9" w:rsidRDefault="00743CB9" w:rsidP="006D3FD8">
      <w:pPr>
        <w:rPr>
          <w:b/>
          <w:u w:val="single"/>
        </w:rPr>
      </w:pPr>
    </w:p>
    <w:p w:rsidR="007E1551" w:rsidRPr="00A31470" w:rsidRDefault="007E1551" w:rsidP="00A06B85">
      <w:pPr>
        <w:pStyle w:val="Heading3"/>
      </w:pPr>
      <w:r w:rsidRPr="00A31470">
        <w:t>Electronic Communication Protocol</w:t>
      </w:r>
    </w:p>
    <w:p w:rsidR="007E1551" w:rsidRPr="00407B2E" w:rsidRDefault="007E1551" w:rsidP="007E1551">
      <w:pPr>
        <w:rPr>
          <w:sz w:val="24"/>
        </w:rPr>
      </w:pPr>
      <w:r w:rsidRPr="00407B2E">
        <w:rPr>
          <w:sz w:val="24"/>
        </w:rPr>
        <w:t xml:space="preserve">Electronic correspondence is a part of your professional interactions.  If you need to contact the 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w:t>
      </w:r>
      <w:r w:rsidRPr="00407B2E">
        <w:rPr>
          <w:rFonts w:cs="Arial"/>
          <w:sz w:val="24"/>
        </w:rPr>
        <w:t>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7E1551" w:rsidRPr="00407B2E" w:rsidRDefault="007E1551" w:rsidP="007E1551">
      <w:pPr>
        <w:rPr>
          <w:sz w:val="24"/>
        </w:rPr>
      </w:pPr>
    </w:p>
    <w:p w:rsidR="007E1551" w:rsidRPr="00407B2E" w:rsidRDefault="007E1551" w:rsidP="007E1551">
      <w:pPr>
        <w:pStyle w:val="Heading4"/>
        <w:rPr>
          <w:sz w:val="24"/>
        </w:rPr>
      </w:pPr>
      <w:r w:rsidRPr="00407B2E">
        <w:rPr>
          <w:sz w:val="24"/>
        </w:rPr>
        <w:t xml:space="preserve">Things to consider:  </w:t>
      </w:r>
    </w:p>
    <w:p w:rsidR="007E1551" w:rsidRPr="00407B2E" w:rsidRDefault="007E1551" w:rsidP="007E1551">
      <w:pPr>
        <w:numPr>
          <w:ilvl w:val="0"/>
          <w:numId w:val="3"/>
        </w:numPr>
        <w:rPr>
          <w:sz w:val="24"/>
        </w:rPr>
      </w:pPr>
      <w:r w:rsidRPr="00407B2E">
        <w:rPr>
          <w:sz w:val="24"/>
        </w:rPr>
        <w:t xml:space="preserve">Would I say in person what this e-mail specifically says?  </w:t>
      </w:r>
    </w:p>
    <w:p w:rsidR="007E1551" w:rsidRPr="00407B2E" w:rsidRDefault="007E1551" w:rsidP="007E1551">
      <w:pPr>
        <w:numPr>
          <w:ilvl w:val="0"/>
          <w:numId w:val="3"/>
        </w:numPr>
        <w:rPr>
          <w:sz w:val="24"/>
        </w:rPr>
      </w:pPr>
      <w:r w:rsidRPr="00407B2E">
        <w:rPr>
          <w:sz w:val="24"/>
        </w:rPr>
        <w:t xml:space="preserve">How could this e-mail be misconstrued?  </w:t>
      </w:r>
    </w:p>
    <w:p w:rsidR="007E1551" w:rsidRPr="00407B2E" w:rsidRDefault="007E1551" w:rsidP="007E1551">
      <w:pPr>
        <w:numPr>
          <w:ilvl w:val="0"/>
          <w:numId w:val="3"/>
        </w:numPr>
        <w:rPr>
          <w:sz w:val="24"/>
        </w:rPr>
      </w:pPr>
      <w:r w:rsidRPr="00407B2E">
        <w:rPr>
          <w:sz w:val="24"/>
        </w:rPr>
        <w:t xml:space="preserve">Does this e-mail represent my highest self?  </w:t>
      </w:r>
    </w:p>
    <w:p w:rsidR="00D03BEE" w:rsidRDefault="007E1551" w:rsidP="00CC081A">
      <w:pPr>
        <w:numPr>
          <w:ilvl w:val="0"/>
          <w:numId w:val="3"/>
        </w:numPr>
        <w:rPr>
          <w:sz w:val="24"/>
        </w:rPr>
      </w:pPr>
      <w:r w:rsidRPr="00407B2E">
        <w:rPr>
          <w:sz w:val="24"/>
        </w:rPr>
        <w:t xml:space="preserve">Am I sending this e-mail to avoid a face-to-face conversation?  </w:t>
      </w:r>
    </w:p>
    <w:p w:rsidR="00A92DE3" w:rsidRPr="00A92DE3" w:rsidRDefault="00A92DE3" w:rsidP="00A92DE3">
      <w:pPr>
        <w:ind w:left="720"/>
        <w:rPr>
          <w:sz w:val="24"/>
        </w:rPr>
      </w:pPr>
    </w:p>
    <w:p w:rsidR="00D03BEE" w:rsidRPr="00617B3C" w:rsidRDefault="00B12CC2" w:rsidP="00CC081A">
      <w:pPr>
        <w:pStyle w:val="Heading2"/>
      </w:pPr>
      <w:r>
        <w:t>EDUC 364 and 364B</w:t>
      </w:r>
      <w:r w:rsidR="00D03BEE" w:rsidRPr="00617B3C">
        <w:t xml:space="preserve"> </w:t>
      </w:r>
      <w:r w:rsidRPr="00617B3C">
        <w:t xml:space="preserve">course information &amp; requirements </w:t>
      </w:r>
    </w:p>
    <w:bookmarkEnd w:id="6"/>
    <w:bookmarkEnd w:id="7"/>
    <w:bookmarkEnd w:id="8"/>
    <w:p w:rsidR="00D72DC3" w:rsidRPr="006A0D68" w:rsidRDefault="00D72DC3" w:rsidP="00D72DC3">
      <w:pPr>
        <w:tabs>
          <w:tab w:val="left" w:pos="-720"/>
        </w:tabs>
        <w:suppressAutoHyphens/>
        <w:rPr>
          <w:u w:val="single"/>
        </w:rPr>
      </w:pPr>
    </w:p>
    <w:p w:rsidR="00D72DC3" w:rsidRDefault="00D72DC3" w:rsidP="00A06B85">
      <w:pPr>
        <w:pStyle w:val="Heading3"/>
      </w:pPr>
      <w:bookmarkStart w:id="20" w:name="_Toc112761859"/>
      <w:bookmarkStart w:id="21" w:name="_Toc238982085"/>
      <w:bookmarkStart w:id="22" w:name="_Toc113001611"/>
      <w:r w:rsidRPr="006A0D68">
        <w:t xml:space="preserve">Required Texts </w:t>
      </w:r>
      <w:bookmarkEnd w:id="20"/>
      <w:bookmarkEnd w:id="21"/>
      <w:bookmarkEnd w:id="22"/>
    </w:p>
    <w:p w:rsidR="00C84BB0" w:rsidRPr="00FD7AC3" w:rsidRDefault="00C84BB0" w:rsidP="00C84BB0">
      <w:pPr>
        <w:pStyle w:val="ListParagraph"/>
        <w:numPr>
          <w:ilvl w:val="0"/>
          <w:numId w:val="25"/>
        </w:numPr>
        <w:rPr>
          <w:rFonts w:ascii="Arial" w:hAnsi="Arial" w:cs="Arial"/>
        </w:rPr>
      </w:pPr>
      <w:r w:rsidRPr="00FD7AC3">
        <w:rPr>
          <w:rFonts w:ascii="Arial" w:hAnsi="Arial" w:cs="Arial"/>
        </w:rPr>
        <w:t xml:space="preserve">Nieto, S., and Bode, P. (2012). </w:t>
      </w:r>
      <w:r w:rsidRPr="00FD7AC3">
        <w:rPr>
          <w:rFonts w:ascii="Arial" w:hAnsi="Arial" w:cs="Arial"/>
          <w:i/>
        </w:rPr>
        <w:t>Affirming diversity: The sociopolitical context of multicultural education</w:t>
      </w:r>
      <w:r w:rsidRPr="00FD7AC3">
        <w:rPr>
          <w:rFonts w:ascii="Arial" w:hAnsi="Arial" w:cs="Arial"/>
        </w:rPr>
        <w:t>. Boston: Pearson Education, Inc.</w:t>
      </w:r>
    </w:p>
    <w:p w:rsidR="00C84BB0" w:rsidRPr="00FD7AC3" w:rsidRDefault="00C84BB0" w:rsidP="00C84BB0">
      <w:pPr>
        <w:pStyle w:val="ListParagraph"/>
        <w:numPr>
          <w:ilvl w:val="0"/>
          <w:numId w:val="25"/>
        </w:numPr>
        <w:rPr>
          <w:rFonts w:ascii="Arial" w:hAnsi="Arial" w:cs="Arial"/>
        </w:rPr>
      </w:pPr>
      <w:r w:rsidRPr="00FD7AC3">
        <w:rPr>
          <w:rFonts w:ascii="Arial" w:hAnsi="Arial" w:cs="Arial"/>
        </w:rPr>
        <w:t xml:space="preserve">Spring, J. (2007). </w:t>
      </w:r>
      <w:r w:rsidRPr="00FD7AC3">
        <w:rPr>
          <w:rFonts w:ascii="Arial" w:hAnsi="Arial" w:cs="Arial"/>
          <w:i/>
        </w:rPr>
        <w:t>Deculturalization and the struggle for equality</w:t>
      </w:r>
      <w:r w:rsidRPr="00FD7AC3">
        <w:rPr>
          <w:rFonts w:ascii="Arial" w:hAnsi="Arial" w:cs="Arial"/>
        </w:rPr>
        <w:t>. New York: The McGraw Hill Companies, Inc.</w:t>
      </w:r>
    </w:p>
    <w:p w:rsidR="00C84BB0" w:rsidRPr="00FD7AC3" w:rsidRDefault="00C84BB0" w:rsidP="00C84BB0">
      <w:pPr>
        <w:pStyle w:val="ListParagraph"/>
        <w:numPr>
          <w:ilvl w:val="0"/>
          <w:numId w:val="25"/>
        </w:numPr>
        <w:rPr>
          <w:rFonts w:ascii="Arial" w:hAnsi="Arial" w:cs="Arial"/>
        </w:rPr>
      </w:pPr>
      <w:r w:rsidRPr="00FD7AC3">
        <w:rPr>
          <w:rFonts w:ascii="Arial" w:hAnsi="Arial" w:cs="Arial"/>
        </w:rPr>
        <w:t xml:space="preserve">Assigned Readings—Through </w:t>
      </w:r>
      <w:r w:rsidR="00FD7AC3">
        <w:rPr>
          <w:rFonts w:ascii="Arial" w:hAnsi="Arial" w:cs="Arial"/>
        </w:rPr>
        <w:t>Cougar Courses</w:t>
      </w:r>
    </w:p>
    <w:p w:rsidR="00CF7C0B" w:rsidRDefault="00CF7C0B" w:rsidP="00A06B85">
      <w:pPr>
        <w:pStyle w:val="Heading3"/>
      </w:pPr>
      <w:bookmarkStart w:id="23" w:name="_Toc112761864"/>
      <w:bookmarkStart w:id="24" w:name="_Toc238982090"/>
      <w:bookmarkStart w:id="25" w:name="_Toc113001616"/>
    </w:p>
    <w:p w:rsidR="00D72DC3" w:rsidRDefault="00D72DC3" w:rsidP="00A06B85">
      <w:pPr>
        <w:pStyle w:val="Heading3"/>
      </w:pPr>
      <w:r w:rsidRPr="00670513">
        <w:t>Course Requirements</w:t>
      </w:r>
      <w:bookmarkEnd w:id="23"/>
      <w:bookmarkEnd w:id="24"/>
      <w:bookmarkEnd w:id="25"/>
      <w:r w:rsidR="00FD7AC3">
        <w:t>/ Assignments</w:t>
      </w:r>
    </w:p>
    <w:p w:rsidR="00FD7AC3" w:rsidRPr="00FD7AC3" w:rsidRDefault="00FD7AC3" w:rsidP="00FD7AC3"/>
    <w:p w:rsidR="00C1662E" w:rsidRDefault="00FD7AC3" w:rsidP="00FD7AC3">
      <w:pPr>
        <w:rPr>
          <w:spacing w:val="2"/>
          <w:sz w:val="24"/>
        </w:rPr>
      </w:pPr>
      <w:r w:rsidRPr="00FD7AC3">
        <w:rPr>
          <w:spacing w:val="2"/>
          <w:sz w:val="24"/>
          <w:u w:val="single"/>
        </w:rPr>
        <w:t xml:space="preserve">CULTURAL AUTOBIOGRAPHY: </w:t>
      </w:r>
      <w:r w:rsidRPr="00FD7AC3">
        <w:rPr>
          <w:spacing w:val="2"/>
          <w:sz w:val="24"/>
        </w:rPr>
        <w:t xml:space="preserve"> </w:t>
      </w:r>
    </w:p>
    <w:p w:rsidR="00FD7AC3" w:rsidRPr="00FD7AC3" w:rsidRDefault="00FD7AC3" w:rsidP="00FD7AC3">
      <w:pPr>
        <w:rPr>
          <w:spacing w:val="2"/>
          <w:sz w:val="24"/>
        </w:rPr>
      </w:pPr>
      <w:r w:rsidRPr="00FD7AC3">
        <w:rPr>
          <w:spacing w:val="2"/>
          <w:sz w:val="24"/>
        </w:rPr>
        <w:t xml:space="preserve">This paper focuses on your personal connections to the curriculum.  Select three cultural groups that you belong to and tell your story as member of that culture.  Focus on when you first became aware of being a member of a selected group, what you are proud of, ashamed of, what lessons you have learned from being a part of these groups, and how being a part of these groups has affected how you see yourself, as well as how others see you.  </w:t>
      </w:r>
      <w:r w:rsidRPr="00FD7AC3">
        <w:rPr>
          <w:i/>
          <w:spacing w:val="2"/>
          <w:sz w:val="24"/>
        </w:rPr>
        <w:t xml:space="preserve">Please reflect on what it means to be a member of these groups.  </w:t>
      </w:r>
      <w:r w:rsidRPr="00FD7AC3">
        <w:rPr>
          <w:spacing w:val="2"/>
          <w:sz w:val="24"/>
        </w:rPr>
        <w:t xml:space="preserve">This should be no longer than five pages. </w:t>
      </w:r>
    </w:p>
    <w:p w:rsidR="00FD7AC3" w:rsidRDefault="00FD7AC3" w:rsidP="00FD7AC3">
      <w:pPr>
        <w:rPr>
          <w:spacing w:val="2"/>
          <w:u w:val="single"/>
        </w:rPr>
      </w:pPr>
    </w:p>
    <w:p w:rsidR="00C1662E" w:rsidRDefault="00FD7AC3" w:rsidP="00FD7AC3">
      <w:pPr>
        <w:rPr>
          <w:spacing w:val="2"/>
          <w:sz w:val="24"/>
        </w:rPr>
      </w:pPr>
      <w:r w:rsidRPr="00FD7AC3">
        <w:rPr>
          <w:spacing w:val="2"/>
          <w:sz w:val="24"/>
          <w:u w:val="single"/>
        </w:rPr>
        <w:t>REFLECTIVE JOURNAL</w:t>
      </w:r>
      <w:r>
        <w:rPr>
          <w:spacing w:val="2"/>
          <w:sz w:val="24"/>
        </w:rPr>
        <w:t xml:space="preserve">: </w:t>
      </w:r>
    </w:p>
    <w:p w:rsidR="00FD7AC3" w:rsidRPr="00FD7AC3" w:rsidRDefault="00FD7AC3" w:rsidP="00FD7AC3">
      <w:pPr>
        <w:rPr>
          <w:spacing w:val="2"/>
          <w:sz w:val="24"/>
        </w:rPr>
      </w:pPr>
      <w:r>
        <w:rPr>
          <w:spacing w:val="2"/>
          <w:sz w:val="24"/>
        </w:rPr>
        <w:t>Several times throughout the course you will be asked to submit a</w:t>
      </w:r>
      <w:r w:rsidRPr="00FD7AC3">
        <w:rPr>
          <w:spacing w:val="2"/>
          <w:sz w:val="24"/>
        </w:rPr>
        <w:t xml:space="preserve"> journal reflecting and commenting on the course readings, discussions, activities, videos, etc. of the class.  Please make sure that your writings include personal connections, explanations as to how and why your perspective as an educator has changed, or is changing as related to the course content.</w:t>
      </w:r>
      <w:r>
        <w:rPr>
          <w:spacing w:val="2"/>
          <w:sz w:val="24"/>
        </w:rPr>
        <w:t xml:space="preserve">  Specific attention will be paid to connections of course readings as a way to verify that the assigned readings have been completed.</w:t>
      </w:r>
    </w:p>
    <w:p w:rsidR="00FD7AC3" w:rsidRDefault="00FD7AC3" w:rsidP="00FD7AC3">
      <w:pPr>
        <w:rPr>
          <w:spacing w:val="2"/>
        </w:rPr>
      </w:pPr>
    </w:p>
    <w:p w:rsidR="00FD7AC3" w:rsidRDefault="00FD7AC3" w:rsidP="00FD7AC3">
      <w:pPr>
        <w:rPr>
          <w:spacing w:val="2"/>
          <w:sz w:val="24"/>
        </w:rPr>
      </w:pPr>
      <w:r w:rsidRPr="00FD7AC3">
        <w:rPr>
          <w:spacing w:val="2"/>
          <w:sz w:val="24"/>
        </w:rPr>
        <w:t>****</w:t>
      </w:r>
      <w:r>
        <w:rPr>
          <w:spacing w:val="2"/>
          <w:sz w:val="24"/>
        </w:rPr>
        <w:t>The final journal</w:t>
      </w:r>
      <w:r w:rsidRPr="00FD7AC3">
        <w:rPr>
          <w:spacing w:val="2"/>
          <w:sz w:val="24"/>
        </w:rPr>
        <w:t xml:space="preserve"> entry differs in format in that this will be a </w:t>
      </w:r>
      <w:r w:rsidRPr="00FD7AC3">
        <w:rPr>
          <w:b/>
          <w:spacing w:val="2"/>
          <w:sz w:val="24"/>
          <w:u w:val="single"/>
        </w:rPr>
        <w:t xml:space="preserve">one </w:t>
      </w:r>
      <w:r w:rsidR="006B6313">
        <w:rPr>
          <w:b/>
          <w:spacing w:val="2"/>
          <w:sz w:val="24"/>
          <w:u w:val="single"/>
        </w:rPr>
        <w:t xml:space="preserve">to two </w:t>
      </w:r>
      <w:r w:rsidRPr="00FD7AC3">
        <w:rPr>
          <w:b/>
          <w:spacing w:val="2"/>
          <w:sz w:val="24"/>
          <w:u w:val="single"/>
        </w:rPr>
        <w:t>page reflective</w:t>
      </w:r>
      <w:r w:rsidRPr="00FD7AC3">
        <w:rPr>
          <w:spacing w:val="2"/>
          <w:sz w:val="24"/>
        </w:rPr>
        <w:t xml:space="preserve"> paper that succinctly describes what you have learned over the duration of the course.  Please include personal connections, explanations as to how and why your perspective as an educator has changed, or is changing, and what you think your next steps will be in understanding the needs of diverse students.</w:t>
      </w:r>
      <w:r>
        <w:rPr>
          <w:spacing w:val="2"/>
          <w:sz w:val="24"/>
        </w:rPr>
        <w:t xml:space="preserve">  Please focus on social justice and equity. </w:t>
      </w:r>
    </w:p>
    <w:p w:rsidR="00FD7AC3" w:rsidRPr="00FD7AC3" w:rsidRDefault="006B6313" w:rsidP="006B6313">
      <w:pPr>
        <w:tabs>
          <w:tab w:val="left" w:pos="2556"/>
        </w:tabs>
        <w:rPr>
          <w:spacing w:val="2"/>
          <w:sz w:val="24"/>
        </w:rPr>
      </w:pPr>
      <w:r>
        <w:rPr>
          <w:spacing w:val="2"/>
          <w:sz w:val="24"/>
        </w:rPr>
        <w:tab/>
      </w:r>
    </w:p>
    <w:p w:rsidR="006B6313" w:rsidRPr="00C1662E" w:rsidRDefault="00C1662E" w:rsidP="006B6313">
      <w:pPr>
        <w:tabs>
          <w:tab w:val="left" w:pos="360"/>
        </w:tabs>
        <w:overflowPunct w:val="0"/>
        <w:autoSpaceDE w:val="0"/>
        <w:autoSpaceDN w:val="0"/>
        <w:adjustRightInd w:val="0"/>
        <w:ind w:right="-360"/>
        <w:textAlignment w:val="baseline"/>
        <w:rPr>
          <w:sz w:val="24"/>
          <w:u w:val="single"/>
        </w:rPr>
      </w:pPr>
      <w:r w:rsidRPr="00C1662E">
        <w:rPr>
          <w:sz w:val="24"/>
          <w:u w:val="single"/>
          <w:shd w:val="clear" w:color="auto" w:fill="FFFFFF" w:themeFill="background1"/>
        </w:rPr>
        <w:t>GROUP READING FACILITATION</w:t>
      </w:r>
      <w:r>
        <w:rPr>
          <w:sz w:val="24"/>
          <w:u w:val="single"/>
        </w:rPr>
        <w:t>:</w:t>
      </w:r>
    </w:p>
    <w:p w:rsidR="006B6313" w:rsidRPr="007940C6" w:rsidRDefault="006B6313" w:rsidP="00B309CE">
      <w:pPr>
        <w:rPr>
          <w:sz w:val="24"/>
        </w:rPr>
      </w:pPr>
      <w:r w:rsidRPr="007940C6">
        <w:rPr>
          <w:sz w:val="24"/>
        </w:rPr>
        <w:t xml:space="preserve">In </w:t>
      </w:r>
      <w:r>
        <w:rPr>
          <w:sz w:val="24"/>
        </w:rPr>
        <w:t xml:space="preserve">a </w:t>
      </w:r>
      <w:r w:rsidRPr="007940C6">
        <w:rPr>
          <w:sz w:val="24"/>
        </w:rPr>
        <w:t xml:space="preserve">small </w:t>
      </w:r>
      <w:r>
        <w:rPr>
          <w:sz w:val="24"/>
        </w:rPr>
        <w:t>group</w:t>
      </w:r>
      <w:r w:rsidRPr="007940C6">
        <w:rPr>
          <w:sz w:val="24"/>
        </w:rPr>
        <w:t xml:space="preserve">, </w:t>
      </w:r>
      <w:r>
        <w:rPr>
          <w:sz w:val="24"/>
        </w:rPr>
        <w:t>you</w:t>
      </w:r>
      <w:r w:rsidRPr="007940C6">
        <w:rPr>
          <w:sz w:val="24"/>
        </w:rPr>
        <w:t xml:space="preserve"> will </w:t>
      </w:r>
      <w:r>
        <w:rPr>
          <w:sz w:val="24"/>
        </w:rPr>
        <w:t>actively engage your fellow classmates in</w:t>
      </w:r>
      <w:r w:rsidR="00AF2AF5">
        <w:rPr>
          <w:sz w:val="24"/>
        </w:rPr>
        <w:t xml:space="preserve"> a 20-25</w:t>
      </w:r>
      <w:r w:rsidRPr="007940C6">
        <w:rPr>
          <w:sz w:val="24"/>
        </w:rPr>
        <w:t xml:space="preserve"> minute discussion of a chapter from the text book </w:t>
      </w:r>
      <w:r w:rsidRPr="007940C6">
        <w:rPr>
          <w:i/>
          <w:sz w:val="24"/>
        </w:rPr>
        <w:t xml:space="preserve">Deculturalization and the Struggle for Equality </w:t>
      </w:r>
      <w:r w:rsidRPr="007940C6">
        <w:rPr>
          <w:sz w:val="24"/>
        </w:rPr>
        <w:t xml:space="preserve">by Joel Spring.   This discussion </w:t>
      </w:r>
      <w:r>
        <w:rPr>
          <w:sz w:val="24"/>
        </w:rPr>
        <w:t>should provide your peers with an interactive and highly engaging way to</w:t>
      </w:r>
      <w:r w:rsidRPr="007940C6">
        <w:rPr>
          <w:sz w:val="24"/>
        </w:rPr>
        <w:t xml:space="preserve"> promote critical thinking, varied perspectives</w:t>
      </w:r>
      <w:r>
        <w:rPr>
          <w:sz w:val="24"/>
        </w:rPr>
        <w:t>,</w:t>
      </w:r>
      <w:r w:rsidRPr="007940C6">
        <w:rPr>
          <w:sz w:val="24"/>
        </w:rPr>
        <w:t xml:space="preserve"> and </w:t>
      </w:r>
      <w:r>
        <w:rPr>
          <w:sz w:val="24"/>
        </w:rPr>
        <w:t>the</w:t>
      </w:r>
      <w:r w:rsidRPr="007940C6">
        <w:rPr>
          <w:sz w:val="24"/>
        </w:rPr>
        <w:t xml:space="preserve"> </w:t>
      </w:r>
      <w:r>
        <w:rPr>
          <w:sz w:val="24"/>
        </w:rPr>
        <w:t xml:space="preserve">connections between </w:t>
      </w:r>
      <w:r w:rsidRPr="007940C6">
        <w:rPr>
          <w:sz w:val="24"/>
        </w:rPr>
        <w:t xml:space="preserve">the past to the present </w:t>
      </w:r>
      <w:r>
        <w:rPr>
          <w:sz w:val="24"/>
        </w:rPr>
        <w:t>represented in your group’s assigned chapter</w:t>
      </w:r>
      <w:r w:rsidRPr="007940C6">
        <w:rPr>
          <w:sz w:val="24"/>
        </w:rPr>
        <w:t xml:space="preserve">. </w:t>
      </w:r>
      <w:r>
        <w:rPr>
          <w:sz w:val="24"/>
        </w:rPr>
        <w:t xml:space="preserve"> Each group</w:t>
      </w:r>
      <w:r w:rsidRPr="007940C6">
        <w:rPr>
          <w:sz w:val="24"/>
        </w:rPr>
        <w:t xml:space="preserve"> will </w:t>
      </w:r>
      <w:r>
        <w:rPr>
          <w:sz w:val="24"/>
        </w:rPr>
        <w:t xml:space="preserve">also </w:t>
      </w:r>
      <w:r w:rsidRPr="007940C6">
        <w:rPr>
          <w:sz w:val="24"/>
        </w:rPr>
        <w:t>share additional resources found related to the chapter as well as a 1 page chapter summary.  More detailed directions and rubric for grading assignment will be given in class.</w:t>
      </w:r>
    </w:p>
    <w:p w:rsidR="00FD7AC3" w:rsidRPr="00FD7AC3" w:rsidRDefault="00FD7AC3" w:rsidP="00B309CE"/>
    <w:p w:rsidR="00B865DD" w:rsidRPr="00C1662E" w:rsidRDefault="00C1662E" w:rsidP="00780721">
      <w:pPr>
        <w:overflowPunct w:val="0"/>
        <w:autoSpaceDE w:val="0"/>
        <w:autoSpaceDN w:val="0"/>
        <w:adjustRightInd w:val="0"/>
        <w:ind w:left="90" w:right="-360" w:hanging="90"/>
        <w:textAlignment w:val="baseline"/>
        <w:rPr>
          <w:sz w:val="24"/>
          <w:u w:val="single"/>
        </w:rPr>
      </w:pPr>
      <w:r w:rsidRPr="00C1662E">
        <w:rPr>
          <w:sz w:val="24"/>
          <w:u w:val="single"/>
        </w:rPr>
        <w:t xml:space="preserve">PERSONAL HISTORY OF OTHERNESS </w:t>
      </w:r>
    </w:p>
    <w:p w:rsidR="00B865DD" w:rsidRDefault="00B865DD" w:rsidP="00780721">
      <w:pPr>
        <w:rPr>
          <w:sz w:val="24"/>
        </w:rPr>
      </w:pPr>
      <w:r w:rsidRPr="007940C6">
        <w:rPr>
          <w:sz w:val="24"/>
        </w:rPr>
        <w:t>By researching and studying one’s relationship to the eight categories of typical “otherness” in U.S. society, we gain an appreciation about ourselves as individuals and our many similarities and differences.</w:t>
      </w:r>
      <w:r>
        <w:rPr>
          <w:sz w:val="24"/>
        </w:rPr>
        <w:t xml:space="preserve">  For this assignment,</w:t>
      </w:r>
      <w:r w:rsidRPr="007940C6">
        <w:rPr>
          <w:sz w:val="24"/>
        </w:rPr>
        <w:t xml:space="preserve"> write one page for each category about your relationship to “otherness” in terms of race, gender, religion, sexual orientation, socioeconomic status, age, physical or mental ability, and language.  </w:t>
      </w:r>
      <w:r>
        <w:rPr>
          <w:sz w:val="24"/>
        </w:rPr>
        <w:t>Some of these categories may be the same that you chose to address in your cultural autobiography.  If this is so, please expand on your thoughts, connections</w:t>
      </w:r>
      <w:r w:rsidR="00C1662E">
        <w:rPr>
          <w:sz w:val="24"/>
        </w:rPr>
        <w:t xml:space="preserve">, growth, etc. </w:t>
      </w:r>
      <w:r>
        <w:rPr>
          <w:sz w:val="24"/>
        </w:rPr>
        <w:t xml:space="preserve"> from earlier on in the semester.  You will be given the chance to r</w:t>
      </w:r>
      <w:r w:rsidRPr="007940C6">
        <w:rPr>
          <w:sz w:val="24"/>
        </w:rPr>
        <w:t>eflect on your own experiences in terms of your social context, your family background, and other factors determined by your own circumstances and upbringing</w:t>
      </w:r>
      <w:r>
        <w:rPr>
          <w:sz w:val="24"/>
        </w:rPr>
        <w:t xml:space="preserve"> and rank them according to personal importance</w:t>
      </w:r>
      <w:r w:rsidRPr="007940C6">
        <w:rPr>
          <w:sz w:val="24"/>
        </w:rPr>
        <w:t xml:space="preserve">.  Be prepared to discuss your assignment </w:t>
      </w:r>
      <w:r>
        <w:rPr>
          <w:sz w:val="24"/>
        </w:rPr>
        <w:t>and share your ideas with your peers during upcoming class sessions</w:t>
      </w:r>
      <w:r w:rsidRPr="007940C6">
        <w:rPr>
          <w:sz w:val="24"/>
        </w:rPr>
        <w:t xml:space="preserve">. </w:t>
      </w:r>
      <w:r>
        <w:rPr>
          <w:sz w:val="24"/>
        </w:rPr>
        <w:t xml:space="preserve"> </w:t>
      </w:r>
      <w:r w:rsidRPr="007940C6">
        <w:rPr>
          <w:sz w:val="24"/>
        </w:rPr>
        <w:t xml:space="preserve">More detailed directions and </w:t>
      </w:r>
      <w:r>
        <w:rPr>
          <w:sz w:val="24"/>
        </w:rPr>
        <w:t xml:space="preserve">a </w:t>
      </w:r>
      <w:r w:rsidRPr="007940C6">
        <w:rPr>
          <w:sz w:val="24"/>
        </w:rPr>
        <w:t>rubric for grading assignment will be given in class.</w:t>
      </w:r>
      <w:r>
        <w:rPr>
          <w:sz w:val="24"/>
        </w:rPr>
        <w:t xml:space="preserve">  </w:t>
      </w:r>
    </w:p>
    <w:p w:rsidR="00C1662E" w:rsidRDefault="00C1662E" w:rsidP="00547BA5">
      <w:pPr>
        <w:rPr>
          <w:rFonts w:cs="Arial"/>
          <w:sz w:val="24"/>
          <w:u w:val="single"/>
        </w:rPr>
      </w:pPr>
    </w:p>
    <w:p w:rsidR="00547BA5" w:rsidRPr="00547BA5" w:rsidRDefault="00547BA5" w:rsidP="00547BA5">
      <w:pPr>
        <w:rPr>
          <w:rFonts w:cs="Arial"/>
          <w:sz w:val="24"/>
        </w:rPr>
      </w:pPr>
      <w:r w:rsidRPr="00547BA5">
        <w:rPr>
          <w:rFonts w:cs="Arial"/>
          <w:sz w:val="24"/>
          <w:u w:val="single"/>
        </w:rPr>
        <w:t xml:space="preserve">FINAL PROJECT:  CHOOSE </w:t>
      </w:r>
      <w:r w:rsidRPr="00547BA5">
        <w:rPr>
          <w:rFonts w:cs="Arial"/>
          <w:b/>
          <w:sz w:val="24"/>
          <w:u w:val="single"/>
        </w:rPr>
        <w:t>ONE</w:t>
      </w:r>
      <w:r w:rsidRPr="00547BA5">
        <w:rPr>
          <w:rFonts w:cs="Arial"/>
          <w:sz w:val="24"/>
          <w:u w:val="single"/>
        </w:rPr>
        <w:t xml:space="preserve"> OF THE FOLLOWING</w:t>
      </w:r>
      <w:r w:rsidRPr="00547BA5">
        <w:rPr>
          <w:rFonts w:cs="Arial"/>
          <w:sz w:val="24"/>
        </w:rPr>
        <w:t>:</w:t>
      </w:r>
    </w:p>
    <w:p w:rsidR="00547BA5" w:rsidRPr="0018730E" w:rsidRDefault="00547BA5" w:rsidP="00547BA5">
      <w:pPr>
        <w:rPr>
          <w:rFonts w:cs="Arial"/>
        </w:rPr>
      </w:pPr>
    </w:p>
    <w:p w:rsidR="00547BA5" w:rsidRPr="00547BA5" w:rsidRDefault="00547BA5" w:rsidP="00547BA5">
      <w:pPr>
        <w:pStyle w:val="BodyTextIndent2"/>
        <w:numPr>
          <w:ilvl w:val="0"/>
          <w:numId w:val="27"/>
        </w:numPr>
        <w:spacing w:after="0" w:line="240" w:lineRule="auto"/>
        <w:rPr>
          <w:rFonts w:cs="Arial"/>
          <w:sz w:val="24"/>
        </w:rPr>
      </w:pPr>
      <w:r w:rsidRPr="00547BA5">
        <w:rPr>
          <w:rFonts w:cs="Arial"/>
          <w:sz w:val="24"/>
        </w:rPr>
        <w:t xml:space="preserve"> </w:t>
      </w:r>
      <w:r w:rsidRPr="00547BA5">
        <w:rPr>
          <w:rFonts w:cs="Arial"/>
          <w:sz w:val="24"/>
          <w:u w:val="single"/>
        </w:rPr>
        <w:t>Visit the Museum of Tolerance in Los Angeles</w:t>
      </w:r>
      <w:r w:rsidRPr="00547BA5">
        <w:rPr>
          <w:rFonts w:cs="Arial"/>
          <w:sz w:val="24"/>
        </w:rPr>
        <w:t xml:space="preserve">.  This includes the Simon Weisenthal Center.  Write a three to four page reflective paper describing the experience </w:t>
      </w:r>
      <w:r w:rsidRPr="00547BA5">
        <w:rPr>
          <w:rFonts w:cs="Arial"/>
          <w:sz w:val="24"/>
          <w:u w:val="single"/>
        </w:rPr>
        <w:t>and</w:t>
      </w:r>
      <w:r w:rsidRPr="00547BA5">
        <w:rPr>
          <w:rFonts w:cs="Arial"/>
          <w:sz w:val="24"/>
        </w:rPr>
        <w:t xml:space="preserve"> develop a lesson plan</w:t>
      </w:r>
      <w:r w:rsidR="00C1662E">
        <w:rPr>
          <w:rFonts w:cs="Arial"/>
          <w:sz w:val="24"/>
        </w:rPr>
        <w:t xml:space="preserve"> for a</w:t>
      </w:r>
      <w:r w:rsidRPr="00547BA5">
        <w:rPr>
          <w:rFonts w:cs="Arial"/>
          <w:sz w:val="24"/>
        </w:rPr>
        <w:t xml:space="preserve"> grade level that you would like to teach.  What lessons would you teach before and after your visit to the museum?</w:t>
      </w:r>
    </w:p>
    <w:p w:rsidR="00547BA5" w:rsidRPr="00547BA5" w:rsidRDefault="00547BA5" w:rsidP="00547BA5">
      <w:pPr>
        <w:rPr>
          <w:rFonts w:cs="Arial"/>
          <w:color w:val="000000"/>
          <w:sz w:val="24"/>
        </w:rPr>
      </w:pPr>
    </w:p>
    <w:p w:rsidR="00547BA5" w:rsidRDefault="00547BA5" w:rsidP="00547BA5">
      <w:pPr>
        <w:numPr>
          <w:ilvl w:val="0"/>
          <w:numId w:val="27"/>
        </w:numPr>
        <w:rPr>
          <w:rFonts w:cs="Arial"/>
          <w:color w:val="000000"/>
          <w:sz w:val="24"/>
        </w:rPr>
      </w:pPr>
      <w:r w:rsidRPr="00547BA5">
        <w:rPr>
          <w:rFonts w:cs="Arial"/>
          <w:color w:val="000000"/>
          <w:sz w:val="24"/>
          <w:u w:val="single"/>
        </w:rPr>
        <w:t>Simulation Game/ Simulation Exercise</w:t>
      </w:r>
      <w:r w:rsidR="00C1662E">
        <w:rPr>
          <w:rFonts w:cs="Arial"/>
          <w:color w:val="000000"/>
          <w:sz w:val="24"/>
          <w:u w:val="single"/>
        </w:rPr>
        <w:t>.</w:t>
      </w:r>
      <w:r w:rsidRPr="00547BA5">
        <w:rPr>
          <w:rFonts w:cs="Arial"/>
          <w:color w:val="000000"/>
          <w:sz w:val="24"/>
        </w:rPr>
        <w:t xml:space="preserve">  Develop a game or an exercise that increases the awareness of your students in working with culturally diverse groups, or with students with exceptional needs.  Your target group should be the age group that you plan on teaching.  Please make your game/ exercise complete; that is, it should be ready to function when you present in class.  For your presentation you will want to have the objective of the game/exercise, how it functions, the rules, etc.  Come to class, briefly tell us about the steps that you took to create it and then let the class use it.  Debrief as necessary.  Prepare a one and a half to two- page paper describing the who, what, where, how and why of your game/ exercise. </w:t>
      </w:r>
    </w:p>
    <w:p w:rsidR="00AF2AF5" w:rsidRDefault="00AF2AF5" w:rsidP="00AF2AF5">
      <w:pPr>
        <w:pStyle w:val="ListParagraph"/>
        <w:rPr>
          <w:rFonts w:cs="Arial"/>
          <w:color w:val="000000"/>
        </w:rPr>
      </w:pPr>
    </w:p>
    <w:p w:rsidR="00AF2AF5" w:rsidRPr="00AF2AF5" w:rsidRDefault="00AF2AF5" w:rsidP="00AF2AF5">
      <w:pPr>
        <w:pStyle w:val="ListParagraph"/>
        <w:numPr>
          <w:ilvl w:val="0"/>
          <w:numId w:val="27"/>
        </w:numPr>
        <w:shd w:val="clear" w:color="auto" w:fill="FFFFFF" w:themeFill="background1"/>
        <w:overflowPunct w:val="0"/>
        <w:autoSpaceDE w:val="0"/>
        <w:autoSpaceDN w:val="0"/>
        <w:adjustRightInd w:val="0"/>
        <w:ind w:right="-360"/>
        <w:textAlignment w:val="baseline"/>
        <w:rPr>
          <w:rFonts w:ascii="Arial" w:hAnsi="Arial" w:cs="Arial"/>
          <w:u w:val="single"/>
        </w:rPr>
      </w:pPr>
      <w:r w:rsidRPr="00AF2AF5">
        <w:rPr>
          <w:rFonts w:ascii="Arial" w:hAnsi="Arial" w:cs="Arial"/>
          <w:u w:val="single"/>
        </w:rPr>
        <w:t>School diversity assessment:</w:t>
      </w:r>
    </w:p>
    <w:p w:rsidR="00AF2AF5" w:rsidRPr="00AF2AF5" w:rsidRDefault="00AF2AF5" w:rsidP="00AF2AF5">
      <w:pPr>
        <w:pStyle w:val="ListParagraph"/>
      </w:pPr>
      <w:r w:rsidRPr="00AF2AF5">
        <w:rPr>
          <w:rFonts w:ascii="Arial" w:hAnsi="Arial" w:cs="Arial"/>
        </w:rPr>
        <w:t xml:space="preserve">Working with </w:t>
      </w:r>
      <w:r>
        <w:rPr>
          <w:rFonts w:ascii="Arial" w:hAnsi="Arial" w:cs="Arial"/>
        </w:rPr>
        <w:t>1-2</w:t>
      </w:r>
      <w:r w:rsidRPr="00AF2AF5">
        <w:rPr>
          <w:rFonts w:ascii="Arial" w:hAnsi="Arial" w:cs="Arial"/>
        </w:rPr>
        <w:t xml:space="preserve"> classmates, provide a research-based assessment of three or more schools of varying grade-levels from the same district.  This assessment will be a comparison of academic achievement, staff characteristics, community resources, and parental involvement/outreach programs at the sites.  Your final project may take the form of a PowerPoint, movie, poster, or some other type of creative way to present the information. More detailed directions, examples, and a rubric for grading assignment will be given in</w:t>
      </w:r>
      <w:r w:rsidRPr="00AF2AF5">
        <w:t xml:space="preserve"> </w:t>
      </w:r>
      <w:r w:rsidRPr="00AF2AF5">
        <w:rPr>
          <w:rFonts w:ascii="Arial" w:hAnsi="Arial" w:cs="Arial"/>
        </w:rPr>
        <w:t>class.</w:t>
      </w:r>
      <w:r w:rsidRPr="00AF2AF5">
        <w:t xml:space="preserve">  </w:t>
      </w:r>
    </w:p>
    <w:p w:rsidR="00547BA5" w:rsidRPr="00547BA5" w:rsidRDefault="00547BA5" w:rsidP="00547BA5">
      <w:pPr>
        <w:rPr>
          <w:rFonts w:cs="Arial"/>
          <w:color w:val="000000"/>
          <w:sz w:val="24"/>
          <w:u w:val="single"/>
        </w:rPr>
      </w:pPr>
    </w:p>
    <w:p w:rsidR="00547BA5" w:rsidRPr="00547BA5" w:rsidRDefault="00547BA5" w:rsidP="00547BA5">
      <w:pPr>
        <w:numPr>
          <w:ilvl w:val="0"/>
          <w:numId w:val="27"/>
        </w:numPr>
        <w:rPr>
          <w:rFonts w:cs="Arial"/>
          <w:color w:val="000000"/>
          <w:sz w:val="24"/>
        </w:rPr>
      </w:pPr>
      <w:r w:rsidRPr="00547BA5">
        <w:rPr>
          <w:rFonts w:cs="Arial"/>
          <w:color w:val="000000"/>
          <w:sz w:val="24"/>
          <w:u w:val="single"/>
        </w:rPr>
        <w:t>Self designed project</w:t>
      </w:r>
      <w:r w:rsidRPr="00547BA5">
        <w:rPr>
          <w:rFonts w:cs="Arial"/>
          <w:color w:val="000000"/>
          <w:sz w:val="24"/>
        </w:rPr>
        <w:t xml:space="preserve"> You may design your own project addressing a significant issue related to the course. You may utilize video, computer simulation, art and crafts, theater, etc.  Please submit a 3-5 page written description of its design and significance in dealing with individuals from culturally diverse backgroun</w:t>
      </w:r>
      <w:r w:rsidR="00780721">
        <w:rPr>
          <w:rFonts w:cs="Arial"/>
          <w:color w:val="000000"/>
          <w:sz w:val="24"/>
        </w:rPr>
        <w:t>ds</w:t>
      </w:r>
      <w:r w:rsidRPr="00547BA5">
        <w:rPr>
          <w:rFonts w:cs="Arial"/>
          <w:b/>
          <w:color w:val="000000"/>
          <w:sz w:val="24"/>
        </w:rPr>
        <w:t xml:space="preserve">.  </w:t>
      </w:r>
      <w:r w:rsidRPr="00547BA5">
        <w:rPr>
          <w:rFonts w:cs="Arial"/>
          <w:color w:val="000000"/>
          <w:sz w:val="24"/>
        </w:rPr>
        <w:t>Students that choose this option are required to submit a brief (no longer than a page) proposal to the instr</w:t>
      </w:r>
      <w:r w:rsidR="00917886">
        <w:rPr>
          <w:rFonts w:cs="Arial"/>
          <w:color w:val="000000"/>
          <w:sz w:val="24"/>
        </w:rPr>
        <w:t>uctor no later than session eight</w:t>
      </w:r>
      <w:r w:rsidRPr="00547BA5">
        <w:rPr>
          <w:rFonts w:cs="Arial"/>
          <w:color w:val="000000"/>
          <w:sz w:val="24"/>
        </w:rPr>
        <w:t xml:space="preserve"> outlining what you intend to do as a project, purpose, etc. </w:t>
      </w:r>
    </w:p>
    <w:p w:rsidR="00547BA5" w:rsidRPr="00547BA5" w:rsidRDefault="00547BA5" w:rsidP="00547BA5">
      <w:pPr>
        <w:ind w:left="360" w:hanging="360"/>
        <w:rPr>
          <w:rFonts w:cs="Arial"/>
          <w:color w:val="000000"/>
          <w:sz w:val="24"/>
        </w:rPr>
      </w:pPr>
    </w:p>
    <w:p w:rsidR="00547BA5" w:rsidRPr="00547BA5" w:rsidRDefault="00547BA5" w:rsidP="00547BA5">
      <w:pPr>
        <w:ind w:left="360"/>
        <w:rPr>
          <w:rFonts w:cs="Arial"/>
          <w:color w:val="000000"/>
          <w:sz w:val="24"/>
        </w:rPr>
      </w:pPr>
      <w:r w:rsidRPr="00547BA5">
        <w:rPr>
          <w:rFonts w:cs="Arial"/>
          <w:color w:val="000000"/>
          <w:sz w:val="24"/>
        </w:rPr>
        <w:t xml:space="preserve">All students will present to the class.  30% of your final project grade will be based on your presentation that you give. </w:t>
      </w:r>
    </w:p>
    <w:p w:rsidR="00547BA5" w:rsidRPr="00547BA5" w:rsidRDefault="00547BA5" w:rsidP="00547BA5">
      <w:pPr>
        <w:ind w:left="360"/>
        <w:rPr>
          <w:rFonts w:cs="Arial"/>
          <w:color w:val="000000"/>
          <w:sz w:val="24"/>
        </w:rPr>
      </w:pPr>
      <w:r w:rsidRPr="00547BA5">
        <w:rPr>
          <w:rFonts w:cs="Arial"/>
          <w:color w:val="000000"/>
          <w:sz w:val="24"/>
        </w:rPr>
        <w:t xml:space="preserve">For project A, your presentation should be 10-12 minutes.  For choice B, your presentation should be 20 minutes long, with 10 minutes of that time set aside to allow the class </w:t>
      </w:r>
      <w:r w:rsidR="00A92DE3">
        <w:rPr>
          <w:rFonts w:cs="Arial"/>
          <w:color w:val="000000"/>
          <w:sz w:val="24"/>
        </w:rPr>
        <w:t>to play your game. For choice C, the presentation should be 10-12 minutes.  For choice D</w:t>
      </w:r>
      <w:r w:rsidRPr="00547BA5">
        <w:rPr>
          <w:rFonts w:cs="Arial"/>
          <w:color w:val="000000"/>
          <w:sz w:val="24"/>
        </w:rPr>
        <w:t>, the length of presentation will vary, but will not be longer than 20 minutes.</w:t>
      </w:r>
    </w:p>
    <w:p w:rsidR="00547BA5" w:rsidRPr="00547BA5" w:rsidRDefault="00547BA5" w:rsidP="00547BA5">
      <w:pPr>
        <w:ind w:left="360"/>
        <w:rPr>
          <w:rFonts w:cs="Arial"/>
          <w:color w:val="000000"/>
          <w:sz w:val="24"/>
        </w:rPr>
      </w:pPr>
    </w:p>
    <w:p w:rsidR="00547BA5" w:rsidRPr="00547BA5" w:rsidRDefault="00547BA5" w:rsidP="00547BA5">
      <w:pPr>
        <w:ind w:left="360"/>
        <w:rPr>
          <w:rFonts w:cs="Arial"/>
          <w:color w:val="000000"/>
          <w:spacing w:val="2"/>
          <w:sz w:val="24"/>
        </w:rPr>
      </w:pPr>
      <w:r w:rsidRPr="00547BA5">
        <w:rPr>
          <w:rFonts w:cs="Arial"/>
          <w:color w:val="000000"/>
          <w:spacing w:val="2"/>
          <w:sz w:val="24"/>
        </w:rPr>
        <w:t>****This project may be completed individually or with a partner.</w:t>
      </w:r>
    </w:p>
    <w:p w:rsidR="006B6313" w:rsidRPr="006B6313" w:rsidRDefault="006B6313" w:rsidP="006B6313"/>
    <w:p w:rsidR="000A0CF0" w:rsidRDefault="00C1662E" w:rsidP="000A0CF0">
      <w:pPr>
        <w:rPr>
          <w:sz w:val="24"/>
        </w:rPr>
      </w:pPr>
      <w:bookmarkStart w:id="26" w:name="_Toc112761872"/>
      <w:bookmarkStart w:id="27" w:name="_Toc238982097"/>
      <w:bookmarkStart w:id="28" w:name="_Toc113001623"/>
      <w:r w:rsidRPr="00C1662E">
        <w:rPr>
          <w:sz w:val="24"/>
        </w:rPr>
        <w:t>Extra Credit Assignment</w:t>
      </w:r>
      <w:r>
        <w:rPr>
          <w:sz w:val="24"/>
        </w:rPr>
        <w:t>: New Play Festival.  Telling Stories: Giving Voices to Foster Youth.  This is a special presentation by the Office of Arts and Lectures on Tuesday, December 6</w:t>
      </w:r>
      <w:r w:rsidRPr="00C1662E">
        <w:rPr>
          <w:sz w:val="24"/>
          <w:vertAlign w:val="superscript"/>
        </w:rPr>
        <w:t>th</w:t>
      </w:r>
      <w:r>
        <w:rPr>
          <w:sz w:val="24"/>
        </w:rPr>
        <w:t xml:space="preserve"> at 7 PM in Arts 101.  The theater production is free of charge.  This extra credit assignment is available to those students that have submitted all assignments and are passing the course with a satisfactory grade.  </w:t>
      </w:r>
      <w:r w:rsidR="001235F8">
        <w:rPr>
          <w:sz w:val="24"/>
        </w:rPr>
        <w:t>Prior to at</w:t>
      </w:r>
      <w:r w:rsidR="00780721">
        <w:rPr>
          <w:sz w:val="24"/>
        </w:rPr>
        <w:t>tending, please write a one</w:t>
      </w:r>
      <w:r w:rsidR="001235F8">
        <w:rPr>
          <w:sz w:val="24"/>
        </w:rPr>
        <w:t xml:space="preserve"> to two page journal type entry as to what you know, think, feel, etc. about foster youth.  After you attend the production, complete a reflective journal (follow the same guiding questions that are used for the course reflective journal) that specifically focuses on foster youth.  Additionally, please provide some type of evidence that you were in attendance for the duration of the theater presentation. </w:t>
      </w:r>
    </w:p>
    <w:p w:rsidR="00B80802" w:rsidRDefault="00B80802" w:rsidP="000A0CF0">
      <w:pPr>
        <w:rPr>
          <w:sz w:val="24"/>
        </w:rPr>
      </w:pPr>
    </w:p>
    <w:p w:rsidR="00B80802" w:rsidRPr="00B80802" w:rsidRDefault="00B80802" w:rsidP="00B80802">
      <w:pPr>
        <w:rPr>
          <w:spacing w:val="2"/>
          <w:sz w:val="24"/>
        </w:rPr>
      </w:pPr>
      <w:r w:rsidRPr="00B80802">
        <w:rPr>
          <w:spacing w:val="2"/>
          <w:sz w:val="24"/>
        </w:rPr>
        <w:t>COURSE REQUIREMENTS AND GRADE DISTRIBUTION:</w:t>
      </w:r>
    </w:p>
    <w:p w:rsidR="00B80802" w:rsidRDefault="00B80802" w:rsidP="00B80802">
      <w:pPr>
        <w:ind w:left="180"/>
        <w:rPr>
          <w:spacing w:val="2"/>
        </w:rPr>
      </w:pPr>
    </w:p>
    <w:p w:rsidR="00B80802" w:rsidRPr="00B80802" w:rsidRDefault="00B80802" w:rsidP="00B80802">
      <w:pPr>
        <w:ind w:left="180"/>
        <w:rPr>
          <w:spacing w:val="2"/>
          <w:sz w:val="24"/>
        </w:rPr>
      </w:pPr>
      <w:r w:rsidRPr="00B80802">
        <w:rPr>
          <w:spacing w:val="2"/>
          <w:sz w:val="24"/>
        </w:rPr>
        <w:t>Cultural Autobiography</w:t>
      </w:r>
      <w:r w:rsidRPr="00B80802">
        <w:rPr>
          <w:spacing w:val="2"/>
          <w:sz w:val="24"/>
        </w:rPr>
        <w:tab/>
      </w:r>
      <w:r w:rsidRPr="00B80802">
        <w:rPr>
          <w:spacing w:val="2"/>
          <w:sz w:val="24"/>
        </w:rPr>
        <w:tab/>
      </w:r>
      <w:r w:rsidRPr="00B80802">
        <w:rPr>
          <w:spacing w:val="2"/>
          <w:sz w:val="24"/>
        </w:rPr>
        <w:tab/>
      </w:r>
      <w:r w:rsidRPr="00B80802">
        <w:rPr>
          <w:spacing w:val="2"/>
          <w:sz w:val="24"/>
        </w:rPr>
        <w:tab/>
        <w:t>15%</w:t>
      </w:r>
    </w:p>
    <w:p w:rsidR="00B80802" w:rsidRPr="00B80802" w:rsidRDefault="00B80802" w:rsidP="00B80802">
      <w:pPr>
        <w:ind w:left="180"/>
        <w:rPr>
          <w:spacing w:val="2"/>
          <w:sz w:val="24"/>
        </w:rPr>
      </w:pPr>
      <w:r w:rsidRPr="00B80802">
        <w:rPr>
          <w:spacing w:val="2"/>
          <w:sz w:val="24"/>
        </w:rPr>
        <w:t>Reflective Journal</w:t>
      </w:r>
      <w:r>
        <w:rPr>
          <w:spacing w:val="2"/>
          <w:sz w:val="24"/>
        </w:rPr>
        <w:t xml:space="preserve">s </w:t>
      </w:r>
      <w:r>
        <w:rPr>
          <w:spacing w:val="2"/>
          <w:sz w:val="24"/>
        </w:rPr>
        <w:tab/>
      </w:r>
      <w:r>
        <w:rPr>
          <w:spacing w:val="2"/>
          <w:sz w:val="24"/>
        </w:rPr>
        <w:tab/>
      </w:r>
      <w:r>
        <w:rPr>
          <w:spacing w:val="2"/>
          <w:sz w:val="24"/>
        </w:rPr>
        <w:tab/>
      </w:r>
      <w:r>
        <w:rPr>
          <w:spacing w:val="2"/>
          <w:sz w:val="24"/>
        </w:rPr>
        <w:tab/>
      </w:r>
      <w:r w:rsidR="00722E51">
        <w:rPr>
          <w:spacing w:val="2"/>
          <w:sz w:val="24"/>
        </w:rPr>
        <w:t>20</w:t>
      </w:r>
      <w:r w:rsidRPr="00B80802">
        <w:rPr>
          <w:spacing w:val="2"/>
          <w:sz w:val="24"/>
        </w:rPr>
        <w:t>%</w:t>
      </w:r>
    </w:p>
    <w:p w:rsidR="00B80802" w:rsidRPr="00B80802" w:rsidRDefault="00B80802" w:rsidP="00B80802">
      <w:pPr>
        <w:ind w:left="180"/>
        <w:rPr>
          <w:spacing w:val="2"/>
          <w:sz w:val="24"/>
        </w:rPr>
      </w:pPr>
      <w:r>
        <w:rPr>
          <w:spacing w:val="2"/>
          <w:sz w:val="24"/>
        </w:rPr>
        <w:t>Group Reading Facilitation</w:t>
      </w:r>
      <w:r>
        <w:rPr>
          <w:spacing w:val="2"/>
          <w:sz w:val="24"/>
        </w:rPr>
        <w:tab/>
      </w:r>
      <w:r>
        <w:rPr>
          <w:spacing w:val="2"/>
          <w:sz w:val="24"/>
        </w:rPr>
        <w:tab/>
      </w:r>
      <w:r>
        <w:rPr>
          <w:spacing w:val="2"/>
          <w:sz w:val="24"/>
        </w:rPr>
        <w:tab/>
      </w:r>
      <w:r w:rsidR="00722E51">
        <w:rPr>
          <w:spacing w:val="2"/>
          <w:sz w:val="24"/>
        </w:rPr>
        <w:t>20</w:t>
      </w:r>
      <w:r w:rsidRPr="00B80802">
        <w:rPr>
          <w:spacing w:val="2"/>
          <w:sz w:val="24"/>
        </w:rPr>
        <w:t>%</w:t>
      </w:r>
    </w:p>
    <w:p w:rsidR="00B80802" w:rsidRPr="00B80802" w:rsidRDefault="00B80802" w:rsidP="00B80802">
      <w:pPr>
        <w:ind w:left="180"/>
        <w:rPr>
          <w:spacing w:val="2"/>
          <w:sz w:val="24"/>
        </w:rPr>
      </w:pPr>
      <w:r>
        <w:rPr>
          <w:spacing w:val="2"/>
          <w:sz w:val="24"/>
        </w:rPr>
        <w:t>Personal History of Otherness</w:t>
      </w:r>
      <w:r>
        <w:rPr>
          <w:spacing w:val="2"/>
          <w:sz w:val="24"/>
        </w:rPr>
        <w:tab/>
      </w:r>
      <w:r w:rsidRPr="00B80802">
        <w:rPr>
          <w:spacing w:val="2"/>
          <w:sz w:val="24"/>
        </w:rPr>
        <w:tab/>
      </w:r>
      <w:r w:rsidRPr="00B80802">
        <w:rPr>
          <w:spacing w:val="2"/>
          <w:sz w:val="24"/>
        </w:rPr>
        <w:tab/>
        <w:t>15%</w:t>
      </w:r>
    </w:p>
    <w:p w:rsidR="00B80802" w:rsidRPr="00B80802" w:rsidRDefault="00B80802" w:rsidP="00B80802">
      <w:pPr>
        <w:ind w:left="180"/>
        <w:rPr>
          <w:spacing w:val="2"/>
          <w:sz w:val="24"/>
        </w:rPr>
      </w:pPr>
      <w:r w:rsidRPr="00B80802">
        <w:rPr>
          <w:spacing w:val="2"/>
          <w:sz w:val="24"/>
        </w:rPr>
        <w:t>Final</w:t>
      </w:r>
      <w:r w:rsidR="00722E51">
        <w:rPr>
          <w:spacing w:val="2"/>
          <w:sz w:val="24"/>
        </w:rPr>
        <w:t xml:space="preserve"> Project</w:t>
      </w:r>
      <w:r w:rsidR="00722E51">
        <w:rPr>
          <w:spacing w:val="2"/>
          <w:sz w:val="24"/>
        </w:rPr>
        <w:tab/>
      </w:r>
      <w:r w:rsidR="00722E51">
        <w:rPr>
          <w:spacing w:val="2"/>
          <w:sz w:val="24"/>
        </w:rPr>
        <w:tab/>
      </w:r>
      <w:r w:rsidR="00722E51">
        <w:rPr>
          <w:spacing w:val="2"/>
          <w:sz w:val="24"/>
        </w:rPr>
        <w:tab/>
      </w:r>
      <w:r w:rsidR="00722E51">
        <w:rPr>
          <w:spacing w:val="2"/>
          <w:sz w:val="24"/>
        </w:rPr>
        <w:tab/>
      </w:r>
      <w:r w:rsidR="00722E51">
        <w:rPr>
          <w:spacing w:val="2"/>
          <w:sz w:val="24"/>
        </w:rPr>
        <w:tab/>
        <w:t>20</w:t>
      </w:r>
      <w:r w:rsidRPr="00B80802">
        <w:rPr>
          <w:spacing w:val="2"/>
          <w:sz w:val="24"/>
        </w:rPr>
        <w:t>%</w:t>
      </w:r>
    </w:p>
    <w:p w:rsidR="00B80802" w:rsidRPr="00B80802" w:rsidRDefault="00B80802" w:rsidP="00B80802">
      <w:pPr>
        <w:pBdr>
          <w:bottom w:val="single" w:sz="12" w:space="1" w:color="auto"/>
        </w:pBdr>
        <w:ind w:left="180"/>
        <w:rPr>
          <w:spacing w:val="2"/>
          <w:sz w:val="24"/>
        </w:rPr>
      </w:pPr>
      <w:r w:rsidRPr="00B80802">
        <w:rPr>
          <w:spacing w:val="2"/>
          <w:sz w:val="24"/>
        </w:rPr>
        <w:t>Attendance and Participation</w:t>
      </w:r>
      <w:r w:rsidRPr="00B80802">
        <w:rPr>
          <w:spacing w:val="2"/>
          <w:sz w:val="24"/>
        </w:rPr>
        <w:tab/>
      </w:r>
      <w:r w:rsidRPr="00B80802">
        <w:rPr>
          <w:spacing w:val="2"/>
          <w:sz w:val="24"/>
        </w:rPr>
        <w:tab/>
      </w:r>
      <w:r w:rsidRPr="00B80802">
        <w:rPr>
          <w:spacing w:val="2"/>
          <w:sz w:val="24"/>
        </w:rPr>
        <w:tab/>
        <w:t>10%</w:t>
      </w:r>
    </w:p>
    <w:p w:rsidR="00B80802" w:rsidRPr="00B80802" w:rsidRDefault="00B80802" w:rsidP="00B80802">
      <w:pPr>
        <w:tabs>
          <w:tab w:val="left" w:pos="0"/>
        </w:tabs>
        <w:rPr>
          <w:spacing w:val="2"/>
          <w:sz w:val="24"/>
        </w:rPr>
      </w:pP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t>100%</w:t>
      </w:r>
    </w:p>
    <w:p w:rsidR="00B80802" w:rsidRPr="00B80802" w:rsidRDefault="00B80802" w:rsidP="00B80802">
      <w:pPr>
        <w:tabs>
          <w:tab w:val="left" w:pos="0"/>
        </w:tabs>
        <w:rPr>
          <w:spacing w:val="2"/>
          <w:sz w:val="24"/>
        </w:rPr>
      </w:pPr>
    </w:p>
    <w:p w:rsidR="00B80802" w:rsidRPr="00B80802" w:rsidRDefault="00A02D5D" w:rsidP="00B80802">
      <w:pPr>
        <w:rPr>
          <w:spacing w:val="2"/>
          <w:sz w:val="24"/>
        </w:rPr>
      </w:pPr>
      <w:r>
        <w:rPr>
          <w:spacing w:val="2"/>
          <w:sz w:val="24"/>
        </w:rPr>
        <w:t>FORMAT FOR WRITTEN ASSI</w:t>
      </w:r>
      <w:r w:rsidR="00B80802" w:rsidRPr="00B80802">
        <w:rPr>
          <w:spacing w:val="2"/>
          <w:sz w:val="24"/>
        </w:rPr>
        <w:t>GNMENTS:</w:t>
      </w:r>
    </w:p>
    <w:p w:rsidR="00B80802" w:rsidRPr="00B80802" w:rsidRDefault="00B80802" w:rsidP="00B80802">
      <w:pPr>
        <w:numPr>
          <w:ilvl w:val="0"/>
          <w:numId w:val="28"/>
        </w:numPr>
        <w:rPr>
          <w:spacing w:val="2"/>
          <w:sz w:val="24"/>
        </w:rPr>
      </w:pPr>
      <w:r w:rsidRPr="00B80802">
        <w:rPr>
          <w:spacing w:val="2"/>
          <w:sz w:val="24"/>
        </w:rPr>
        <w:t xml:space="preserve">Word–processed </w:t>
      </w:r>
    </w:p>
    <w:p w:rsidR="00B80802" w:rsidRPr="00B80802" w:rsidRDefault="00B80802" w:rsidP="00B80802">
      <w:pPr>
        <w:numPr>
          <w:ilvl w:val="0"/>
          <w:numId w:val="28"/>
        </w:numPr>
        <w:rPr>
          <w:spacing w:val="2"/>
          <w:sz w:val="24"/>
        </w:rPr>
      </w:pPr>
      <w:r w:rsidRPr="00B80802">
        <w:rPr>
          <w:spacing w:val="2"/>
          <w:sz w:val="24"/>
        </w:rPr>
        <w:t xml:space="preserve">1” margins, </w:t>
      </w:r>
      <w:r w:rsidRPr="00B80802">
        <w:rPr>
          <w:spacing w:val="2"/>
          <w:sz w:val="24"/>
          <w:u w:val="single"/>
        </w:rPr>
        <w:t>double-spaced,</w:t>
      </w:r>
      <w:r w:rsidRPr="00B80802">
        <w:rPr>
          <w:spacing w:val="2"/>
          <w:sz w:val="24"/>
        </w:rPr>
        <w:t xml:space="preserve"> 12 point in a standard font</w:t>
      </w:r>
    </w:p>
    <w:p w:rsidR="00B80802" w:rsidRPr="00B80802" w:rsidRDefault="00B80802" w:rsidP="00B80802">
      <w:pPr>
        <w:numPr>
          <w:ilvl w:val="0"/>
          <w:numId w:val="28"/>
        </w:numPr>
        <w:rPr>
          <w:spacing w:val="2"/>
          <w:sz w:val="24"/>
        </w:rPr>
      </w:pPr>
      <w:r w:rsidRPr="00B80802">
        <w:rPr>
          <w:spacing w:val="2"/>
          <w:sz w:val="24"/>
        </w:rPr>
        <w:t>Correct use of grammar, spelling and punctuation.</w:t>
      </w:r>
    </w:p>
    <w:p w:rsidR="00B80802" w:rsidRPr="00B80802" w:rsidRDefault="00B80802" w:rsidP="00B80802">
      <w:pPr>
        <w:numPr>
          <w:ilvl w:val="0"/>
          <w:numId w:val="28"/>
        </w:numPr>
        <w:rPr>
          <w:spacing w:val="2"/>
          <w:sz w:val="24"/>
        </w:rPr>
      </w:pPr>
      <w:r w:rsidRPr="00B80802">
        <w:rPr>
          <w:spacing w:val="2"/>
          <w:sz w:val="24"/>
        </w:rPr>
        <w:t>Submit assignments on time (late submission = one grade reduction for each session</w:t>
      </w:r>
    </w:p>
    <w:p w:rsidR="00B80802" w:rsidRPr="00B80802" w:rsidRDefault="00B80802" w:rsidP="00B80802">
      <w:pPr>
        <w:numPr>
          <w:ilvl w:val="0"/>
          <w:numId w:val="28"/>
        </w:numPr>
        <w:rPr>
          <w:spacing w:val="2"/>
          <w:sz w:val="24"/>
        </w:rPr>
      </w:pPr>
      <w:r w:rsidRPr="00B80802">
        <w:rPr>
          <w:spacing w:val="2"/>
          <w:sz w:val="24"/>
        </w:rPr>
        <w:t>Name and date on papers (typed in)</w:t>
      </w:r>
    </w:p>
    <w:p w:rsidR="00B80802" w:rsidRDefault="00B80802" w:rsidP="00B80802">
      <w:pPr>
        <w:numPr>
          <w:ilvl w:val="0"/>
          <w:numId w:val="28"/>
        </w:numPr>
        <w:rPr>
          <w:spacing w:val="2"/>
          <w:sz w:val="24"/>
        </w:rPr>
      </w:pPr>
      <w:r w:rsidRPr="00B80802">
        <w:rPr>
          <w:spacing w:val="2"/>
          <w:sz w:val="24"/>
        </w:rPr>
        <w:t>References and citations in APA format</w:t>
      </w:r>
    </w:p>
    <w:p w:rsidR="00DB2B7A" w:rsidRPr="00B80802" w:rsidRDefault="00DB2B7A" w:rsidP="00DB2B7A">
      <w:pPr>
        <w:ind w:left="360"/>
        <w:rPr>
          <w:spacing w:val="2"/>
          <w:sz w:val="24"/>
        </w:rPr>
      </w:pPr>
    </w:p>
    <w:p w:rsidR="00780721" w:rsidRPr="00B12CC2" w:rsidRDefault="00780721" w:rsidP="00780721">
      <w:pPr>
        <w:pStyle w:val="Heading2"/>
      </w:pPr>
      <w:r w:rsidRPr="00C84BB0">
        <w:t>Grading and expectations:</w:t>
      </w:r>
      <w:r w:rsidRPr="00B12CC2">
        <w:t xml:space="preserve"> </w:t>
      </w:r>
      <w:r w:rsidRPr="00C84BB0">
        <w:t xml:space="preserve"> </w:t>
      </w:r>
      <w:r w:rsidRPr="00780721">
        <w:rPr>
          <w:b w:val="0"/>
        </w:rPr>
        <w:t>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780721" w:rsidRPr="00B12CC2" w:rsidRDefault="00780721" w:rsidP="00780721">
      <w:pPr>
        <w:numPr>
          <w:ilvl w:val="0"/>
          <w:numId w:val="24"/>
        </w:numPr>
        <w:rPr>
          <w:rFonts w:cs="Arial"/>
          <w:sz w:val="24"/>
        </w:rPr>
      </w:pPr>
      <w:r w:rsidRPr="00B12CC2">
        <w:rPr>
          <w:rFonts w:cs="Arial"/>
          <w:sz w:val="24"/>
        </w:rPr>
        <w:t>Note: Students taking EDUC as a prerequisite for teacher credential and graduate programs must maintain a B average (3.0 GPA), with all grades at a C+ or better.</w:t>
      </w:r>
    </w:p>
    <w:p w:rsidR="00780721" w:rsidRPr="00B12CC2" w:rsidRDefault="00780721" w:rsidP="00780721">
      <w:pPr>
        <w:pStyle w:val="Times"/>
        <w:numPr>
          <w:ilvl w:val="0"/>
          <w:numId w:val="24"/>
        </w:numPr>
        <w:tabs>
          <w:tab w:val="right" w:pos="7920"/>
        </w:tabs>
        <w:rPr>
          <w:rFonts w:ascii="Arial" w:hAnsi="Arial" w:cs="Arial"/>
          <w:sz w:val="24"/>
        </w:rPr>
      </w:pPr>
      <w:r w:rsidRPr="00B12CC2">
        <w:rPr>
          <w:rFonts w:ascii="Arial" w:hAnsi="Arial" w:cs="Arial"/>
          <w:sz w:val="24"/>
        </w:rPr>
        <w:t xml:space="preserve">Late assignments will be accepted only under extenuating circumstances.  Consult the instructor in advance if an assignment will be turned in late.  </w:t>
      </w:r>
    </w:p>
    <w:p w:rsidR="00780721" w:rsidRPr="00B12CC2" w:rsidRDefault="00780721" w:rsidP="00780721">
      <w:pPr>
        <w:pStyle w:val="Times"/>
        <w:tabs>
          <w:tab w:val="right" w:pos="7920"/>
        </w:tabs>
        <w:ind w:left="360"/>
        <w:rPr>
          <w:rFonts w:ascii="Arial" w:hAnsi="Arial" w:cs="Arial"/>
          <w:sz w:val="24"/>
        </w:rPr>
      </w:pPr>
    </w:p>
    <w:tbl>
      <w:tblPr>
        <w:tblW w:w="0" w:type="auto"/>
        <w:tblInd w:w="720" w:type="dxa"/>
        <w:tblLook w:val="0000"/>
      </w:tblPr>
      <w:tblGrid>
        <w:gridCol w:w="5316"/>
      </w:tblGrid>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A</w:t>
            </w:r>
            <w:r w:rsidRPr="00B12CC2">
              <w:rPr>
                <w:rFonts w:ascii="Arial" w:hAnsi="Arial" w:cs="Arial"/>
                <w:sz w:val="24"/>
              </w:rPr>
              <w:tab/>
              <w:t>94-100 points</w:t>
            </w:r>
            <w:r w:rsidRPr="00B12CC2">
              <w:rPr>
                <w:rFonts w:ascii="Arial" w:hAnsi="Arial" w:cs="Arial"/>
                <w:sz w:val="24"/>
              </w:rPr>
              <w:tab/>
              <w:t>A-</w:t>
            </w:r>
            <w:r w:rsidRPr="00B12CC2">
              <w:rPr>
                <w:rFonts w:ascii="Arial" w:hAnsi="Arial" w:cs="Arial"/>
                <w:sz w:val="24"/>
              </w:rPr>
              <w:tab/>
              <w:t>90-93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B+</w:t>
            </w:r>
            <w:r w:rsidRPr="00B12CC2">
              <w:rPr>
                <w:rFonts w:ascii="Arial" w:hAnsi="Arial" w:cs="Arial"/>
                <w:sz w:val="24"/>
              </w:rPr>
              <w:tab/>
              <w:t>88-89 points</w:t>
            </w:r>
            <w:r w:rsidRPr="00B12CC2">
              <w:rPr>
                <w:rFonts w:ascii="Arial" w:hAnsi="Arial" w:cs="Arial"/>
                <w:sz w:val="24"/>
              </w:rPr>
              <w:tab/>
              <w:t>B</w:t>
            </w:r>
            <w:r w:rsidRPr="00B12CC2">
              <w:rPr>
                <w:rFonts w:ascii="Arial" w:hAnsi="Arial" w:cs="Arial"/>
                <w:sz w:val="24"/>
              </w:rPr>
              <w:tab/>
              <w:t>83-87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B-</w:t>
            </w:r>
            <w:r w:rsidRPr="00B12CC2">
              <w:rPr>
                <w:rFonts w:ascii="Arial" w:hAnsi="Arial" w:cs="Arial"/>
                <w:sz w:val="24"/>
              </w:rPr>
              <w:tab/>
              <w:t>80-82 points</w:t>
            </w:r>
            <w:r w:rsidRPr="00B12CC2">
              <w:rPr>
                <w:rFonts w:ascii="Arial" w:hAnsi="Arial" w:cs="Arial"/>
                <w:sz w:val="24"/>
              </w:rPr>
              <w:tab/>
              <w:t>C+</w:t>
            </w:r>
            <w:r w:rsidRPr="00B12CC2">
              <w:rPr>
                <w:rFonts w:ascii="Arial" w:hAnsi="Arial" w:cs="Arial"/>
                <w:sz w:val="24"/>
              </w:rPr>
              <w:tab/>
              <w:t>78-79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C</w:t>
            </w:r>
            <w:r w:rsidRPr="00B12CC2">
              <w:rPr>
                <w:rFonts w:ascii="Arial" w:hAnsi="Arial" w:cs="Arial"/>
                <w:sz w:val="24"/>
              </w:rPr>
              <w:tab/>
              <w:t>73-77 points</w:t>
            </w:r>
            <w:r w:rsidRPr="00B12CC2">
              <w:rPr>
                <w:rFonts w:ascii="Arial" w:hAnsi="Arial" w:cs="Arial"/>
                <w:sz w:val="24"/>
              </w:rPr>
              <w:tab/>
              <w:t>C-</w:t>
            </w:r>
            <w:r w:rsidRPr="00B12CC2">
              <w:rPr>
                <w:rFonts w:ascii="Arial" w:hAnsi="Arial" w:cs="Arial"/>
                <w:sz w:val="24"/>
              </w:rPr>
              <w:tab/>
              <w:t>70-72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Pr>
                <w:rFonts w:ascii="Arial" w:hAnsi="Arial" w:cs="Arial"/>
                <w:sz w:val="24"/>
              </w:rPr>
              <w:t xml:space="preserve">D         60-69 points            </w:t>
            </w:r>
            <w:r w:rsidRPr="00B12CC2">
              <w:rPr>
                <w:rFonts w:ascii="Arial" w:hAnsi="Arial" w:cs="Arial"/>
                <w:sz w:val="24"/>
              </w:rPr>
              <w:t>F          59- Below</w:t>
            </w:r>
          </w:p>
        </w:tc>
      </w:tr>
    </w:tbl>
    <w:p w:rsidR="00780721" w:rsidRPr="00B12CC2" w:rsidRDefault="00780721" w:rsidP="00780721">
      <w:pPr>
        <w:rPr>
          <w:rFonts w:cs="Arial"/>
          <w:b/>
          <w:sz w:val="24"/>
        </w:rPr>
      </w:pPr>
    </w:p>
    <w:p w:rsidR="00780721" w:rsidRPr="003C3F74" w:rsidRDefault="00780721" w:rsidP="00780721">
      <w:pPr>
        <w:pStyle w:val="Heading2"/>
      </w:pPr>
      <w:r w:rsidRPr="003C3F74">
        <w:t>Summative Assessment Rubric</w:t>
      </w:r>
      <w:r>
        <w:t>/ Grade Descriptors</w:t>
      </w:r>
    </w:p>
    <w:p w:rsidR="00780721" w:rsidRPr="003C3F74" w:rsidRDefault="00780721" w:rsidP="00780721">
      <w:pPr>
        <w:rPr>
          <w:rFonts w:cs="Arial"/>
        </w:rPr>
      </w:pPr>
    </w:p>
    <w:p w:rsidR="00780721" w:rsidRPr="003C3F74" w:rsidRDefault="00780721" w:rsidP="00780721">
      <w:pPr>
        <w:rPr>
          <w:rFonts w:cs="Arial"/>
          <w:sz w:val="22"/>
          <w:szCs w:val="22"/>
        </w:rPr>
      </w:pPr>
      <w:r w:rsidRPr="003C3F74">
        <w:rPr>
          <w:rFonts w:cs="Arial"/>
          <w:b/>
          <w:sz w:val="22"/>
          <w:szCs w:val="22"/>
        </w:rPr>
        <w:t xml:space="preserve">A=Exceeds Expectations: </w:t>
      </w:r>
      <w:r w:rsidRPr="003C3F74">
        <w:rPr>
          <w:rFonts w:cs="Arial"/>
          <w:sz w:val="22"/>
          <w:szCs w:val="22"/>
        </w:rPr>
        <w:t xml:space="preserve">The student consistently performs and participates in an </w:t>
      </w:r>
      <w:r w:rsidRPr="003D24E7">
        <w:rPr>
          <w:rFonts w:cs="Arial"/>
          <w:b/>
          <w:sz w:val="22"/>
          <w:szCs w:val="22"/>
        </w:rPr>
        <w:t>exemplary</w:t>
      </w:r>
      <w:r w:rsidRPr="003C3F74">
        <w:rPr>
          <w:rFonts w:cs="Arial"/>
          <w:sz w:val="22"/>
          <w:szCs w:val="22"/>
        </w:rPr>
        <w:t xml:space="preserve">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780721" w:rsidRPr="003C3F74" w:rsidRDefault="00780721" w:rsidP="00780721">
      <w:pPr>
        <w:rPr>
          <w:rFonts w:cs="Arial"/>
          <w:sz w:val="22"/>
          <w:szCs w:val="22"/>
        </w:rPr>
      </w:pPr>
    </w:p>
    <w:p w:rsidR="00780721" w:rsidRPr="003C3F74" w:rsidRDefault="00780721" w:rsidP="00780721">
      <w:pPr>
        <w:rPr>
          <w:rFonts w:cs="Arial"/>
          <w:sz w:val="22"/>
          <w:szCs w:val="22"/>
        </w:rPr>
      </w:pPr>
      <w:r w:rsidRPr="003C3F74">
        <w:rPr>
          <w:rFonts w:cs="Arial"/>
          <w:b/>
          <w:sz w:val="22"/>
          <w:szCs w:val="22"/>
        </w:rPr>
        <w:t>B=Adequately Meets Expectations</w:t>
      </w:r>
      <w:r w:rsidRPr="003C3F74">
        <w:rPr>
          <w:rFonts w:cs="Arial"/>
          <w:sz w:val="22"/>
          <w:szCs w:val="22"/>
        </w:rPr>
        <w:t xml:space="preserve">: The student meets outcomes expectations in a </w:t>
      </w:r>
      <w:r w:rsidRPr="003D24E7">
        <w:rPr>
          <w:rFonts w:cs="Arial"/>
          <w:b/>
          <w:sz w:val="22"/>
          <w:szCs w:val="22"/>
        </w:rPr>
        <w:t>satisfactory</w:t>
      </w:r>
      <w:r w:rsidRPr="003C3F74">
        <w:rPr>
          <w:rFonts w:cs="Arial"/>
          <w:sz w:val="22"/>
          <w:szCs w:val="22"/>
        </w:rPr>
        <w:t xml:space="preserve">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780721" w:rsidRPr="003C3F74" w:rsidRDefault="00780721" w:rsidP="00780721">
      <w:pPr>
        <w:rPr>
          <w:rFonts w:cs="Arial"/>
          <w:b/>
          <w:sz w:val="22"/>
          <w:szCs w:val="22"/>
        </w:rPr>
      </w:pPr>
    </w:p>
    <w:p w:rsidR="00780721" w:rsidRPr="003C3F74" w:rsidRDefault="00780721" w:rsidP="00780721">
      <w:pPr>
        <w:rPr>
          <w:rFonts w:cs="Arial"/>
          <w:sz w:val="22"/>
          <w:szCs w:val="22"/>
        </w:rPr>
      </w:pPr>
      <w:r w:rsidRPr="003C3F74">
        <w:rPr>
          <w:rFonts w:cs="Arial"/>
          <w:b/>
          <w:sz w:val="22"/>
          <w:szCs w:val="22"/>
        </w:rPr>
        <w:t xml:space="preserve">C=Minimal Performance: </w:t>
      </w:r>
      <w:r w:rsidRPr="003C3F74">
        <w:rPr>
          <w:rFonts w:cs="Arial"/>
          <w:sz w:val="22"/>
          <w:szCs w:val="22"/>
        </w:rPr>
        <w:t xml:space="preserve">The student’s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780721" w:rsidRPr="003C3F74" w:rsidRDefault="00780721" w:rsidP="00780721">
      <w:pPr>
        <w:rPr>
          <w:rFonts w:cs="Arial"/>
          <w:sz w:val="22"/>
          <w:szCs w:val="22"/>
        </w:rPr>
      </w:pPr>
    </w:p>
    <w:p w:rsidR="00780721" w:rsidRDefault="00780721" w:rsidP="00780721">
      <w:pPr>
        <w:rPr>
          <w:rFonts w:cs="Arial"/>
          <w:sz w:val="22"/>
          <w:szCs w:val="22"/>
        </w:rPr>
      </w:pPr>
      <w:r w:rsidRPr="003C3F74">
        <w:rPr>
          <w:rFonts w:cs="Arial"/>
          <w:b/>
          <w:sz w:val="22"/>
          <w:szCs w:val="22"/>
        </w:rPr>
        <w:t xml:space="preserve">“D” or “F” students </w:t>
      </w:r>
      <w:r w:rsidRPr="003C3F74">
        <w:rPr>
          <w:rFonts w:cs="Arial"/>
          <w:sz w:val="22"/>
          <w:szCs w:val="22"/>
        </w:rPr>
        <w:t xml:space="preserve">fail to meet the minimum requirements of a “C.”  The specific grade will be determined based on rate of assignment completion, attendance, etc. </w:t>
      </w:r>
    </w:p>
    <w:p w:rsidR="00DB2B7A" w:rsidRDefault="00DB2B7A" w:rsidP="00780721">
      <w:pPr>
        <w:rPr>
          <w:rFonts w:cs="Arial"/>
          <w:sz w:val="22"/>
          <w:szCs w:val="22"/>
        </w:rPr>
      </w:pPr>
    </w:p>
    <w:p w:rsidR="00DB2B7A" w:rsidRPr="00DB2B7A" w:rsidRDefault="00DB2B7A" w:rsidP="00DB2B7A">
      <w:pPr>
        <w:ind w:left="360" w:hanging="360"/>
        <w:rPr>
          <w:spacing w:val="2"/>
          <w:sz w:val="24"/>
        </w:rPr>
      </w:pPr>
      <w:r w:rsidRPr="00DB2B7A">
        <w:rPr>
          <w:b/>
          <w:spacing w:val="2"/>
          <w:sz w:val="24"/>
          <w:u w:val="single"/>
        </w:rPr>
        <w:t xml:space="preserve">Classroom Courtesy: </w:t>
      </w:r>
    </w:p>
    <w:p w:rsidR="00DB2B7A" w:rsidRDefault="00DB2B7A" w:rsidP="00DB2B7A">
      <w:pPr>
        <w:numPr>
          <w:ilvl w:val="0"/>
          <w:numId w:val="29"/>
        </w:numPr>
        <w:rPr>
          <w:spacing w:val="2"/>
          <w:sz w:val="24"/>
        </w:rPr>
      </w:pPr>
      <w:r w:rsidRPr="00DB2B7A">
        <w:rPr>
          <w:spacing w:val="2"/>
          <w:sz w:val="24"/>
        </w:rPr>
        <w:t>Please</w:t>
      </w:r>
      <w:r>
        <w:rPr>
          <w:spacing w:val="2"/>
          <w:sz w:val="24"/>
        </w:rPr>
        <w:t xml:space="preserve"> turn off or silence your</w:t>
      </w:r>
      <w:r w:rsidRPr="00DB2B7A">
        <w:rPr>
          <w:spacing w:val="2"/>
          <w:sz w:val="24"/>
        </w:rPr>
        <w:t xml:space="preserve"> cellular phones</w:t>
      </w:r>
    </w:p>
    <w:p w:rsidR="00DB2B7A" w:rsidRPr="00DB2B7A" w:rsidRDefault="00DB2B7A" w:rsidP="00DB2B7A">
      <w:pPr>
        <w:numPr>
          <w:ilvl w:val="0"/>
          <w:numId w:val="29"/>
        </w:numPr>
        <w:rPr>
          <w:rFonts w:cs="Arial"/>
          <w:sz w:val="24"/>
        </w:rPr>
      </w:pPr>
      <w:r w:rsidRPr="00DB2B7A">
        <w:rPr>
          <w:rFonts w:cs="Arial"/>
          <w:sz w:val="24"/>
        </w:rPr>
        <w:t>Please refrain from texting and engaging in computer games during class.</w:t>
      </w:r>
    </w:p>
    <w:p w:rsidR="00DB2B7A" w:rsidRPr="00DB2B7A" w:rsidRDefault="00DB2B7A" w:rsidP="00DB2B7A">
      <w:pPr>
        <w:numPr>
          <w:ilvl w:val="0"/>
          <w:numId w:val="29"/>
        </w:numPr>
        <w:rPr>
          <w:spacing w:val="2"/>
          <w:sz w:val="24"/>
        </w:rPr>
      </w:pPr>
      <w:r w:rsidRPr="00DB2B7A">
        <w:rPr>
          <w:spacing w:val="2"/>
          <w:sz w:val="24"/>
        </w:rPr>
        <w:t>If you choose to bring food, please make sure that it does not interfere with presentations or instruction.</w:t>
      </w:r>
    </w:p>
    <w:p w:rsidR="001D4E73" w:rsidRPr="00A92DE3" w:rsidRDefault="00DB2B7A" w:rsidP="00CC081A">
      <w:pPr>
        <w:numPr>
          <w:ilvl w:val="0"/>
          <w:numId w:val="29"/>
        </w:numPr>
        <w:rPr>
          <w:spacing w:val="2"/>
          <w:sz w:val="24"/>
        </w:rPr>
      </w:pPr>
      <w:r w:rsidRPr="00DB2B7A">
        <w:rPr>
          <w:spacing w:val="2"/>
          <w:sz w:val="24"/>
        </w:rPr>
        <w:t>Please refrain from having private conversations during class.</w:t>
      </w:r>
      <w:bookmarkEnd w:id="26"/>
      <w:bookmarkEnd w:id="27"/>
      <w:bookmarkEnd w:id="28"/>
    </w:p>
    <w:p w:rsidR="001D4E73" w:rsidRDefault="001D4E73" w:rsidP="00CC081A">
      <w:pPr>
        <w:pStyle w:val="Heading2"/>
      </w:pPr>
      <w:r w:rsidRPr="00CF7C0B">
        <w:t xml:space="preserve">Course </w:t>
      </w:r>
      <w:r>
        <w:t>Calendar</w:t>
      </w:r>
      <w:r w:rsidR="00A02D5D">
        <w:t xml:space="preserve"> </w:t>
      </w:r>
      <w:r w:rsidR="00A02D5D" w:rsidRPr="00A02D5D">
        <w:rPr>
          <w:b w:val="0"/>
        </w:rPr>
        <w:t>(Tentative schedule- subject to change at the discretion of the instructor)</w:t>
      </w:r>
    </w:p>
    <w:p w:rsidR="00A02D5D" w:rsidRDefault="00A02D5D" w:rsidP="00A02D5D"/>
    <w:tbl>
      <w:tblPr>
        <w:tblStyle w:val="TableGrid"/>
        <w:tblW w:w="0" w:type="auto"/>
        <w:tblLook w:val="04A0"/>
      </w:tblPr>
      <w:tblGrid>
        <w:gridCol w:w="2394"/>
        <w:gridCol w:w="3474"/>
        <w:gridCol w:w="3420"/>
      </w:tblGrid>
      <w:tr w:rsidR="00287C94" w:rsidTr="00287C94">
        <w:tc>
          <w:tcPr>
            <w:tcW w:w="2394" w:type="dxa"/>
          </w:tcPr>
          <w:p w:rsidR="00287C94" w:rsidRPr="008218CF" w:rsidRDefault="00287C94" w:rsidP="00A02D5D">
            <w:pPr>
              <w:rPr>
                <w:sz w:val="22"/>
                <w:szCs w:val="22"/>
              </w:rPr>
            </w:pPr>
            <w:r w:rsidRPr="008218CF">
              <w:rPr>
                <w:sz w:val="22"/>
                <w:szCs w:val="22"/>
              </w:rPr>
              <w:t>Session</w:t>
            </w:r>
          </w:p>
        </w:tc>
        <w:tc>
          <w:tcPr>
            <w:tcW w:w="3474" w:type="dxa"/>
          </w:tcPr>
          <w:p w:rsidR="00287C94" w:rsidRPr="008218CF" w:rsidRDefault="00287C94" w:rsidP="00A02D5D">
            <w:pPr>
              <w:rPr>
                <w:sz w:val="22"/>
                <w:szCs w:val="22"/>
              </w:rPr>
            </w:pPr>
            <w:r w:rsidRPr="008218CF">
              <w:rPr>
                <w:sz w:val="22"/>
                <w:szCs w:val="22"/>
              </w:rPr>
              <w:t>Topics</w:t>
            </w:r>
          </w:p>
        </w:tc>
        <w:tc>
          <w:tcPr>
            <w:tcW w:w="3420" w:type="dxa"/>
          </w:tcPr>
          <w:p w:rsidR="00287C94" w:rsidRPr="008218CF" w:rsidRDefault="00287C94" w:rsidP="00A02D5D">
            <w:pPr>
              <w:rPr>
                <w:sz w:val="22"/>
                <w:szCs w:val="22"/>
              </w:rPr>
            </w:pPr>
            <w:r w:rsidRPr="008218CF">
              <w:rPr>
                <w:sz w:val="22"/>
                <w:szCs w:val="22"/>
              </w:rPr>
              <w:t>Readings/ Assignment</w:t>
            </w:r>
          </w:p>
        </w:tc>
      </w:tr>
      <w:tr w:rsidR="00287C94" w:rsidTr="00287C94">
        <w:tc>
          <w:tcPr>
            <w:tcW w:w="2394" w:type="dxa"/>
          </w:tcPr>
          <w:p w:rsidR="00287C94" w:rsidRPr="008218CF" w:rsidRDefault="00287C94" w:rsidP="00A02D5D">
            <w:pPr>
              <w:rPr>
                <w:sz w:val="22"/>
                <w:szCs w:val="22"/>
              </w:rPr>
            </w:pPr>
            <w:r w:rsidRPr="008218CF">
              <w:rPr>
                <w:sz w:val="22"/>
                <w:szCs w:val="22"/>
              </w:rPr>
              <w:t>Session 1</w:t>
            </w:r>
          </w:p>
          <w:p w:rsidR="00287C94" w:rsidRPr="008218CF" w:rsidRDefault="00287C94" w:rsidP="00A02D5D">
            <w:pPr>
              <w:rPr>
                <w:sz w:val="22"/>
                <w:szCs w:val="22"/>
              </w:rPr>
            </w:pPr>
            <w:r w:rsidRPr="008218CF">
              <w:rPr>
                <w:sz w:val="22"/>
                <w:szCs w:val="22"/>
              </w:rPr>
              <w:t>August 29, 2011</w:t>
            </w:r>
          </w:p>
        </w:tc>
        <w:tc>
          <w:tcPr>
            <w:tcW w:w="3474" w:type="dxa"/>
          </w:tcPr>
          <w:p w:rsidR="00287C94" w:rsidRPr="008218CF" w:rsidRDefault="00287C94" w:rsidP="00A02D5D">
            <w:pPr>
              <w:rPr>
                <w:sz w:val="22"/>
                <w:szCs w:val="22"/>
              </w:rPr>
            </w:pPr>
            <w:r w:rsidRPr="008218CF">
              <w:rPr>
                <w:sz w:val="22"/>
                <w:szCs w:val="22"/>
              </w:rPr>
              <w:t>Introductions</w:t>
            </w:r>
          </w:p>
          <w:p w:rsidR="00287C94" w:rsidRPr="008218CF" w:rsidRDefault="00287C94" w:rsidP="00A02D5D">
            <w:pPr>
              <w:rPr>
                <w:sz w:val="22"/>
                <w:szCs w:val="22"/>
              </w:rPr>
            </w:pPr>
            <w:r w:rsidRPr="008218CF">
              <w:rPr>
                <w:sz w:val="22"/>
                <w:szCs w:val="22"/>
              </w:rPr>
              <w:t>Communication</w:t>
            </w:r>
          </w:p>
          <w:p w:rsidR="00287C94" w:rsidRPr="008218CF" w:rsidRDefault="00287C94" w:rsidP="00A02D5D">
            <w:pPr>
              <w:rPr>
                <w:sz w:val="22"/>
                <w:szCs w:val="22"/>
              </w:rPr>
            </w:pPr>
            <w:r w:rsidRPr="008218CF">
              <w:rPr>
                <w:sz w:val="22"/>
                <w:szCs w:val="22"/>
              </w:rPr>
              <w:t>Course Outline</w:t>
            </w:r>
          </w:p>
        </w:tc>
        <w:tc>
          <w:tcPr>
            <w:tcW w:w="3420" w:type="dxa"/>
          </w:tcPr>
          <w:p w:rsidR="00287C94" w:rsidRPr="008218CF" w:rsidRDefault="00287C94" w:rsidP="00A02D5D">
            <w:pPr>
              <w:rPr>
                <w:sz w:val="22"/>
                <w:szCs w:val="22"/>
              </w:rPr>
            </w:pPr>
          </w:p>
        </w:tc>
      </w:tr>
      <w:tr w:rsidR="00287C94" w:rsidTr="00287C94">
        <w:tc>
          <w:tcPr>
            <w:tcW w:w="2394" w:type="dxa"/>
          </w:tcPr>
          <w:p w:rsidR="008218CF" w:rsidRDefault="00287C94" w:rsidP="00A02D5D">
            <w:pPr>
              <w:rPr>
                <w:sz w:val="22"/>
                <w:szCs w:val="22"/>
              </w:rPr>
            </w:pPr>
            <w:r w:rsidRPr="008218CF">
              <w:rPr>
                <w:sz w:val="22"/>
                <w:szCs w:val="22"/>
              </w:rPr>
              <w:t xml:space="preserve">Session 2: </w:t>
            </w:r>
          </w:p>
          <w:p w:rsidR="00287C94" w:rsidRPr="008218CF" w:rsidRDefault="00287C94" w:rsidP="00A02D5D">
            <w:pPr>
              <w:rPr>
                <w:sz w:val="22"/>
                <w:szCs w:val="22"/>
              </w:rPr>
            </w:pPr>
            <w:r w:rsidRPr="008218CF">
              <w:rPr>
                <w:sz w:val="22"/>
                <w:szCs w:val="22"/>
              </w:rPr>
              <w:t>September 12, 2011</w:t>
            </w:r>
          </w:p>
        </w:tc>
        <w:tc>
          <w:tcPr>
            <w:tcW w:w="3474" w:type="dxa"/>
          </w:tcPr>
          <w:p w:rsidR="00287C94" w:rsidRPr="008218CF" w:rsidRDefault="00287C94" w:rsidP="00A02D5D">
            <w:pPr>
              <w:rPr>
                <w:sz w:val="22"/>
                <w:szCs w:val="22"/>
              </w:rPr>
            </w:pPr>
            <w:r w:rsidRPr="008218CF">
              <w:rPr>
                <w:sz w:val="22"/>
                <w:szCs w:val="22"/>
              </w:rPr>
              <w:t>Culture, Aspects of Culture</w:t>
            </w:r>
          </w:p>
          <w:p w:rsidR="008218CF" w:rsidRPr="008218CF" w:rsidRDefault="008218CF" w:rsidP="00A02D5D">
            <w:pPr>
              <w:rPr>
                <w:sz w:val="22"/>
                <w:szCs w:val="22"/>
              </w:rPr>
            </w:pPr>
            <w:r w:rsidRPr="008218CF">
              <w:rPr>
                <w:sz w:val="22"/>
                <w:szCs w:val="22"/>
              </w:rPr>
              <w:t xml:space="preserve">Posted reading for class: </w:t>
            </w:r>
            <w:r w:rsidRPr="008218CF">
              <w:rPr>
                <w:i/>
                <w:sz w:val="22"/>
                <w:szCs w:val="22"/>
              </w:rPr>
              <w:t>The sacred rac (</w:t>
            </w:r>
            <w:r w:rsidRPr="008218CF">
              <w:rPr>
                <w:sz w:val="22"/>
                <w:szCs w:val="22"/>
              </w:rPr>
              <w:t xml:space="preserve">please have access to this electronically or bring in a hard copy for class, but you do not need to read it before class) </w:t>
            </w:r>
          </w:p>
        </w:tc>
        <w:tc>
          <w:tcPr>
            <w:tcW w:w="3420" w:type="dxa"/>
          </w:tcPr>
          <w:p w:rsidR="00287C94" w:rsidRPr="008218CF" w:rsidRDefault="00182DD0" w:rsidP="00A02D5D">
            <w:pPr>
              <w:rPr>
                <w:sz w:val="22"/>
                <w:szCs w:val="22"/>
              </w:rPr>
            </w:pPr>
            <w:r w:rsidRPr="008218CF">
              <w:rPr>
                <w:sz w:val="22"/>
                <w:szCs w:val="22"/>
              </w:rPr>
              <w:t>Read:  Nieto</w:t>
            </w:r>
            <w:r w:rsidR="0099743C" w:rsidRPr="008218CF">
              <w:rPr>
                <w:sz w:val="22"/>
                <w:szCs w:val="22"/>
              </w:rPr>
              <w:t xml:space="preserve"> </w:t>
            </w:r>
            <w:r w:rsidR="002A5841" w:rsidRPr="008218CF">
              <w:rPr>
                <w:sz w:val="22"/>
                <w:szCs w:val="22"/>
              </w:rPr>
              <w:t>c</w:t>
            </w:r>
            <w:r w:rsidR="0099743C" w:rsidRPr="008218CF">
              <w:rPr>
                <w:sz w:val="22"/>
                <w:szCs w:val="22"/>
              </w:rPr>
              <w:t xml:space="preserve">hapters 1 &amp; </w:t>
            </w:r>
            <w:r w:rsidR="002962F8" w:rsidRPr="008218CF">
              <w:rPr>
                <w:sz w:val="22"/>
                <w:szCs w:val="22"/>
              </w:rPr>
              <w:t>2</w:t>
            </w:r>
          </w:p>
          <w:p w:rsidR="002A5841" w:rsidRPr="008218CF" w:rsidRDefault="002A5841" w:rsidP="00A02D5D">
            <w:pPr>
              <w:rPr>
                <w:sz w:val="22"/>
                <w:szCs w:val="22"/>
              </w:rPr>
            </w:pPr>
            <w:r w:rsidRPr="008218CF">
              <w:rPr>
                <w:sz w:val="22"/>
                <w:szCs w:val="22"/>
              </w:rPr>
              <w:t xml:space="preserve">Read: Online- </w:t>
            </w:r>
            <w:r w:rsidRPr="008218CF">
              <w:rPr>
                <w:i/>
                <w:sz w:val="22"/>
                <w:szCs w:val="22"/>
              </w:rPr>
              <w:t>The Silent language of culture</w:t>
            </w:r>
          </w:p>
          <w:p w:rsidR="002962F8" w:rsidRPr="008218CF" w:rsidRDefault="002962F8" w:rsidP="00A02D5D">
            <w:pPr>
              <w:rPr>
                <w:sz w:val="22"/>
                <w:szCs w:val="22"/>
              </w:rPr>
            </w:pPr>
          </w:p>
        </w:tc>
      </w:tr>
      <w:tr w:rsidR="00287C94" w:rsidTr="00287C94">
        <w:tc>
          <w:tcPr>
            <w:tcW w:w="2394" w:type="dxa"/>
          </w:tcPr>
          <w:p w:rsidR="00287C94" w:rsidRPr="008218CF" w:rsidRDefault="00287C94" w:rsidP="00A02D5D">
            <w:pPr>
              <w:rPr>
                <w:sz w:val="22"/>
                <w:szCs w:val="22"/>
              </w:rPr>
            </w:pPr>
            <w:r w:rsidRPr="008218CF">
              <w:rPr>
                <w:sz w:val="22"/>
                <w:szCs w:val="22"/>
              </w:rPr>
              <w:t>Session 3:  September 19, 2011</w:t>
            </w:r>
          </w:p>
        </w:tc>
        <w:tc>
          <w:tcPr>
            <w:tcW w:w="3474" w:type="dxa"/>
          </w:tcPr>
          <w:p w:rsidR="00287C94" w:rsidRPr="008218CF" w:rsidRDefault="00287C94" w:rsidP="00287C94">
            <w:pPr>
              <w:rPr>
                <w:sz w:val="22"/>
                <w:szCs w:val="22"/>
              </w:rPr>
            </w:pPr>
            <w:r w:rsidRPr="008218CF">
              <w:rPr>
                <w:sz w:val="22"/>
                <w:szCs w:val="22"/>
              </w:rPr>
              <w:t>Stereotypes, Prejudice, Discrimination, Oppression</w:t>
            </w:r>
          </w:p>
        </w:tc>
        <w:tc>
          <w:tcPr>
            <w:tcW w:w="3420" w:type="dxa"/>
          </w:tcPr>
          <w:p w:rsidR="00287C94" w:rsidRPr="008218CF" w:rsidRDefault="002A5841" w:rsidP="00A02D5D">
            <w:pPr>
              <w:rPr>
                <w:sz w:val="22"/>
                <w:szCs w:val="22"/>
              </w:rPr>
            </w:pPr>
            <w:r w:rsidRPr="008218CF">
              <w:rPr>
                <w:sz w:val="22"/>
                <w:szCs w:val="22"/>
              </w:rPr>
              <w:t>Read:  Nieto c</w:t>
            </w:r>
            <w:r w:rsidR="0099743C" w:rsidRPr="008218CF">
              <w:rPr>
                <w:sz w:val="22"/>
                <w:szCs w:val="22"/>
              </w:rPr>
              <w:t>hapter 5</w:t>
            </w:r>
          </w:p>
          <w:p w:rsidR="002A5841" w:rsidRPr="008218CF" w:rsidRDefault="002A5841" w:rsidP="002A5841">
            <w:pPr>
              <w:rPr>
                <w:i/>
                <w:sz w:val="22"/>
                <w:szCs w:val="22"/>
              </w:rPr>
            </w:pPr>
            <w:r w:rsidRPr="008218CF">
              <w:rPr>
                <w:sz w:val="22"/>
                <w:szCs w:val="22"/>
              </w:rPr>
              <w:t xml:space="preserve">Read: (Online) </w:t>
            </w:r>
            <w:r w:rsidRPr="008218CF">
              <w:rPr>
                <w:i/>
                <w:sz w:val="22"/>
                <w:szCs w:val="22"/>
              </w:rPr>
              <w:t>Entitlement</w:t>
            </w:r>
            <w:r w:rsidRPr="008218CF">
              <w:rPr>
                <w:sz w:val="22"/>
                <w:szCs w:val="22"/>
              </w:rPr>
              <w:t xml:space="preserve"> </w:t>
            </w:r>
          </w:p>
          <w:p w:rsidR="002A5841" w:rsidRPr="008218CF" w:rsidRDefault="008218CF" w:rsidP="00A02D5D">
            <w:pPr>
              <w:rPr>
                <w:sz w:val="22"/>
                <w:szCs w:val="22"/>
              </w:rPr>
            </w:pPr>
            <w:r w:rsidRPr="008218CF">
              <w:rPr>
                <w:b/>
                <w:sz w:val="22"/>
                <w:szCs w:val="22"/>
              </w:rPr>
              <w:t>Due</w:t>
            </w:r>
            <w:r w:rsidRPr="008218CF">
              <w:rPr>
                <w:sz w:val="22"/>
                <w:szCs w:val="22"/>
              </w:rPr>
              <w:t>:  Cultural Autobiography</w:t>
            </w:r>
          </w:p>
        </w:tc>
      </w:tr>
      <w:tr w:rsidR="00287C94" w:rsidTr="00287C94">
        <w:tc>
          <w:tcPr>
            <w:tcW w:w="2394" w:type="dxa"/>
          </w:tcPr>
          <w:p w:rsidR="008218CF" w:rsidRDefault="00287C94" w:rsidP="00A02D5D">
            <w:pPr>
              <w:rPr>
                <w:sz w:val="22"/>
                <w:szCs w:val="22"/>
              </w:rPr>
            </w:pPr>
            <w:r w:rsidRPr="008218CF">
              <w:rPr>
                <w:sz w:val="22"/>
                <w:szCs w:val="22"/>
              </w:rPr>
              <w:t xml:space="preserve">Session 4: </w:t>
            </w:r>
          </w:p>
          <w:p w:rsidR="00287C94" w:rsidRPr="008218CF" w:rsidRDefault="00287C94" w:rsidP="00A02D5D">
            <w:pPr>
              <w:rPr>
                <w:sz w:val="22"/>
                <w:szCs w:val="22"/>
              </w:rPr>
            </w:pPr>
            <w:r w:rsidRPr="008218CF">
              <w:rPr>
                <w:sz w:val="22"/>
                <w:szCs w:val="22"/>
              </w:rPr>
              <w:t>September 26, 2011</w:t>
            </w:r>
          </w:p>
        </w:tc>
        <w:tc>
          <w:tcPr>
            <w:tcW w:w="3474" w:type="dxa"/>
          </w:tcPr>
          <w:p w:rsidR="00287C94" w:rsidRPr="008218CF" w:rsidRDefault="00287C94" w:rsidP="00A02D5D">
            <w:pPr>
              <w:rPr>
                <w:sz w:val="22"/>
                <w:szCs w:val="22"/>
              </w:rPr>
            </w:pPr>
            <w:r w:rsidRPr="008218CF">
              <w:rPr>
                <w:sz w:val="22"/>
                <w:szCs w:val="22"/>
              </w:rPr>
              <w:t>Race, Oppression</w:t>
            </w:r>
          </w:p>
        </w:tc>
        <w:tc>
          <w:tcPr>
            <w:tcW w:w="3420" w:type="dxa"/>
          </w:tcPr>
          <w:p w:rsidR="00287C94" w:rsidRPr="008218CF" w:rsidRDefault="002A5841" w:rsidP="00A02D5D">
            <w:pPr>
              <w:rPr>
                <w:sz w:val="22"/>
                <w:szCs w:val="22"/>
              </w:rPr>
            </w:pPr>
            <w:r w:rsidRPr="008218CF">
              <w:rPr>
                <w:sz w:val="22"/>
                <w:szCs w:val="22"/>
              </w:rPr>
              <w:t>Read:</w:t>
            </w:r>
            <w:r w:rsidR="00182DD0" w:rsidRPr="008218CF">
              <w:rPr>
                <w:sz w:val="22"/>
                <w:szCs w:val="22"/>
              </w:rPr>
              <w:t xml:space="preserve"> </w:t>
            </w:r>
            <w:r w:rsidRPr="008218CF">
              <w:rPr>
                <w:sz w:val="22"/>
                <w:szCs w:val="22"/>
              </w:rPr>
              <w:t>Nieto c</w:t>
            </w:r>
            <w:r w:rsidR="0099743C" w:rsidRPr="008218CF">
              <w:rPr>
                <w:sz w:val="22"/>
                <w:szCs w:val="22"/>
              </w:rPr>
              <w:t>hapter 3</w:t>
            </w:r>
          </w:p>
          <w:p w:rsidR="002A5841" w:rsidRPr="008218CF" w:rsidRDefault="002A5841" w:rsidP="002A5841">
            <w:pPr>
              <w:rPr>
                <w:sz w:val="22"/>
                <w:szCs w:val="22"/>
              </w:rPr>
            </w:pPr>
            <w:r w:rsidRPr="008218CF">
              <w:rPr>
                <w:sz w:val="22"/>
                <w:szCs w:val="22"/>
              </w:rPr>
              <w:t>Read: (online)</w:t>
            </w:r>
          </w:p>
          <w:p w:rsidR="002A5841" w:rsidRPr="008218CF" w:rsidRDefault="002A5841" w:rsidP="002A5841">
            <w:pPr>
              <w:rPr>
                <w:i/>
                <w:sz w:val="22"/>
                <w:szCs w:val="22"/>
              </w:rPr>
            </w:pPr>
            <w:r w:rsidRPr="008218CF">
              <w:rPr>
                <w:i/>
                <w:sz w:val="22"/>
                <w:szCs w:val="22"/>
              </w:rPr>
              <w:t>Unpacking the invisible knapsack</w:t>
            </w:r>
          </w:p>
          <w:p w:rsidR="008218CF" w:rsidRPr="008218CF" w:rsidRDefault="008218CF" w:rsidP="002A5841">
            <w:pPr>
              <w:rPr>
                <w:sz w:val="22"/>
                <w:szCs w:val="22"/>
              </w:rPr>
            </w:pPr>
            <w:r w:rsidRPr="008218CF">
              <w:rPr>
                <w:b/>
                <w:sz w:val="22"/>
                <w:szCs w:val="22"/>
              </w:rPr>
              <w:t>Due:</w:t>
            </w:r>
            <w:r w:rsidRPr="008218CF">
              <w:rPr>
                <w:sz w:val="22"/>
                <w:szCs w:val="22"/>
              </w:rPr>
              <w:t xml:space="preserve">  Reflective Journal #1</w:t>
            </w:r>
          </w:p>
        </w:tc>
      </w:tr>
      <w:tr w:rsidR="00287C94" w:rsidTr="00287C94">
        <w:tc>
          <w:tcPr>
            <w:tcW w:w="2394" w:type="dxa"/>
          </w:tcPr>
          <w:p w:rsidR="00287C94" w:rsidRPr="008218CF" w:rsidRDefault="00287C94" w:rsidP="00A02D5D">
            <w:pPr>
              <w:rPr>
                <w:sz w:val="22"/>
                <w:szCs w:val="22"/>
              </w:rPr>
            </w:pPr>
            <w:r w:rsidRPr="008218CF">
              <w:rPr>
                <w:sz w:val="22"/>
                <w:szCs w:val="22"/>
              </w:rPr>
              <w:t>Session 5:</w:t>
            </w:r>
          </w:p>
          <w:p w:rsidR="00287C94" w:rsidRPr="008218CF" w:rsidRDefault="00287C94" w:rsidP="00A02D5D">
            <w:pPr>
              <w:rPr>
                <w:sz w:val="22"/>
                <w:szCs w:val="22"/>
              </w:rPr>
            </w:pPr>
            <w:r w:rsidRPr="008218CF">
              <w:rPr>
                <w:sz w:val="22"/>
                <w:szCs w:val="22"/>
              </w:rPr>
              <w:t>October 3, 2011</w:t>
            </w:r>
          </w:p>
        </w:tc>
        <w:tc>
          <w:tcPr>
            <w:tcW w:w="3474" w:type="dxa"/>
          </w:tcPr>
          <w:p w:rsidR="00287C94" w:rsidRPr="008218CF" w:rsidRDefault="00287C94" w:rsidP="00287C94">
            <w:pPr>
              <w:rPr>
                <w:sz w:val="22"/>
                <w:szCs w:val="22"/>
              </w:rPr>
            </w:pPr>
            <w:r w:rsidRPr="008218CF">
              <w:rPr>
                <w:sz w:val="22"/>
                <w:szCs w:val="22"/>
              </w:rPr>
              <w:t>Race, Oppression</w:t>
            </w:r>
          </w:p>
        </w:tc>
        <w:tc>
          <w:tcPr>
            <w:tcW w:w="3420" w:type="dxa"/>
          </w:tcPr>
          <w:p w:rsidR="00287C94" w:rsidRPr="008218CF" w:rsidRDefault="00287C94" w:rsidP="00A02D5D">
            <w:pPr>
              <w:rPr>
                <w:sz w:val="22"/>
                <w:szCs w:val="22"/>
              </w:rPr>
            </w:pPr>
          </w:p>
        </w:tc>
      </w:tr>
      <w:tr w:rsidR="00287C94" w:rsidTr="00287C94">
        <w:tc>
          <w:tcPr>
            <w:tcW w:w="2394" w:type="dxa"/>
          </w:tcPr>
          <w:p w:rsidR="00287C94" w:rsidRPr="008218CF" w:rsidRDefault="00287C94" w:rsidP="00A02D5D">
            <w:pPr>
              <w:rPr>
                <w:sz w:val="22"/>
                <w:szCs w:val="22"/>
              </w:rPr>
            </w:pPr>
            <w:r w:rsidRPr="008218CF">
              <w:rPr>
                <w:sz w:val="22"/>
                <w:szCs w:val="22"/>
              </w:rPr>
              <w:t>Session 6:</w:t>
            </w:r>
          </w:p>
          <w:p w:rsidR="00287C94" w:rsidRPr="008218CF" w:rsidRDefault="00287C94" w:rsidP="00A02D5D">
            <w:pPr>
              <w:rPr>
                <w:sz w:val="22"/>
                <w:szCs w:val="22"/>
              </w:rPr>
            </w:pPr>
            <w:r w:rsidRPr="008218CF">
              <w:rPr>
                <w:sz w:val="22"/>
                <w:szCs w:val="22"/>
              </w:rPr>
              <w:t>October 10, 2011</w:t>
            </w:r>
          </w:p>
        </w:tc>
        <w:tc>
          <w:tcPr>
            <w:tcW w:w="3474" w:type="dxa"/>
          </w:tcPr>
          <w:p w:rsidR="00287C94" w:rsidRPr="008218CF" w:rsidRDefault="00182DD0" w:rsidP="00A02D5D">
            <w:pPr>
              <w:rPr>
                <w:sz w:val="22"/>
                <w:szCs w:val="22"/>
              </w:rPr>
            </w:pPr>
            <w:r w:rsidRPr="008218CF">
              <w:rPr>
                <w:sz w:val="22"/>
                <w:szCs w:val="22"/>
              </w:rPr>
              <w:t>Racism</w:t>
            </w:r>
          </w:p>
          <w:p w:rsidR="0099743C" w:rsidRPr="008218CF" w:rsidRDefault="0099743C" w:rsidP="00A02D5D">
            <w:pPr>
              <w:rPr>
                <w:sz w:val="22"/>
                <w:szCs w:val="22"/>
              </w:rPr>
            </w:pPr>
          </w:p>
        </w:tc>
        <w:tc>
          <w:tcPr>
            <w:tcW w:w="3420" w:type="dxa"/>
          </w:tcPr>
          <w:p w:rsidR="00287C94" w:rsidRPr="008218CF" w:rsidRDefault="008218CF" w:rsidP="00A02D5D">
            <w:pPr>
              <w:rPr>
                <w:sz w:val="22"/>
                <w:szCs w:val="22"/>
              </w:rPr>
            </w:pPr>
            <w:r w:rsidRPr="008218CF">
              <w:rPr>
                <w:b/>
                <w:sz w:val="22"/>
                <w:szCs w:val="22"/>
              </w:rPr>
              <w:t>Due:</w:t>
            </w:r>
            <w:r w:rsidRPr="008218CF">
              <w:rPr>
                <w:sz w:val="22"/>
                <w:szCs w:val="22"/>
              </w:rPr>
              <w:t xml:space="preserve"> Reflective Journal #2</w:t>
            </w:r>
          </w:p>
        </w:tc>
      </w:tr>
      <w:tr w:rsidR="00287C94" w:rsidTr="00287C94">
        <w:tc>
          <w:tcPr>
            <w:tcW w:w="2394" w:type="dxa"/>
          </w:tcPr>
          <w:p w:rsidR="00287C94" w:rsidRPr="008218CF" w:rsidRDefault="00287C94" w:rsidP="00A02D5D">
            <w:pPr>
              <w:rPr>
                <w:sz w:val="22"/>
                <w:szCs w:val="22"/>
              </w:rPr>
            </w:pPr>
            <w:r w:rsidRPr="008218CF">
              <w:rPr>
                <w:sz w:val="22"/>
                <w:szCs w:val="22"/>
              </w:rPr>
              <w:t xml:space="preserve">Session 7: </w:t>
            </w:r>
          </w:p>
          <w:p w:rsidR="00287C94" w:rsidRPr="008218CF" w:rsidRDefault="00287C94" w:rsidP="00A02D5D">
            <w:pPr>
              <w:rPr>
                <w:sz w:val="22"/>
                <w:szCs w:val="22"/>
              </w:rPr>
            </w:pPr>
            <w:r w:rsidRPr="008218CF">
              <w:rPr>
                <w:sz w:val="22"/>
                <w:szCs w:val="22"/>
              </w:rPr>
              <w:t>October 17, 2011</w:t>
            </w:r>
          </w:p>
        </w:tc>
        <w:tc>
          <w:tcPr>
            <w:tcW w:w="3474" w:type="dxa"/>
          </w:tcPr>
          <w:p w:rsidR="00287C94" w:rsidRPr="008218CF" w:rsidRDefault="00182DD0" w:rsidP="00A02D5D">
            <w:pPr>
              <w:rPr>
                <w:sz w:val="22"/>
                <w:szCs w:val="22"/>
              </w:rPr>
            </w:pPr>
            <w:r w:rsidRPr="008218CF">
              <w:rPr>
                <w:sz w:val="22"/>
                <w:szCs w:val="22"/>
              </w:rPr>
              <w:t>Literacy and Literacy Practices</w:t>
            </w:r>
          </w:p>
          <w:p w:rsidR="00AF2AF5" w:rsidRPr="008218CF" w:rsidRDefault="00AF2AF5" w:rsidP="00A02D5D">
            <w:pPr>
              <w:rPr>
                <w:sz w:val="22"/>
                <w:szCs w:val="22"/>
              </w:rPr>
            </w:pPr>
            <w:r w:rsidRPr="008218CF">
              <w:rPr>
                <w:sz w:val="22"/>
                <w:szCs w:val="22"/>
              </w:rPr>
              <w:t>Linguistic Diversity in schools</w:t>
            </w:r>
          </w:p>
          <w:p w:rsidR="00182DD0" w:rsidRPr="008218CF" w:rsidRDefault="00182DD0" w:rsidP="00A02D5D">
            <w:pPr>
              <w:rPr>
                <w:sz w:val="22"/>
                <w:szCs w:val="22"/>
              </w:rPr>
            </w:pPr>
            <w:r w:rsidRPr="008218CF">
              <w:rPr>
                <w:sz w:val="22"/>
                <w:szCs w:val="22"/>
              </w:rPr>
              <w:t>Spring chapters 1 &amp; 2 groups</w:t>
            </w:r>
          </w:p>
        </w:tc>
        <w:tc>
          <w:tcPr>
            <w:tcW w:w="3420" w:type="dxa"/>
          </w:tcPr>
          <w:p w:rsidR="00287C94" w:rsidRPr="008218CF" w:rsidRDefault="002A5841" w:rsidP="00A02D5D">
            <w:pPr>
              <w:rPr>
                <w:sz w:val="22"/>
                <w:szCs w:val="22"/>
              </w:rPr>
            </w:pPr>
            <w:r w:rsidRPr="008218CF">
              <w:rPr>
                <w:sz w:val="22"/>
                <w:szCs w:val="22"/>
              </w:rPr>
              <w:t>Read: Nieto c</w:t>
            </w:r>
            <w:r w:rsidR="0099743C" w:rsidRPr="008218CF">
              <w:rPr>
                <w:sz w:val="22"/>
                <w:szCs w:val="22"/>
              </w:rPr>
              <w:t>hapter 6</w:t>
            </w:r>
          </w:p>
        </w:tc>
      </w:tr>
      <w:tr w:rsidR="00287C94" w:rsidTr="00287C94">
        <w:tc>
          <w:tcPr>
            <w:tcW w:w="2394" w:type="dxa"/>
          </w:tcPr>
          <w:p w:rsidR="00287C94" w:rsidRPr="008218CF" w:rsidRDefault="00287C94" w:rsidP="00A02D5D">
            <w:pPr>
              <w:rPr>
                <w:sz w:val="22"/>
                <w:szCs w:val="22"/>
              </w:rPr>
            </w:pPr>
            <w:r w:rsidRPr="008218CF">
              <w:rPr>
                <w:sz w:val="22"/>
                <w:szCs w:val="22"/>
              </w:rPr>
              <w:t>Session 8:</w:t>
            </w:r>
          </w:p>
          <w:p w:rsidR="00287C94" w:rsidRPr="008218CF" w:rsidRDefault="00287C94" w:rsidP="00A02D5D">
            <w:pPr>
              <w:rPr>
                <w:sz w:val="22"/>
                <w:szCs w:val="22"/>
              </w:rPr>
            </w:pPr>
            <w:r w:rsidRPr="008218CF">
              <w:rPr>
                <w:sz w:val="22"/>
                <w:szCs w:val="22"/>
              </w:rPr>
              <w:t>October 24, 2011</w:t>
            </w:r>
          </w:p>
        </w:tc>
        <w:tc>
          <w:tcPr>
            <w:tcW w:w="3474" w:type="dxa"/>
          </w:tcPr>
          <w:p w:rsidR="00287C94" w:rsidRPr="008218CF" w:rsidRDefault="00182DD0" w:rsidP="00A02D5D">
            <w:pPr>
              <w:rPr>
                <w:sz w:val="22"/>
                <w:szCs w:val="22"/>
              </w:rPr>
            </w:pPr>
            <w:r w:rsidRPr="008218CF">
              <w:rPr>
                <w:sz w:val="22"/>
                <w:szCs w:val="22"/>
              </w:rPr>
              <w:t>Gay, Lesbian, Bisexual, Transgendered Youth</w:t>
            </w:r>
          </w:p>
          <w:p w:rsidR="00182DD0" w:rsidRPr="008218CF" w:rsidRDefault="00182DD0" w:rsidP="00A02D5D">
            <w:pPr>
              <w:rPr>
                <w:sz w:val="22"/>
                <w:szCs w:val="22"/>
              </w:rPr>
            </w:pPr>
            <w:r w:rsidRPr="008218CF">
              <w:rPr>
                <w:sz w:val="22"/>
                <w:szCs w:val="22"/>
              </w:rPr>
              <w:t>Spring chapters 3 &amp; 4</w:t>
            </w:r>
            <w:r w:rsidR="00AF2AF5" w:rsidRPr="008218CF">
              <w:rPr>
                <w:sz w:val="22"/>
                <w:szCs w:val="22"/>
              </w:rPr>
              <w:t xml:space="preserve"> groups</w:t>
            </w:r>
          </w:p>
          <w:p w:rsidR="00182DD0" w:rsidRPr="008218CF" w:rsidRDefault="00182DD0" w:rsidP="00A02D5D">
            <w:pPr>
              <w:rPr>
                <w:sz w:val="22"/>
                <w:szCs w:val="22"/>
              </w:rPr>
            </w:pPr>
          </w:p>
        </w:tc>
        <w:tc>
          <w:tcPr>
            <w:tcW w:w="3420" w:type="dxa"/>
          </w:tcPr>
          <w:p w:rsidR="00287C94" w:rsidRPr="008218CF" w:rsidRDefault="002A5841" w:rsidP="00A02D5D">
            <w:pPr>
              <w:rPr>
                <w:sz w:val="22"/>
                <w:szCs w:val="22"/>
              </w:rPr>
            </w:pPr>
            <w:r w:rsidRPr="008218CF">
              <w:rPr>
                <w:sz w:val="22"/>
                <w:szCs w:val="22"/>
              </w:rPr>
              <w:t>Read: Nieto c</w:t>
            </w:r>
            <w:r w:rsidR="0099743C" w:rsidRPr="008218CF">
              <w:rPr>
                <w:sz w:val="22"/>
                <w:szCs w:val="22"/>
              </w:rPr>
              <w:t>hapter 8</w:t>
            </w:r>
          </w:p>
          <w:p w:rsidR="002A5841" w:rsidRPr="008218CF" w:rsidRDefault="002A5841" w:rsidP="00A02D5D">
            <w:pPr>
              <w:rPr>
                <w:sz w:val="22"/>
                <w:szCs w:val="22"/>
              </w:rPr>
            </w:pPr>
            <w:r w:rsidRPr="008218CF">
              <w:rPr>
                <w:sz w:val="22"/>
                <w:szCs w:val="22"/>
              </w:rPr>
              <w:t>Read: (online) Various readings about GLBT youth</w:t>
            </w:r>
          </w:p>
          <w:p w:rsidR="008218CF" w:rsidRPr="008218CF" w:rsidRDefault="008218CF" w:rsidP="00A02D5D">
            <w:pPr>
              <w:rPr>
                <w:sz w:val="22"/>
                <w:szCs w:val="22"/>
              </w:rPr>
            </w:pPr>
          </w:p>
        </w:tc>
      </w:tr>
      <w:tr w:rsidR="00287C94" w:rsidTr="00287C94">
        <w:tc>
          <w:tcPr>
            <w:tcW w:w="2394" w:type="dxa"/>
          </w:tcPr>
          <w:p w:rsidR="00287C94" w:rsidRPr="008218CF" w:rsidRDefault="00287C94" w:rsidP="00A02D5D">
            <w:pPr>
              <w:rPr>
                <w:sz w:val="22"/>
                <w:szCs w:val="22"/>
              </w:rPr>
            </w:pPr>
            <w:r w:rsidRPr="008218CF">
              <w:rPr>
                <w:sz w:val="22"/>
                <w:szCs w:val="22"/>
              </w:rPr>
              <w:t>Session 9:</w:t>
            </w:r>
          </w:p>
          <w:p w:rsidR="00287C94" w:rsidRPr="008218CF" w:rsidRDefault="00287C94" w:rsidP="00A02D5D">
            <w:pPr>
              <w:rPr>
                <w:sz w:val="22"/>
                <w:szCs w:val="22"/>
              </w:rPr>
            </w:pPr>
            <w:r w:rsidRPr="008218CF">
              <w:rPr>
                <w:sz w:val="22"/>
                <w:szCs w:val="22"/>
              </w:rPr>
              <w:t>October 31, 2011</w:t>
            </w:r>
          </w:p>
        </w:tc>
        <w:tc>
          <w:tcPr>
            <w:tcW w:w="3474" w:type="dxa"/>
          </w:tcPr>
          <w:p w:rsidR="00287C94" w:rsidRPr="008218CF" w:rsidRDefault="00182DD0" w:rsidP="00A02D5D">
            <w:pPr>
              <w:rPr>
                <w:sz w:val="22"/>
                <w:szCs w:val="22"/>
              </w:rPr>
            </w:pPr>
            <w:r w:rsidRPr="008218CF">
              <w:rPr>
                <w:sz w:val="22"/>
                <w:szCs w:val="22"/>
              </w:rPr>
              <w:t>GATE students</w:t>
            </w:r>
          </w:p>
        </w:tc>
        <w:tc>
          <w:tcPr>
            <w:tcW w:w="3420" w:type="dxa"/>
          </w:tcPr>
          <w:p w:rsidR="00287C94" w:rsidRPr="008218CF" w:rsidRDefault="002A5841" w:rsidP="00A02D5D">
            <w:pPr>
              <w:rPr>
                <w:sz w:val="22"/>
                <w:szCs w:val="22"/>
              </w:rPr>
            </w:pPr>
            <w:r w:rsidRPr="008218CF">
              <w:rPr>
                <w:sz w:val="22"/>
                <w:szCs w:val="22"/>
              </w:rPr>
              <w:t>Read: Nieto c</w:t>
            </w:r>
            <w:r w:rsidR="0099743C" w:rsidRPr="008218CF">
              <w:rPr>
                <w:sz w:val="22"/>
                <w:szCs w:val="22"/>
              </w:rPr>
              <w:t>h</w:t>
            </w:r>
            <w:r w:rsidRPr="008218CF">
              <w:rPr>
                <w:sz w:val="22"/>
                <w:szCs w:val="22"/>
              </w:rPr>
              <w:t>apter</w:t>
            </w:r>
            <w:r w:rsidR="0099743C" w:rsidRPr="008218CF">
              <w:rPr>
                <w:sz w:val="22"/>
                <w:szCs w:val="22"/>
              </w:rPr>
              <w:t xml:space="preserve"> 7</w:t>
            </w:r>
          </w:p>
          <w:p w:rsidR="008218CF" w:rsidRPr="008218CF" w:rsidRDefault="008218CF" w:rsidP="00A02D5D">
            <w:pPr>
              <w:rPr>
                <w:sz w:val="22"/>
                <w:szCs w:val="22"/>
              </w:rPr>
            </w:pPr>
            <w:r w:rsidRPr="003255B2">
              <w:rPr>
                <w:b/>
                <w:sz w:val="22"/>
                <w:szCs w:val="22"/>
              </w:rPr>
              <w:t>Due</w:t>
            </w:r>
            <w:r w:rsidRPr="008218CF">
              <w:rPr>
                <w:sz w:val="22"/>
                <w:szCs w:val="22"/>
              </w:rPr>
              <w:t>: Reflective Journal #3</w:t>
            </w:r>
          </w:p>
        </w:tc>
      </w:tr>
      <w:tr w:rsidR="00287C94" w:rsidTr="00287C94">
        <w:tc>
          <w:tcPr>
            <w:tcW w:w="2394" w:type="dxa"/>
          </w:tcPr>
          <w:p w:rsidR="00287C94" w:rsidRPr="008218CF" w:rsidRDefault="00287C94" w:rsidP="00A02D5D">
            <w:pPr>
              <w:rPr>
                <w:sz w:val="22"/>
                <w:szCs w:val="22"/>
              </w:rPr>
            </w:pPr>
            <w:r w:rsidRPr="008218CF">
              <w:rPr>
                <w:sz w:val="22"/>
                <w:szCs w:val="22"/>
              </w:rPr>
              <w:t>Session 10:</w:t>
            </w:r>
          </w:p>
          <w:p w:rsidR="00287C94" w:rsidRPr="008218CF" w:rsidRDefault="00287C94" w:rsidP="00A02D5D">
            <w:pPr>
              <w:rPr>
                <w:sz w:val="22"/>
                <w:szCs w:val="22"/>
              </w:rPr>
            </w:pPr>
            <w:r w:rsidRPr="008218CF">
              <w:rPr>
                <w:sz w:val="22"/>
                <w:szCs w:val="22"/>
              </w:rPr>
              <w:t>November 7, 2011</w:t>
            </w:r>
          </w:p>
        </w:tc>
        <w:tc>
          <w:tcPr>
            <w:tcW w:w="3474" w:type="dxa"/>
          </w:tcPr>
          <w:p w:rsidR="00287C94" w:rsidRPr="008218CF" w:rsidRDefault="00AF2AF5" w:rsidP="00A02D5D">
            <w:pPr>
              <w:rPr>
                <w:sz w:val="22"/>
                <w:szCs w:val="22"/>
              </w:rPr>
            </w:pPr>
            <w:r w:rsidRPr="008218CF">
              <w:rPr>
                <w:sz w:val="22"/>
                <w:szCs w:val="22"/>
              </w:rPr>
              <w:t>Spring chapters 5 &amp; 6 groups</w:t>
            </w:r>
          </w:p>
        </w:tc>
        <w:tc>
          <w:tcPr>
            <w:tcW w:w="3420" w:type="dxa"/>
          </w:tcPr>
          <w:p w:rsidR="00287C94" w:rsidRPr="008218CF" w:rsidRDefault="002A5841" w:rsidP="00A02D5D">
            <w:pPr>
              <w:rPr>
                <w:sz w:val="22"/>
                <w:szCs w:val="22"/>
              </w:rPr>
            </w:pPr>
            <w:r w:rsidRPr="008218CF">
              <w:rPr>
                <w:sz w:val="22"/>
                <w:szCs w:val="22"/>
              </w:rPr>
              <w:t>Read: Nieto chapter 4</w:t>
            </w:r>
          </w:p>
        </w:tc>
      </w:tr>
      <w:tr w:rsidR="00287C94" w:rsidTr="00287C94">
        <w:tc>
          <w:tcPr>
            <w:tcW w:w="2394" w:type="dxa"/>
          </w:tcPr>
          <w:p w:rsidR="00287C94" w:rsidRPr="008218CF" w:rsidRDefault="00287C94" w:rsidP="00A02D5D">
            <w:pPr>
              <w:rPr>
                <w:sz w:val="22"/>
                <w:szCs w:val="22"/>
              </w:rPr>
            </w:pPr>
            <w:r w:rsidRPr="008218CF">
              <w:rPr>
                <w:sz w:val="22"/>
                <w:szCs w:val="22"/>
              </w:rPr>
              <w:t xml:space="preserve">Session 11: </w:t>
            </w:r>
          </w:p>
          <w:p w:rsidR="00287C94" w:rsidRPr="008218CF" w:rsidRDefault="00287C94" w:rsidP="00A02D5D">
            <w:pPr>
              <w:rPr>
                <w:sz w:val="22"/>
                <w:szCs w:val="22"/>
              </w:rPr>
            </w:pPr>
            <w:r w:rsidRPr="008218CF">
              <w:rPr>
                <w:sz w:val="22"/>
                <w:szCs w:val="22"/>
              </w:rPr>
              <w:t>November 14, 2011</w:t>
            </w:r>
          </w:p>
        </w:tc>
        <w:tc>
          <w:tcPr>
            <w:tcW w:w="3474" w:type="dxa"/>
          </w:tcPr>
          <w:p w:rsidR="0099743C" w:rsidRPr="008218CF" w:rsidRDefault="0014258E" w:rsidP="00A02D5D">
            <w:pPr>
              <w:rPr>
                <w:sz w:val="22"/>
                <w:szCs w:val="22"/>
              </w:rPr>
            </w:pPr>
            <w:r w:rsidRPr="008218CF">
              <w:rPr>
                <w:sz w:val="22"/>
                <w:szCs w:val="22"/>
              </w:rPr>
              <w:t>Classism</w:t>
            </w:r>
            <w:r w:rsidR="0099743C" w:rsidRPr="008218CF">
              <w:rPr>
                <w:sz w:val="22"/>
                <w:szCs w:val="22"/>
              </w:rPr>
              <w:t xml:space="preserve">, </w:t>
            </w:r>
            <w:r w:rsidRPr="008218CF">
              <w:rPr>
                <w:sz w:val="22"/>
                <w:szCs w:val="22"/>
              </w:rPr>
              <w:t xml:space="preserve"> </w:t>
            </w:r>
          </w:p>
          <w:p w:rsidR="00287C94" w:rsidRPr="008218CF" w:rsidRDefault="0099743C" w:rsidP="00A02D5D">
            <w:pPr>
              <w:rPr>
                <w:sz w:val="22"/>
                <w:szCs w:val="22"/>
              </w:rPr>
            </w:pPr>
            <w:r w:rsidRPr="008218CF">
              <w:rPr>
                <w:sz w:val="22"/>
                <w:szCs w:val="22"/>
              </w:rPr>
              <w:t>Curricular applications</w:t>
            </w:r>
          </w:p>
        </w:tc>
        <w:tc>
          <w:tcPr>
            <w:tcW w:w="3420" w:type="dxa"/>
          </w:tcPr>
          <w:p w:rsidR="00287C94" w:rsidRPr="008218CF" w:rsidRDefault="00205BC8" w:rsidP="00A02D5D">
            <w:pPr>
              <w:rPr>
                <w:sz w:val="22"/>
                <w:szCs w:val="22"/>
              </w:rPr>
            </w:pPr>
            <w:r w:rsidRPr="008218CF">
              <w:rPr>
                <w:sz w:val="22"/>
                <w:szCs w:val="22"/>
              </w:rPr>
              <w:t xml:space="preserve">Read: Nieto </w:t>
            </w:r>
            <w:r w:rsidR="002A5841" w:rsidRPr="008218CF">
              <w:rPr>
                <w:sz w:val="22"/>
                <w:szCs w:val="22"/>
              </w:rPr>
              <w:t>chapter</w:t>
            </w:r>
            <w:r w:rsidR="0099743C" w:rsidRPr="008218CF">
              <w:rPr>
                <w:sz w:val="22"/>
                <w:szCs w:val="22"/>
              </w:rPr>
              <w:t xml:space="preserve">  9</w:t>
            </w:r>
          </w:p>
          <w:p w:rsidR="002A5841" w:rsidRPr="008218CF" w:rsidRDefault="002A5841" w:rsidP="00A02D5D">
            <w:pPr>
              <w:rPr>
                <w:sz w:val="22"/>
                <w:szCs w:val="22"/>
              </w:rPr>
            </w:pPr>
            <w:r w:rsidRPr="008218CF">
              <w:rPr>
                <w:sz w:val="22"/>
                <w:szCs w:val="22"/>
              </w:rPr>
              <w:t>Read: (online)</w:t>
            </w:r>
            <w:r w:rsidRPr="008218CF">
              <w:rPr>
                <w:i/>
                <w:sz w:val="22"/>
                <w:szCs w:val="22"/>
              </w:rPr>
              <w:t xml:space="preserve"> Coping with the “A” words &amp; Beware of tourist curriculum</w:t>
            </w:r>
          </w:p>
        </w:tc>
      </w:tr>
      <w:tr w:rsidR="00287C94" w:rsidTr="00287C94">
        <w:tc>
          <w:tcPr>
            <w:tcW w:w="2394" w:type="dxa"/>
          </w:tcPr>
          <w:p w:rsidR="00287C94" w:rsidRPr="008218CF" w:rsidRDefault="00287C94" w:rsidP="00A02D5D">
            <w:pPr>
              <w:rPr>
                <w:sz w:val="22"/>
                <w:szCs w:val="22"/>
              </w:rPr>
            </w:pPr>
            <w:r w:rsidRPr="008218CF">
              <w:rPr>
                <w:sz w:val="22"/>
                <w:szCs w:val="22"/>
              </w:rPr>
              <w:t>Session 12:</w:t>
            </w:r>
          </w:p>
          <w:p w:rsidR="00287C94" w:rsidRPr="008218CF" w:rsidRDefault="00287C94" w:rsidP="00A02D5D">
            <w:pPr>
              <w:rPr>
                <w:sz w:val="22"/>
                <w:szCs w:val="22"/>
              </w:rPr>
            </w:pPr>
            <w:r w:rsidRPr="008218CF">
              <w:rPr>
                <w:sz w:val="22"/>
                <w:szCs w:val="22"/>
              </w:rPr>
              <w:t>November 21, 2011</w:t>
            </w:r>
          </w:p>
        </w:tc>
        <w:tc>
          <w:tcPr>
            <w:tcW w:w="3474" w:type="dxa"/>
          </w:tcPr>
          <w:p w:rsidR="00287C94" w:rsidRPr="008218CF" w:rsidRDefault="0014258E" w:rsidP="00A02D5D">
            <w:pPr>
              <w:rPr>
                <w:sz w:val="22"/>
                <w:szCs w:val="22"/>
              </w:rPr>
            </w:pPr>
            <w:r w:rsidRPr="008218CF">
              <w:rPr>
                <w:sz w:val="22"/>
                <w:szCs w:val="22"/>
              </w:rPr>
              <w:t>Work on final presentations</w:t>
            </w:r>
          </w:p>
        </w:tc>
        <w:tc>
          <w:tcPr>
            <w:tcW w:w="3420" w:type="dxa"/>
          </w:tcPr>
          <w:p w:rsidR="00287C94" w:rsidRDefault="002A5841" w:rsidP="00A02D5D">
            <w:pPr>
              <w:rPr>
                <w:sz w:val="22"/>
                <w:szCs w:val="22"/>
              </w:rPr>
            </w:pPr>
            <w:r w:rsidRPr="008218CF">
              <w:rPr>
                <w:sz w:val="22"/>
                <w:szCs w:val="22"/>
              </w:rPr>
              <w:t>Read: Nieto c</w:t>
            </w:r>
            <w:r w:rsidR="00205BC8" w:rsidRPr="008218CF">
              <w:rPr>
                <w:sz w:val="22"/>
                <w:szCs w:val="22"/>
              </w:rPr>
              <w:t>hapter 10</w:t>
            </w:r>
          </w:p>
          <w:p w:rsidR="003255B2" w:rsidRPr="008218CF" w:rsidRDefault="003255B2" w:rsidP="00A02D5D">
            <w:pPr>
              <w:rPr>
                <w:sz w:val="22"/>
                <w:szCs w:val="22"/>
              </w:rPr>
            </w:pPr>
            <w:r>
              <w:rPr>
                <w:sz w:val="22"/>
                <w:szCs w:val="22"/>
              </w:rPr>
              <w:t>Read: Spring Chp 7</w:t>
            </w:r>
          </w:p>
        </w:tc>
      </w:tr>
      <w:tr w:rsidR="00287C94" w:rsidTr="00287C94">
        <w:tc>
          <w:tcPr>
            <w:tcW w:w="2394" w:type="dxa"/>
          </w:tcPr>
          <w:p w:rsidR="00287C94" w:rsidRPr="008218CF" w:rsidRDefault="00287C94" w:rsidP="00A02D5D">
            <w:pPr>
              <w:rPr>
                <w:sz w:val="22"/>
                <w:szCs w:val="22"/>
              </w:rPr>
            </w:pPr>
            <w:r w:rsidRPr="008218CF">
              <w:rPr>
                <w:sz w:val="22"/>
                <w:szCs w:val="22"/>
              </w:rPr>
              <w:t>Session 13:</w:t>
            </w:r>
          </w:p>
          <w:p w:rsidR="00287C94" w:rsidRPr="008218CF" w:rsidRDefault="00287C94" w:rsidP="00A02D5D">
            <w:pPr>
              <w:rPr>
                <w:sz w:val="22"/>
                <w:szCs w:val="22"/>
              </w:rPr>
            </w:pPr>
            <w:r w:rsidRPr="008218CF">
              <w:rPr>
                <w:sz w:val="22"/>
                <w:szCs w:val="22"/>
              </w:rPr>
              <w:t>November 28, 2011</w:t>
            </w:r>
          </w:p>
        </w:tc>
        <w:tc>
          <w:tcPr>
            <w:tcW w:w="3474" w:type="dxa"/>
          </w:tcPr>
          <w:p w:rsidR="00287C94" w:rsidRPr="008218CF" w:rsidRDefault="00AF2AF5" w:rsidP="00A02D5D">
            <w:pPr>
              <w:rPr>
                <w:sz w:val="22"/>
                <w:szCs w:val="22"/>
              </w:rPr>
            </w:pPr>
            <w:r w:rsidRPr="008218CF">
              <w:rPr>
                <w:sz w:val="22"/>
                <w:szCs w:val="22"/>
              </w:rPr>
              <w:t>Final project presentations</w:t>
            </w:r>
          </w:p>
        </w:tc>
        <w:tc>
          <w:tcPr>
            <w:tcW w:w="3420" w:type="dxa"/>
          </w:tcPr>
          <w:p w:rsidR="00287C94" w:rsidRPr="008218CF" w:rsidRDefault="003255B2" w:rsidP="00A02D5D">
            <w:pPr>
              <w:rPr>
                <w:sz w:val="22"/>
                <w:szCs w:val="22"/>
              </w:rPr>
            </w:pPr>
            <w:r w:rsidRPr="003255B2">
              <w:rPr>
                <w:b/>
                <w:sz w:val="22"/>
                <w:szCs w:val="22"/>
              </w:rPr>
              <w:t>Due</w:t>
            </w:r>
            <w:r>
              <w:rPr>
                <w:sz w:val="22"/>
                <w:szCs w:val="22"/>
              </w:rPr>
              <w:t>:  Personal History of Otherness</w:t>
            </w:r>
          </w:p>
        </w:tc>
      </w:tr>
      <w:tr w:rsidR="00287C94" w:rsidTr="00287C94">
        <w:tc>
          <w:tcPr>
            <w:tcW w:w="2394" w:type="dxa"/>
          </w:tcPr>
          <w:p w:rsidR="00287C94" w:rsidRPr="008218CF" w:rsidRDefault="00287C94" w:rsidP="00A02D5D">
            <w:pPr>
              <w:rPr>
                <w:sz w:val="22"/>
                <w:szCs w:val="22"/>
              </w:rPr>
            </w:pPr>
            <w:r w:rsidRPr="008218CF">
              <w:rPr>
                <w:sz w:val="22"/>
                <w:szCs w:val="22"/>
              </w:rPr>
              <w:t>Session 14:</w:t>
            </w:r>
          </w:p>
          <w:p w:rsidR="00287C94" w:rsidRPr="008218CF" w:rsidRDefault="00287C94" w:rsidP="00A02D5D">
            <w:pPr>
              <w:rPr>
                <w:sz w:val="22"/>
                <w:szCs w:val="22"/>
              </w:rPr>
            </w:pPr>
            <w:r w:rsidRPr="008218CF">
              <w:rPr>
                <w:sz w:val="22"/>
                <w:szCs w:val="22"/>
              </w:rPr>
              <w:t>December 5, 2011</w:t>
            </w:r>
          </w:p>
        </w:tc>
        <w:tc>
          <w:tcPr>
            <w:tcW w:w="3474" w:type="dxa"/>
          </w:tcPr>
          <w:p w:rsidR="00287C94" w:rsidRPr="008218CF" w:rsidRDefault="00AF2AF5" w:rsidP="00A02D5D">
            <w:pPr>
              <w:rPr>
                <w:sz w:val="22"/>
                <w:szCs w:val="22"/>
              </w:rPr>
            </w:pPr>
            <w:r w:rsidRPr="008218CF">
              <w:rPr>
                <w:sz w:val="22"/>
                <w:szCs w:val="22"/>
              </w:rPr>
              <w:t>Final Project presentations</w:t>
            </w:r>
          </w:p>
        </w:tc>
        <w:tc>
          <w:tcPr>
            <w:tcW w:w="3420" w:type="dxa"/>
          </w:tcPr>
          <w:p w:rsidR="00287C94" w:rsidRPr="008218CF" w:rsidRDefault="00287C94" w:rsidP="00A02D5D">
            <w:pPr>
              <w:rPr>
                <w:sz w:val="22"/>
                <w:szCs w:val="22"/>
              </w:rPr>
            </w:pPr>
          </w:p>
        </w:tc>
      </w:tr>
      <w:tr w:rsidR="00287C94" w:rsidTr="008218CF">
        <w:trPr>
          <w:trHeight w:val="620"/>
        </w:trPr>
        <w:tc>
          <w:tcPr>
            <w:tcW w:w="2394" w:type="dxa"/>
          </w:tcPr>
          <w:p w:rsidR="00287C94" w:rsidRPr="008218CF" w:rsidRDefault="00287C94" w:rsidP="00A02D5D">
            <w:pPr>
              <w:rPr>
                <w:sz w:val="22"/>
                <w:szCs w:val="22"/>
              </w:rPr>
            </w:pPr>
            <w:r w:rsidRPr="008218CF">
              <w:rPr>
                <w:sz w:val="22"/>
                <w:szCs w:val="22"/>
              </w:rPr>
              <w:t>Session 15:</w:t>
            </w:r>
          </w:p>
          <w:p w:rsidR="00287C94" w:rsidRPr="008218CF" w:rsidRDefault="00287C94" w:rsidP="00A02D5D">
            <w:pPr>
              <w:rPr>
                <w:sz w:val="22"/>
                <w:szCs w:val="22"/>
              </w:rPr>
            </w:pPr>
            <w:r w:rsidRPr="008218CF">
              <w:rPr>
                <w:sz w:val="22"/>
                <w:szCs w:val="22"/>
              </w:rPr>
              <w:t>December 12, 2011</w:t>
            </w:r>
          </w:p>
        </w:tc>
        <w:tc>
          <w:tcPr>
            <w:tcW w:w="3474" w:type="dxa"/>
          </w:tcPr>
          <w:p w:rsidR="00287C94" w:rsidRPr="008218CF" w:rsidRDefault="00AF2AF5" w:rsidP="00A02D5D">
            <w:pPr>
              <w:rPr>
                <w:sz w:val="22"/>
                <w:szCs w:val="22"/>
              </w:rPr>
            </w:pPr>
            <w:r w:rsidRPr="008218CF">
              <w:rPr>
                <w:sz w:val="22"/>
                <w:szCs w:val="22"/>
              </w:rPr>
              <w:t>Final project presentations</w:t>
            </w:r>
          </w:p>
        </w:tc>
        <w:tc>
          <w:tcPr>
            <w:tcW w:w="3420" w:type="dxa"/>
          </w:tcPr>
          <w:p w:rsidR="00287C94" w:rsidRPr="008218CF" w:rsidRDefault="003255B2" w:rsidP="00A02D5D">
            <w:pPr>
              <w:rPr>
                <w:sz w:val="22"/>
                <w:szCs w:val="22"/>
              </w:rPr>
            </w:pPr>
            <w:r w:rsidRPr="003255B2">
              <w:rPr>
                <w:b/>
                <w:sz w:val="22"/>
                <w:szCs w:val="22"/>
              </w:rPr>
              <w:t>Due</w:t>
            </w:r>
            <w:r w:rsidRPr="008218CF">
              <w:rPr>
                <w:sz w:val="22"/>
                <w:szCs w:val="22"/>
              </w:rPr>
              <w:t>: Reflective Journal #4</w:t>
            </w:r>
          </w:p>
        </w:tc>
      </w:tr>
    </w:tbl>
    <w:p w:rsidR="00A02D5D" w:rsidRDefault="00A02D5D" w:rsidP="00A02D5D"/>
    <w:p w:rsidR="005E1B99" w:rsidRDefault="005E1B99" w:rsidP="00A02D5D"/>
    <w:p w:rsidR="005E1B99" w:rsidRDefault="005E1B99">
      <w:r>
        <w:br w:type="page"/>
      </w:r>
    </w:p>
    <w:p w:rsidR="005E1B99" w:rsidRDefault="005E1B99" w:rsidP="005E1B99">
      <w:pPr>
        <w:jc w:val="center"/>
        <w:rPr>
          <w:b/>
          <w:sz w:val="28"/>
          <w:szCs w:val="28"/>
        </w:rPr>
      </w:pPr>
      <w:r w:rsidRPr="00FC0A82">
        <w:rPr>
          <w:b/>
          <w:sz w:val="28"/>
          <w:szCs w:val="28"/>
        </w:rPr>
        <w:t>Cultural Autobiography Scoring Guide</w:t>
      </w:r>
    </w:p>
    <w:p w:rsidR="005E1B99" w:rsidRDefault="005E1B99" w:rsidP="005E1B99">
      <w:pPr>
        <w:jc w:val="center"/>
        <w:rPr>
          <w:b/>
          <w:sz w:val="28"/>
          <w:szCs w:val="28"/>
        </w:rPr>
      </w:pPr>
    </w:p>
    <w:p w:rsidR="005E1B99" w:rsidRDefault="005E1B99" w:rsidP="005E1B99">
      <w:pPr>
        <w:jc w:val="right"/>
      </w:pPr>
      <w:r>
        <w:t>Name __________________________</w:t>
      </w:r>
    </w:p>
    <w:p w:rsidR="005E1B99" w:rsidRDefault="005E1B99" w:rsidP="005E1B99"/>
    <w:p w:rsidR="005E1B99" w:rsidRDefault="005E1B99" w:rsidP="005E1B99">
      <w:pPr>
        <w:numPr>
          <w:ilvl w:val="0"/>
          <w:numId w:val="30"/>
        </w:numPr>
      </w:pPr>
      <w:r>
        <w:t>The candidate actively writes about three distinct cultural groups that he/ she belongs to.</w:t>
      </w:r>
    </w:p>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Default="005E1B99" w:rsidP="005E1B99">
      <w:pPr>
        <w:rPr>
          <w:b/>
          <w:sz w:val="16"/>
          <w:szCs w:val="16"/>
        </w:rPr>
      </w:pPr>
      <w:r w:rsidRPr="00087270">
        <w:rPr>
          <w:b/>
          <w:sz w:val="16"/>
          <w:szCs w:val="16"/>
        </w:rPr>
        <w:t xml:space="preserve">                         Marginal                                                    Commendable                Outstanding Achievement</w:t>
      </w:r>
    </w:p>
    <w:p w:rsidR="005E1B99" w:rsidRDefault="005E1B99" w:rsidP="005E1B99">
      <w:pPr>
        <w:rPr>
          <w:b/>
          <w:sz w:val="16"/>
          <w:szCs w:val="16"/>
        </w:rPr>
      </w:pPr>
    </w:p>
    <w:p w:rsidR="005E1B99" w:rsidRDefault="005E1B99" w:rsidP="005E1B99">
      <w:pPr>
        <w:rPr>
          <w:b/>
          <w:sz w:val="16"/>
          <w:szCs w:val="16"/>
        </w:rPr>
      </w:pPr>
    </w:p>
    <w:p w:rsidR="005E1B99" w:rsidRDefault="005E1B99" w:rsidP="005E1B99">
      <w:pPr>
        <w:numPr>
          <w:ilvl w:val="0"/>
          <w:numId w:val="30"/>
        </w:numPr>
      </w:pPr>
      <w:r>
        <w:t xml:space="preserve">The candidate reflectively writes about what it means to be a member of each cultural group. </w:t>
      </w:r>
    </w:p>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Pr="00087270" w:rsidRDefault="005E1B99" w:rsidP="005E1B99">
      <w:pPr>
        <w:rPr>
          <w:sz w:val="16"/>
          <w:szCs w:val="16"/>
        </w:rPr>
      </w:pPr>
      <w:r w:rsidRPr="00087270">
        <w:rPr>
          <w:b/>
          <w:sz w:val="16"/>
          <w:szCs w:val="16"/>
        </w:rPr>
        <w:t xml:space="preserve">                         Marginal                                                    Commendable                Outstanding Achievement</w:t>
      </w:r>
    </w:p>
    <w:p w:rsidR="005E1B99" w:rsidRDefault="005E1B99" w:rsidP="005E1B99"/>
    <w:p w:rsidR="005E1B99" w:rsidRDefault="005E1B99" w:rsidP="005E1B99"/>
    <w:p w:rsidR="005E1B99" w:rsidRDefault="005E1B99" w:rsidP="005E1B99">
      <w:pPr>
        <w:numPr>
          <w:ilvl w:val="0"/>
          <w:numId w:val="30"/>
        </w:numPr>
      </w:pPr>
      <w:r>
        <w:t>The candidate writes about different experiences being a member of these groups (e.g., lessons learned, aspects to be proud of, instances when one was ashamed to be a part of the group, etc.)</w:t>
      </w:r>
    </w:p>
    <w:p w:rsidR="005E1B99" w:rsidRDefault="005E1B99" w:rsidP="005E1B99"/>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Pr="00087270" w:rsidRDefault="005E1B99" w:rsidP="005E1B99">
      <w:pPr>
        <w:rPr>
          <w:sz w:val="16"/>
          <w:szCs w:val="16"/>
        </w:rPr>
      </w:pPr>
      <w:r w:rsidRPr="00087270">
        <w:rPr>
          <w:b/>
          <w:sz w:val="16"/>
          <w:szCs w:val="16"/>
        </w:rPr>
        <w:t xml:space="preserve">                         Marginal                                                    Commendable                Outstanding Achievement</w:t>
      </w:r>
    </w:p>
    <w:p w:rsidR="005E1B99" w:rsidRDefault="005E1B99" w:rsidP="005E1B99"/>
    <w:p w:rsidR="005E1B99" w:rsidRPr="00FC0A82" w:rsidRDefault="005E1B99" w:rsidP="005E1B99"/>
    <w:p w:rsidR="005E1B99" w:rsidRDefault="005E1B99" w:rsidP="005E1B99">
      <w:pPr>
        <w:numPr>
          <w:ilvl w:val="0"/>
          <w:numId w:val="30"/>
        </w:numPr>
      </w:pPr>
      <w:r>
        <w:t xml:space="preserve">The candidate addresses how these groups interact, do not interact, or conflict with each other. </w:t>
      </w:r>
    </w:p>
    <w:p w:rsidR="005E1B99" w:rsidRDefault="005E1B99" w:rsidP="005E1B99"/>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Pr="00087270" w:rsidRDefault="005E1B99" w:rsidP="005E1B99">
      <w:pPr>
        <w:rPr>
          <w:sz w:val="16"/>
          <w:szCs w:val="16"/>
        </w:rPr>
      </w:pPr>
      <w:r w:rsidRPr="00087270">
        <w:rPr>
          <w:b/>
          <w:sz w:val="16"/>
          <w:szCs w:val="16"/>
        </w:rPr>
        <w:t xml:space="preserve">                         Marginal                                                    Commendable                Outstanding Achievement</w:t>
      </w:r>
    </w:p>
    <w:p w:rsidR="005E1B99" w:rsidRDefault="005E1B99" w:rsidP="005E1B99"/>
    <w:p w:rsidR="005E1B99" w:rsidRDefault="005E1B99" w:rsidP="005E1B99"/>
    <w:p w:rsidR="005E1B99" w:rsidRDefault="005E1B99" w:rsidP="005E1B99">
      <w:pPr>
        <w:numPr>
          <w:ilvl w:val="0"/>
          <w:numId w:val="30"/>
        </w:numPr>
      </w:pPr>
      <w:r>
        <w:t xml:space="preserve">The candidate submits a paper that is grammatically correct, mechanically sound with paragraphs that are clearly written. </w:t>
      </w:r>
    </w:p>
    <w:p w:rsidR="005E1B99" w:rsidRDefault="005E1B99" w:rsidP="005E1B99"/>
    <w:p w:rsidR="005E1B99" w:rsidRDefault="005E1B99" w:rsidP="005E1B99"/>
    <w:p w:rsidR="005E1B99" w:rsidRDefault="005E1B99" w:rsidP="005E1B99">
      <w:pPr>
        <w:rPr>
          <w:b/>
          <w:sz w:val="22"/>
          <w:szCs w:val="22"/>
        </w:rPr>
      </w:pPr>
      <w:r>
        <w:rPr>
          <w:b/>
        </w:rPr>
        <w:tab/>
      </w:r>
      <w:r w:rsidRPr="00087270">
        <w:rPr>
          <w:b/>
          <w:sz w:val="22"/>
          <w:szCs w:val="22"/>
        </w:rPr>
        <w:t>C- -----------C ----------C+ ---------B- ---------B -----------B+ ---------A- ----------A</w:t>
      </w:r>
    </w:p>
    <w:p w:rsidR="005E1B99" w:rsidRPr="00087270" w:rsidRDefault="005E1B99" w:rsidP="005E1B99">
      <w:pPr>
        <w:rPr>
          <w:b/>
          <w:sz w:val="22"/>
          <w:szCs w:val="22"/>
        </w:rPr>
      </w:pPr>
    </w:p>
    <w:p w:rsidR="005E1B99" w:rsidRPr="00087270" w:rsidRDefault="005E1B99" w:rsidP="005E1B99">
      <w:pPr>
        <w:rPr>
          <w:sz w:val="16"/>
          <w:szCs w:val="16"/>
        </w:rPr>
      </w:pPr>
      <w:r w:rsidRPr="00087270">
        <w:rPr>
          <w:b/>
          <w:sz w:val="16"/>
          <w:szCs w:val="16"/>
        </w:rPr>
        <w:t xml:space="preserve">                         Marginal                                                    Commendable                Outstanding Achievement</w:t>
      </w:r>
    </w:p>
    <w:p w:rsidR="005E1B99" w:rsidRDefault="005E1B99" w:rsidP="00A02D5D"/>
    <w:p w:rsidR="005E1B99" w:rsidRDefault="005E1B99" w:rsidP="00A02D5D"/>
    <w:p w:rsidR="005E1B99" w:rsidRDefault="005E1B99">
      <w:r>
        <w:br w:type="page"/>
      </w:r>
    </w:p>
    <w:p w:rsidR="005E1B99" w:rsidRDefault="005E1B99" w:rsidP="005E1B99">
      <w:pPr>
        <w:jc w:val="center"/>
        <w:rPr>
          <w:b/>
          <w:sz w:val="28"/>
          <w:szCs w:val="28"/>
        </w:rPr>
      </w:pPr>
      <w:r w:rsidRPr="00D5084E">
        <w:rPr>
          <w:b/>
          <w:sz w:val="28"/>
          <w:szCs w:val="28"/>
        </w:rPr>
        <w:t>Reflective Journal Scoring Guide</w:t>
      </w:r>
    </w:p>
    <w:p w:rsidR="005E1B99" w:rsidRDefault="005E1B99" w:rsidP="005E1B99">
      <w:pPr>
        <w:jc w:val="center"/>
        <w:rPr>
          <w:b/>
          <w:sz w:val="28"/>
          <w:szCs w:val="28"/>
        </w:rPr>
      </w:pPr>
    </w:p>
    <w:p w:rsidR="005E1B99" w:rsidRPr="001C517D" w:rsidRDefault="005E1B99" w:rsidP="005E1B99">
      <w:pPr>
        <w:jc w:val="right"/>
      </w:pPr>
      <w:r>
        <w:t>Name ______________________</w:t>
      </w:r>
    </w:p>
    <w:p w:rsidR="005E1B99" w:rsidRDefault="005E1B99" w:rsidP="005E1B99"/>
    <w:p w:rsidR="005E1B99" w:rsidRDefault="005E1B99" w:rsidP="005E1B99"/>
    <w:p w:rsidR="005E1B99" w:rsidRDefault="005E1B99" w:rsidP="005E1B99"/>
    <w:p w:rsidR="005E1B99" w:rsidRDefault="005E1B99" w:rsidP="005E1B99">
      <w:pPr>
        <w:numPr>
          <w:ilvl w:val="0"/>
          <w:numId w:val="31"/>
        </w:numPr>
      </w:pPr>
      <w:r>
        <w:t>Candidate actively reflects on course discussions, activities and readings.</w:t>
      </w:r>
    </w:p>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Pr="00087270" w:rsidRDefault="005E1B99" w:rsidP="005E1B99">
      <w:pPr>
        <w:rPr>
          <w:sz w:val="16"/>
          <w:szCs w:val="16"/>
        </w:rPr>
      </w:pPr>
      <w:r w:rsidRPr="00087270">
        <w:rPr>
          <w:b/>
          <w:sz w:val="16"/>
          <w:szCs w:val="16"/>
        </w:rPr>
        <w:t xml:space="preserve">                         Marginal                                                    Commendable                Outstanding Achievement</w:t>
      </w:r>
    </w:p>
    <w:p w:rsidR="005E1B99" w:rsidRDefault="005E1B99" w:rsidP="005E1B99"/>
    <w:p w:rsidR="005E1B99" w:rsidRDefault="005E1B99" w:rsidP="005E1B99"/>
    <w:p w:rsidR="005E1B99" w:rsidRDefault="005E1B99" w:rsidP="005E1B99">
      <w:pPr>
        <w:numPr>
          <w:ilvl w:val="0"/>
          <w:numId w:val="31"/>
        </w:numPr>
      </w:pPr>
      <w:r>
        <w:t xml:space="preserve">Candidate reflectively connects course discussions, activities and readings to one’s own experiences as an educator, and/or addresses how one’s views as an educator has changed or is changing as a result of course material. </w:t>
      </w:r>
    </w:p>
    <w:p w:rsidR="005E1B99" w:rsidRDefault="005E1B99" w:rsidP="005E1B99"/>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Pr="00087270" w:rsidRDefault="005E1B99" w:rsidP="005E1B99">
      <w:pPr>
        <w:rPr>
          <w:sz w:val="16"/>
          <w:szCs w:val="16"/>
        </w:rPr>
      </w:pPr>
      <w:r w:rsidRPr="00087270">
        <w:rPr>
          <w:b/>
          <w:sz w:val="16"/>
          <w:szCs w:val="16"/>
        </w:rPr>
        <w:t xml:space="preserve">                         Marginal                                                    Commendable                Outstanding Achievement</w:t>
      </w:r>
    </w:p>
    <w:p w:rsidR="005E1B99" w:rsidRDefault="005E1B99" w:rsidP="005E1B99"/>
    <w:p w:rsidR="005E1B99" w:rsidRDefault="005E1B99" w:rsidP="005E1B99"/>
    <w:p w:rsidR="005E1B99" w:rsidRDefault="005E1B99" w:rsidP="005E1B99">
      <w:pPr>
        <w:numPr>
          <w:ilvl w:val="0"/>
          <w:numId w:val="31"/>
        </w:numPr>
      </w:pPr>
      <w:r>
        <w:t>Grammar/ Mechanics:  Candidate submits a journal entry that is grammatically correct, mechanically sound with paragraphs that are clearly written.</w:t>
      </w:r>
    </w:p>
    <w:p w:rsidR="005E1B99" w:rsidRDefault="005E1B99" w:rsidP="005E1B99"/>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Pr="00087270" w:rsidRDefault="005E1B99" w:rsidP="005E1B99">
      <w:pPr>
        <w:rPr>
          <w:sz w:val="16"/>
          <w:szCs w:val="16"/>
        </w:rPr>
      </w:pPr>
      <w:r w:rsidRPr="00087270">
        <w:rPr>
          <w:b/>
          <w:sz w:val="16"/>
          <w:szCs w:val="16"/>
        </w:rPr>
        <w:t xml:space="preserve">                         Marginal                                                    Commendable                Outstanding Achievement</w:t>
      </w:r>
    </w:p>
    <w:p w:rsidR="005E1B99" w:rsidRPr="00A02D5D" w:rsidRDefault="005E1B99" w:rsidP="00A02D5D"/>
    <w:sectPr w:rsidR="005E1B99" w:rsidRPr="00A02D5D" w:rsidSect="00D72DC3">
      <w:footerReference w:type="even" r:id="rId10"/>
      <w:footerReference w:type="default" r:id="rId11"/>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C2" w:rsidRDefault="00E225C2">
      <w:r>
        <w:separator/>
      </w:r>
    </w:p>
  </w:endnote>
  <w:endnote w:type="continuationSeparator" w:id="0">
    <w:p w:rsidR="00E225C2" w:rsidRDefault="00E22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42545F"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42545F" w:rsidRPr="00064D8F">
      <w:rPr>
        <w:rStyle w:val="PageNumber"/>
        <w:rFonts w:ascii="Arial" w:hAnsi="Arial"/>
        <w:b/>
        <w:i w:val="0"/>
        <w:sz w:val="16"/>
      </w:rPr>
      <w:fldChar w:fldCharType="separate"/>
    </w:r>
    <w:r w:rsidR="00917886">
      <w:rPr>
        <w:rStyle w:val="PageNumber"/>
        <w:rFonts w:ascii="Arial" w:hAnsi="Arial"/>
        <w:b/>
        <w:i w:val="0"/>
        <w:noProof/>
        <w:sz w:val="16"/>
      </w:rPr>
      <w:t>6</w:t>
    </w:r>
    <w:r w:rsidR="0042545F" w:rsidRPr="00064D8F">
      <w:rPr>
        <w:rStyle w:val="PageNumber"/>
        <w:rFonts w:ascii="Arial" w:hAnsi="Arial"/>
        <w:b/>
        <w:i w:val="0"/>
        <w:sz w:val="16"/>
      </w:rPr>
      <w:fldChar w:fldCharType="end"/>
    </w:r>
  </w:p>
  <w:p w:rsidR="000A0CF0" w:rsidRPr="00343C28" w:rsidRDefault="00F30479" w:rsidP="00D72DC3">
    <w:pPr>
      <w:ind w:right="-540"/>
      <w:rPr>
        <w:b/>
      </w:rPr>
    </w:pPr>
    <w:r>
      <w:rPr>
        <w:b/>
      </w:rPr>
      <w:t>J Brandenburg</w:t>
    </w:r>
    <w:r>
      <w:rPr>
        <w:b/>
      </w:rPr>
      <w:tab/>
    </w:r>
    <w:r>
      <w:rPr>
        <w:b/>
      </w:rPr>
      <w:tab/>
    </w:r>
    <w:r>
      <w:rPr>
        <w:b/>
      </w:rPr>
      <w:tab/>
    </w:r>
    <w:r>
      <w:rPr>
        <w:b/>
      </w:rPr>
      <w:tab/>
      <w:t>EDUC364 and 364B</w:t>
    </w:r>
    <w:r>
      <w:rPr>
        <w:b/>
      </w:rPr>
      <w:tab/>
    </w:r>
    <w:r>
      <w:rPr>
        <w:b/>
      </w:rPr>
      <w:tab/>
      <w:t>Fall 2011</w:t>
    </w:r>
    <w:r w:rsidR="000A0CF0">
      <w:rPr>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42545F" w:rsidP="00D72DC3">
    <w:pPr>
      <w:pStyle w:val="08060226706F4CC78010D499D48354F3"/>
      <w:framePr w:wrap="around" w:vAnchor="text" w:hAnchor="page" w:x="10621" w:y="29"/>
      <w:rPr>
        <w:rFonts w:ascii="Arial" w:hAnsi="Arial"/>
        <w:b/>
        <w:sz w:val="16"/>
      </w:rPr>
    </w:pPr>
    <w:r w:rsidRPr="00064D8F">
      <w:rPr>
        <w:b/>
        <w:sz w:val="16"/>
      </w:rPr>
      <w:fldChar w:fldCharType="begin"/>
    </w:r>
    <w:r w:rsidR="000A0CF0" w:rsidRPr="00064D8F">
      <w:rPr>
        <w:rFonts w:ascii="Arial" w:hAnsi="Arial"/>
        <w:b/>
        <w:sz w:val="16"/>
      </w:rPr>
      <w:instrText xml:space="preserve">PAGE  </w:instrText>
    </w:r>
    <w:r w:rsidRPr="00064D8F">
      <w:rPr>
        <w:b/>
        <w:sz w:val="16"/>
      </w:rPr>
      <w:fldChar w:fldCharType="separate"/>
    </w:r>
    <w:r w:rsidR="00E225C2">
      <w:rPr>
        <w:rFonts w:ascii="Arial" w:hAnsi="Arial"/>
        <w:b/>
        <w:noProof/>
        <w:sz w:val="16"/>
      </w:rPr>
      <w:t>1</w:t>
    </w:r>
    <w:r w:rsidRPr="00064D8F">
      <w:rPr>
        <w:b/>
        <w:sz w:val="16"/>
      </w:rPr>
      <w:fldChar w:fldCharType="end"/>
    </w:r>
  </w:p>
  <w:p w:rsidR="000A0CF0" w:rsidRPr="00E21613" w:rsidRDefault="00A02D5D" w:rsidP="00D72DC3">
    <w:pPr>
      <w:ind w:right="-540"/>
      <w:rPr>
        <w:rFonts w:ascii="Times" w:hAnsi="Times"/>
        <w:i/>
      </w:rPr>
    </w:pPr>
    <w:r>
      <w:rPr>
        <w:b/>
      </w:rPr>
      <w:t>J</w:t>
    </w:r>
    <w:r w:rsidR="00C02E79">
      <w:rPr>
        <w:b/>
      </w:rPr>
      <w:t xml:space="preserve"> Brandenburg</w:t>
    </w:r>
    <w:r w:rsidR="00C02E79">
      <w:rPr>
        <w:b/>
      </w:rPr>
      <w:tab/>
    </w:r>
    <w:r w:rsidR="00C02E79">
      <w:rPr>
        <w:b/>
      </w:rPr>
      <w:tab/>
    </w:r>
    <w:r w:rsidR="00C02E79">
      <w:rPr>
        <w:b/>
      </w:rPr>
      <w:tab/>
      <w:t xml:space="preserve">EDUC 364 and 3634B </w:t>
    </w:r>
    <w:r w:rsidR="00C02E79">
      <w:rPr>
        <w:b/>
      </w:rPr>
      <w:tab/>
    </w:r>
    <w:r w:rsidR="00C02E79">
      <w:rPr>
        <w:b/>
      </w:rPr>
      <w:tab/>
    </w:r>
    <w:r w:rsidR="00C02E79">
      <w:rPr>
        <w:b/>
      </w:rPr>
      <w:tab/>
      <w:t>Fall 2011</w:t>
    </w:r>
    <w:r w:rsidR="000A0CF0">
      <w:rPr>
        <w:b/>
      </w:rPr>
      <w:t xml:space="preserve"> </w:t>
    </w:r>
  </w:p>
  <w:p w:rsidR="000A0CF0" w:rsidRDefault="000A0CF0"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C2" w:rsidRDefault="00E225C2">
      <w:r>
        <w:separator/>
      </w:r>
    </w:p>
  </w:footnote>
  <w:footnote w:type="continuationSeparator" w:id="0">
    <w:p w:rsidR="00E225C2" w:rsidRDefault="00E22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73690A"/>
    <w:multiLevelType w:val="hybridMultilevel"/>
    <w:tmpl w:val="F63CEA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F4908"/>
    <w:multiLevelType w:val="hybridMultilevel"/>
    <w:tmpl w:val="DD68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6">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0">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1">
    <w:nsid w:val="51B30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9E65B1"/>
    <w:multiLevelType w:val="hybridMultilevel"/>
    <w:tmpl w:val="6652C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7221AB"/>
    <w:multiLevelType w:val="hybridMultilevel"/>
    <w:tmpl w:val="A08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8">
    <w:nsid w:val="7D5A31F3"/>
    <w:multiLevelType w:val="hybridMultilevel"/>
    <w:tmpl w:val="998A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9"/>
  </w:num>
  <w:num w:numId="4">
    <w:abstractNumId w:val="6"/>
  </w:num>
  <w:num w:numId="5">
    <w:abstractNumId w:val="2"/>
  </w:num>
  <w:num w:numId="6">
    <w:abstractNumId w:val="27"/>
  </w:num>
  <w:num w:numId="7">
    <w:abstractNumId w:val="19"/>
  </w:num>
  <w:num w:numId="8">
    <w:abstractNumId w:val="15"/>
  </w:num>
  <w:num w:numId="9">
    <w:abstractNumId w:val="29"/>
  </w:num>
  <w:num w:numId="10">
    <w:abstractNumId w:val="23"/>
  </w:num>
  <w:num w:numId="11">
    <w:abstractNumId w:val="12"/>
  </w:num>
  <w:num w:numId="12">
    <w:abstractNumId w:val="18"/>
  </w:num>
  <w:num w:numId="13">
    <w:abstractNumId w:val="17"/>
  </w:num>
  <w:num w:numId="14">
    <w:abstractNumId w:val="26"/>
  </w:num>
  <w:num w:numId="15">
    <w:abstractNumId w:val="14"/>
  </w:num>
  <w:num w:numId="16">
    <w:abstractNumId w:val="3"/>
  </w:num>
  <w:num w:numId="17">
    <w:abstractNumId w:val="30"/>
  </w:num>
  <w:num w:numId="18">
    <w:abstractNumId w:val="10"/>
  </w:num>
  <w:num w:numId="19">
    <w:abstractNumId w:val="25"/>
  </w:num>
  <w:num w:numId="20">
    <w:abstractNumId w:val="11"/>
  </w:num>
  <w:num w:numId="21">
    <w:abstractNumId w:val="16"/>
  </w:num>
  <w:num w:numId="22">
    <w:abstractNumId w:val="0"/>
  </w:num>
  <w:num w:numId="23">
    <w:abstractNumId w:val="24"/>
  </w:num>
  <w:num w:numId="24">
    <w:abstractNumId w:val="4"/>
  </w:num>
  <w:num w:numId="25">
    <w:abstractNumId w:val="13"/>
  </w:num>
  <w:num w:numId="26">
    <w:abstractNumId w:val="8"/>
  </w:num>
  <w:num w:numId="27">
    <w:abstractNumId w:val="7"/>
  </w:num>
  <w:num w:numId="28">
    <w:abstractNumId w:val="1"/>
  </w:num>
  <w:num w:numId="29">
    <w:abstractNumId w:val="21"/>
  </w:num>
  <w:num w:numId="30">
    <w:abstractNumId w:val="28"/>
  </w:num>
  <w:num w:numId="3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evenAndOddHeaders/>
  <w:noPunctuationKerning/>
  <w:characterSpacingControl w:val="doNotCompress"/>
  <w:savePreviewPicture/>
  <w:footnotePr>
    <w:footnote w:id="-1"/>
    <w:footnote w:id="0"/>
  </w:footnotePr>
  <w:endnotePr>
    <w:endnote w:id="-1"/>
    <w:endnote w:id="0"/>
  </w:endnotePr>
  <w:compat/>
  <w:rsids>
    <w:rsidRoot w:val="000F0B8F"/>
    <w:rsid w:val="00043089"/>
    <w:rsid w:val="00080DB2"/>
    <w:rsid w:val="000A0CF0"/>
    <w:rsid w:val="000F0B8F"/>
    <w:rsid w:val="000F59DE"/>
    <w:rsid w:val="001235F8"/>
    <w:rsid w:val="00132F0F"/>
    <w:rsid w:val="0014258E"/>
    <w:rsid w:val="00182DD0"/>
    <w:rsid w:val="001D4E73"/>
    <w:rsid w:val="00204543"/>
    <w:rsid w:val="00205BC8"/>
    <w:rsid w:val="002868DF"/>
    <w:rsid w:val="00287C94"/>
    <w:rsid w:val="00294813"/>
    <w:rsid w:val="002962F8"/>
    <w:rsid w:val="002A5841"/>
    <w:rsid w:val="002A7A6D"/>
    <w:rsid w:val="002C7767"/>
    <w:rsid w:val="003255B2"/>
    <w:rsid w:val="00335020"/>
    <w:rsid w:val="003D3930"/>
    <w:rsid w:val="003F35AC"/>
    <w:rsid w:val="00402793"/>
    <w:rsid w:val="00407B2E"/>
    <w:rsid w:val="0042545F"/>
    <w:rsid w:val="00480AC1"/>
    <w:rsid w:val="005250F3"/>
    <w:rsid w:val="00547BA5"/>
    <w:rsid w:val="00555AAF"/>
    <w:rsid w:val="005A6E37"/>
    <w:rsid w:val="005C180A"/>
    <w:rsid w:val="005C515A"/>
    <w:rsid w:val="005E1B99"/>
    <w:rsid w:val="0060528A"/>
    <w:rsid w:val="00617B3C"/>
    <w:rsid w:val="00650513"/>
    <w:rsid w:val="00692158"/>
    <w:rsid w:val="006B6313"/>
    <w:rsid w:val="006D3625"/>
    <w:rsid w:val="006D3FD8"/>
    <w:rsid w:val="00702384"/>
    <w:rsid w:val="00722E51"/>
    <w:rsid w:val="00743ADA"/>
    <w:rsid w:val="00743CB9"/>
    <w:rsid w:val="00780721"/>
    <w:rsid w:val="007C3D89"/>
    <w:rsid w:val="007E1551"/>
    <w:rsid w:val="008218CF"/>
    <w:rsid w:val="00827B5B"/>
    <w:rsid w:val="00867186"/>
    <w:rsid w:val="00917886"/>
    <w:rsid w:val="00966D64"/>
    <w:rsid w:val="0099743C"/>
    <w:rsid w:val="00A02D5D"/>
    <w:rsid w:val="00A06B85"/>
    <w:rsid w:val="00A235F2"/>
    <w:rsid w:val="00A92DE3"/>
    <w:rsid w:val="00AD270E"/>
    <w:rsid w:val="00AF2AF5"/>
    <w:rsid w:val="00B12CC2"/>
    <w:rsid w:val="00B309CE"/>
    <w:rsid w:val="00B80802"/>
    <w:rsid w:val="00B865DD"/>
    <w:rsid w:val="00BC5325"/>
    <w:rsid w:val="00C02E79"/>
    <w:rsid w:val="00C1662E"/>
    <w:rsid w:val="00C37EA8"/>
    <w:rsid w:val="00C84BB0"/>
    <w:rsid w:val="00CC081A"/>
    <w:rsid w:val="00CD7439"/>
    <w:rsid w:val="00CF7C0B"/>
    <w:rsid w:val="00D03BEE"/>
    <w:rsid w:val="00D37B25"/>
    <w:rsid w:val="00D72DC3"/>
    <w:rsid w:val="00D8469A"/>
    <w:rsid w:val="00DB2B7A"/>
    <w:rsid w:val="00DF386C"/>
    <w:rsid w:val="00E225C2"/>
    <w:rsid w:val="00E33D58"/>
    <w:rsid w:val="00E81A6C"/>
    <w:rsid w:val="00EB3C67"/>
    <w:rsid w:val="00F30479"/>
    <w:rsid w:val="00F460DC"/>
    <w:rsid w:val="00FC317B"/>
    <w:rsid w:val="00FD7AC3"/>
    <w:rsid w:val="00FE4A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CD7439"/>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CC081A"/>
    <w:pPr>
      <w:keepNext/>
      <w:outlineLvl w:val="1"/>
    </w:pPr>
    <w:rPr>
      <w:rFonts w:cs="Arial"/>
      <w:b/>
      <w:bCs/>
      <w:snapToGrid w:val="0"/>
      <w:sz w:val="24"/>
    </w:rPr>
  </w:style>
  <w:style w:type="paragraph" w:styleId="Heading3">
    <w:name w:val="heading 3"/>
    <w:basedOn w:val="Normal"/>
    <w:next w:val="Normal"/>
    <w:autoRedefine/>
    <w:qFormat/>
    <w:rsid w:val="00A06B85"/>
    <w:pPr>
      <w:keepNext/>
      <w:outlineLvl w:val="2"/>
    </w:pPr>
    <w:rPr>
      <w:rFonts w:cs="Arial"/>
      <w:b/>
      <w:sz w:val="22"/>
      <w:szCs w:val="22"/>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39"/>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CC081A"/>
    <w:rPr>
      <w:rFonts w:ascii="Arial" w:hAnsi="Arial" w:cs="Arial"/>
      <w:b/>
      <w:bC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styleId="BlockText">
    <w:name w:val="Block Text"/>
    <w:basedOn w:val="Normal"/>
    <w:rsid w:val="006B6313"/>
    <w:pPr>
      <w:overflowPunct w:val="0"/>
      <w:autoSpaceDE w:val="0"/>
      <w:autoSpaceDN w:val="0"/>
      <w:adjustRightInd w:val="0"/>
      <w:ind w:left="270" w:right="-360"/>
      <w:textAlignment w:val="baseline"/>
    </w:pPr>
    <w:rPr>
      <w:rFonts w:ascii="Helvetica" w:hAnsi="Helvetica"/>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aoud@csu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CB59-81D7-4D63-A9B2-8E92DD05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3832</Words>
  <Characters>21849</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&lt;&lt;&gt;&gt;</vt:lpstr>
      <vt:lpstr>EDUC 364 and 364B	</vt:lpstr>
      <vt:lpstr>thE Role of cultural Diversity in Schooling</vt:lpstr>
      <vt:lpstr>Fall 2011</vt:lpstr>
      <vt:lpstr>CRN 40072  (364)and 40062 (364B)</vt:lpstr>
      <vt:lpstr>    School of education mission statement</vt:lpstr>
      <vt:lpstr>    Table of Contents for Syllabus </vt:lpstr>
      <vt:lpstr>        1. Syllabus Introduction (Course Title, Mission Statement, Table of Contents) 	P</vt:lpstr>
      <vt:lpstr>        2. EDUC 364, 364B Course Information &amp; Requirements 				Page 4</vt:lpstr>
      <vt:lpstr>        3. EDUC 364, 364B Course Calendar 							Page 8</vt:lpstr>
      <vt:lpstr>        4. EDUC 364, 364B Assignment Scoring Guides					         Page 10</vt:lpstr>
      <vt:lpstr>    Course description:  </vt:lpstr>
      <vt:lpstr>    Required of all credential candidates.  This course explores cultural and lingui</vt:lpstr>
      <vt:lpstr>        Course objectives:  Students completing EDUC 364 or 364B will be able to demonst</vt:lpstr>
      <vt:lpstr>        </vt:lpstr>
      <vt:lpstr>        School of Education Attendance Policy </vt:lpstr>
      <vt:lpstr>        Authorization to teach English learners:  The credential program at CSUSM has be</vt:lpstr>
      <vt:lpstr>        Teacher Performance Expectation (TPE) Competencies:  This course is designed to </vt:lpstr>
      <vt:lpstr>        Teacher Candidates with Disabilities Requiring Reasonable Accommodations</vt:lpstr>
      <vt:lpstr>        TPE 15:  Social Justice and Equity</vt:lpstr>
      <vt:lpstr>    </vt:lpstr>
      <vt:lpstr>        All University Writing Requirement </vt:lpstr>
      <vt:lpstr>        CSUSM Academic Honesty Policy </vt:lpstr>
      <vt:lpstr>        Plagiarism </vt:lpstr>
      <vt:lpstr>        Electronic Communication Protocol</vt:lpstr>
      <vt:lpstr>    EDUC 364 and 364B course information &amp; requirements </vt:lpstr>
      <vt:lpstr>        Required Texts </vt:lpstr>
      <vt:lpstr>        </vt:lpstr>
      <vt:lpstr>        Course Requirements/ Assignments</vt:lpstr>
      <vt:lpstr>    Grading and expectations:  It is expected students will come to class prepared t</vt:lpstr>
      <vt:lpstr>    Summative Assessment Rubric/ Grade Descriptors</vt:lpstr>
      <vt:lpstr>    Course Calendar (Tentative schedule- subject to change at the discretion of the </vt:lpstr>
    </vt:vector>
  </TitlesOfParts>
  <Company>Cal State San Marcos</Company>
  <LinksUpToDate>false</LinksUpToDate>
  <CharactersWithSpaces>25630</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Jannis</cp:lastModifiedBy>
  <cp:revision>27</cp:revision>
  <cp:lastPrinted>2011-08-29T06:28:00Z</cp:lastPrinted>
  <dcterms:created xsi:type="dcterms:W3CDTF">2011-08-29T02:16:00Z</dcterms:created>
  <dcterms:modified xsi:type="dcterms:W3CDTF">2011-08-29T06:37:00Z</dcterms:modified>
</cp:coreProperties>
</file>