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39" w:rsidRDefault="00CA5639" w:rsidP="00CA5639">
      <w:pPr>
        <w:jc w:val="center"/>
        <w:rPr>
          <w:rFonts w:ascii="Arial" w:hAnsi="Arial" w:cs="Arial"/>
          <w:b/>
          <w:color w:val="000000" w:themeColor="text1"/>
          <w:sz w:val="22"/>
          <w:szCs w:val="22"/>
        </w:rPr>
      </w:pPr>
      <w:r>
        <w:rPr>
          <w:rFonts w:ascii="Arial" w:hAnsi="Arial" w:cs="Arial"/>
          <w:b/>
          <w:color w:val="000000" w:themeColor="text1"/>
          <w:sz w:val="22"/>
          <w:szCs w:val="22"/>
        </w:rPr>
        <w:t>California State University San Marcos</w:t>
      </w:r>
    </w:p>
    <w:p w:rsidR="00CA5639" w:rsidRDefault="00CA5639" w:rsidP="00CA5639">
      <w:pPr>
        <w:jc w:val="center"/>
        <w:rPr>
          <w:rFonts w:ascii="Arial" w:hAnsi="Arial" w:cs="Arial"/>
          <w:b/>
          <w:color w:val="000000" w:themeColor="text1"/>
          <w:sz w:val="22"/>
          <w:szCs w:val="22"/>
        </w:rPr>
      </w:pPr>
      <w:r>
        <w:rPr>
          <w:rFonts w:ascii="Arial" w:hAnsi="Arial" w:cs="Arial"/>
          <w:b/>
          <w:color w:val="000000" w:themeColor="text1"/>
          <w:sz w:val="22"/>
          <w:szCs w:val="22"/>
        </w:rPr>
        <w:t>SCHOOL OF EDUCATION</w:t>
      </w:r>
    </w:p>
    <w:p w:rsidR="00CA5639" w:rsidRDefault="00CA5639" w:rsidP="00CA5639">
      <w:pPr>
        <w:jc w:val="center"/>
        <w:rPr>
          <w:rFonts w:ascii="Arial" w:hAnsi="Arial" w:cs="Arial"/>
          <w:b/>
          <w:color w:val="000000" w:themeColor="text1"/>
          <w:sz w:val="22"/>
          <w:szCs w:val="22"/>
        </w:rPr>
      </w:pPr>
    </w:p>
    <w:p w:rsidR="00CA5639" w:rsidRPr="006B6F9A" w:rsidRDefault="00CA5639" w:rsidP="00CA5639">
      <w:pPr>
        <w:jc w:val="center"/>
        <w:rPr>
          <w:rFonts w:ascii="Arial" w:hAnsi="Arial" w:cs="Arial"/>
          <w:b/>
          <w:color w:val="000000" w:themeColor="text1"/>
          <w:sz w:val="22"/>
          <w:szCs w:val="22"/>
        </w:rPr>
      </w:pPr>
      <w:r w:rsidRPr="006B6F9A">
        <w:rPr>
          <w:rFonts w:ascii="Arial" w:hAnsi="Arial" w:cs="Arial"/>
          <w:b/>
          <w:color w:val="000000" w:themeColor="text1"/>
          <w:sz w:val="22"/>
          <w:szCs w:val="22"/>
        </w:rPr>
        <w:t>EDS</w:t>
      </w:r>
      <w:r>
        <w:rPr>
          <w:rFonts w:ascii="Arial" w:hAnsi="Arial" w:cs="Arial"/>
          <w:b/>
          <w:color w:val="000000" w:themeColor="text1"/>
          <w:sz w:val="22"/>
          <w:szCs w:val="22"/>
        </w:rPr>
        <w:t>S</w:t>
      </w:r>
      <w:r w:rsidRPr="006B6F9A">
        <w:rPr>
          <w:rFonts w:ascii="Arial" w:hAnsi="Arial" w:cs="Arial"/>
          <w:b/>
          <w:color w:val="000000" w:themeColor="text1"/>
          <w:sz w:val="22"/>
          <w:szCs w:val="22"/>
        </w:rPr>
        <w:t xml:space="preserve"> </w:t>
      </w:r>
      <w:r>
        <w:rPr>
          <w:rFonts w:ascii="Arial" w:hAnsi="Arial" w:cs="Arial"/>
          <w:b/>
          <w:color w:val="000000" w:themeColor="text1"/>
          <w:sz w:val="22"/>
          <w:szCs w:val="22"/>
        </w:rPr>
        <w:t>543A</w:t>
      </w:r>
      <w:r w:rsidRPr="006B6F9A">
        <w:rPr>
          <w:rFonts w:ascii="Arial" w:hAnsi="Arial" w:cs="Arial"/>
          <w:b/>
          <w:color w:val="000000" w:themeColor="text1"/>
          <w:sz w:val="22"/>
          <w:szCs w:val="22"/>
        </w:rPr>
        <w:t xml:space="preserve"> – </w:t>
      </w:r>
      <w:r>
        <w:rPr>
          <w:rFonts w:ascii="Arial" w:hAnsi="Arial" w:cs="Arial"/>
          <w:b/>
          <w:color w:val="000000" w:themeColor="text1"/>
          <w:sz w:val="22"/>
          <w:szCs w:val="22"/>
        </w:rPr>
        <w:t>SECONDARY</w:t>
      </w:r>
      <w:r w:rsidRPr="006B6F9A">
        <w:rPr>
          <w:rFonts w:ascii="Arial" w:hAnsi="Arial" w:cs="Arial"/>
          <w:b/>
          <w:color w:val="000000" w:themeColor="text1"/>
          <w:sz w:val="22"/>
          <w:szCs w:val="22"/>
        </w:rPr>
        <w:t xml:space="preserve"> MATHEMATICS EDUCATION</w:t>
      </w:r>
    </w:p>
    <w:p w:rsidR="00CA5639" w:rsidRPr="006B6F9A" w:rsidRDefault="00CA5639" w:rsidP="00CA5639">
      <w:pPr>
        <w:jc w:val="center"/>
        <w:rPr>
          <w:rFonts w:ascii="Arial" w:hAnsi="Arial"/>
          <w:color w:val="000000" w:themeColor="text1"/>
          <w:sz w:val="20"/>
          <w:szCs w:val="20"/>
        </w:rPr>
      </w:pPr>
      <w:r>
        <w:rPr>
          <w:rFonts w:ascii="Arial" w:hAnsi="Arial" w:cs="Arial"/>
          <w:color w:val="000000" w:themeColor="text1"/>
          <w:sz w:val="20"/>
          <w:szCs w:val="20"/>
        </w:rPr>
        <w:t>FALL</w:t>
      </w:r>
      <w:r w:rsidRPr="006B6F9A">
        <w:rPr>
          <w:rFonts w:ascii="Arial" w:hAnsi="Arial" w:cs="Arial"/>
          <w:color w:val="000000" w:themeColor="text1"/>
          <w:sz w:val="20"/>
          <w:szCs w:val="20"/>
        </w:rPr>
        <w:t xml:space="preserve"> 2012</w:t>
      </w:r>
      <w:r w:rsidRPr="006B6F9A">
        <w:rPr>
          <w:rFonts w:ascii="Arial" w:hAnsi="Arial" w:cs="Arial"/>
          <w:color w:val="000000" w:themeColor="text1"/>
          <w:sz w:val="20"/>
          <w:szCs w:val="20"/>
        </w:rPr>
        <w:tab/>
      </w:r>
      <w:r>
        <w:rPr>
          <w:rFonts w:ascii="Arial" w:hAnsi="Arial" w:cs="Arial"/>
          <w:color w:val="000000" w:themeColor="text1"/>
          <w:sz w:val="20"/>
          <w:szCs w:val="20"/>
        </w:rPr>
        <w:t>University Hall</w:t>
      </w:r>
      <w:r w:rsidRPr="006B6F9A">
        <w:rPr>
          <w:rFonts w:ascii="Arial" w:hAnsi="Arial" w:cs="Arial"/>
          <w:color w:val="000000" w:themeColor="text1"/>
          <w:sz w:val="20"/>
          <w:szCs w:val="20"/>
        </w:rPr>
        <w:t xml:space="preserve"> </w:t>
      </w:r>
      <w:r w:rsidR="00B23752">
        <w:rPr>
          <w:rFonts w:ascii="Arial" w:hAnsi="Arial" w:cs="Arial"/>
          <w:color w:val="000000" w:themeColor="text1"/>
          <w:sz w:val="20"/>
          <w:szCs w:val="20"/>
        </w:rPr>
        <w:t>273</w:t>
      </w:r>
    </w:p>
    <w:p w:rsidR="00CA5639" w:rsidRPr="006B6F9A" w:rsidRDefault="00C21512" w:rsidP="00CA5639">
      <w:pPr>
        <w:jc w:val="center"/>
        <w:rPr>
          <w:rFonts w:ascii="Arial" w:hAnsi="Arial"/>
          <w:sz w:val="20"/>
          <w:szCs w:val="20"/>
        </w:rPr>
      </w:pPr>
      <w:r>
        <w:rPr>
          <w:rFonts w:ascii="Arial" w:hAnsi="Arial"/>
          <w:sz w:val="20"/>
          <w:szCs w:val="20"/>
        </w:rPr>
        <w:t>Thurs</w:t>
      </w:r>
      <w:r w:rsidR="00CA5639">
        <w:rPr>
          <w:rFonts w:ascii="Arial" w:hAnsi="Arial"/>
          <w:sz w:val="20"/>
          <w:szCs w:val="20"/>
        </w:rPr>
        <w:t>day</w:t>
      </w:r>
      <w:r w:rsidR="00CA5639" w:rsidRPr="006B6F9A">
        <w:rPr>
          <w:rFonts w:ascii="Arial" w:hAnsi="Arial"/>
          <w:sz w:val="20"/>
          <w:szCs w:val="20"/>
        </w:rPr>
        <w:t xml:space="preserve"> </w:t>
      </w:r>
      <w:r w:rsidR="00CA5639">
        <w:rPr>
          <w:rFonts w:ascii="Arial" w:hAnsi="Arial"/>
          <w:sz w:val="20"/>
          <w:szCs w:val="20"/>
        </w:rPr>
        <w:t>4</w:t>
      </w:r>
      <w:r w:rsidR="00CA5639" w:rsidRPr="006B6F9A">
        <w:rPr>
          <w:rFonts w:ascii="Arial" w:hAnsi="Arial"/>
          <w:sz w:val="20"/>
          <w:szCs w:val="20"/>
        </w:rPr>
        <w:t>:</w:t>
      </w:r>
      <w:r w:rsidR="00CA5639">
        <w:rPr>
          <w:rFonts w:ascii="Arial" w:hAnsi="Arial"/>
          <w:sz w:val="20"/>
          <w:szCs w:val="20"/>
        </w:rPr>
        <w:t>0</w:t>
      </w:r>
      <w:r w:rsidR="00CA5639" w:rsidRPr="006B6F9A">
        <w:rPr>
          <w:rFonts w:ascii="Arial" w:hAnsi="Arial"/>
          <w:sz w:val="20"/>
          <w:szCs w:val="20"/>
        </w:rPr>
        <w:t>0-</w:t>
      </w:r>
      <w:r w:rsidR="00CA5639">
        <w:rPr>
          <w:rFonts w:ascii="Arial" w:hAnsi="Arial"/>
          <w:sz w:val="20"/>
          <w:szCs w:val="20"/>
        </w:rPr>
        <w:t>7</w:t>
      </w:r>
      <w:r w:rsidR="00CA5639" w:rsidRPr="006B6F9A">
        <w:rPr>
          <w:rFonts w:ascii="Arial" w:hAnsi="Arial"/>
          <w:sz w:val="20"/>
          <w:szCs w:val="20"/>
        </w:rPr>
        <w:t>:</w:t>
      </w:r>
      <w:r w:rsidR="00CA5639">
        <w:rPr>
          <w:rFonts w:ascii="Arial" w:hAnsi="Arial"/>
          <w:sz w:val="20"/>
          <w:szCs w:val="20"/>
        </w:rPr>
        <w:t>00</w:t>
      </w:r>
      <w:r w:rsidR="00CA5639" w:rsidRPr="006B6F9A">
        <w:rPr>
          <w:rFonts w:ascii="Arial" w:hAnsi="Arial"/>
          <w:sz w:val="20"/>
          <w:szCs w:val="20"/>
        </w:rPr>
        <w:t xml:space="preserve"> pm</w:t>
      </w:r>
    </w:p>
    <w:p w:rsidR="00CA5639" w:rsidRPr="006B6F9A" w:rsidRDefault="00CA5639" w:rsidP="00CA5639">
      <w:pPr>
        <w:rPr>
          <w:rFonts w:ascii="Arial" w:hAnsi="Arial" w:cs="Arial"/>
          <w:b/>
          <w:color w:val="4F81BD" w:themeColor="accent1"/>
          <w:sz w:val="20"/>
          <w:szCs w:val="20"/>
        </w:rPr>
      </w:pPr>
    </w:p>
    <w:p w:rsidR="00CA5639" w:rsidRPr="006B6F9A" w:rsidRDefault="00CA5639" w:rsidP="00CA5639">
      <w:pPr>
        <w:rPr>
          <w:rFonts w:ascii="Arial" w:hAnsi="Arial"/>
          <w:color w:val="000000" w:themeColor="text1"/>
          <w:sz w:val="20"/>
          <w:szCs w:val="20"/>
        </w:rPr>
      </w:pPr>
    </w:p>
    <w:tbl>
      <w:tblPr>
        <w:tblW w:w="0" w:type="auto"/>
        <w:tblBorders>
          <w:bottom w:val="single" w:sz="36" w:space="0" w:color="auto"/>
        </w:tblBorders>
        <w:tblLook w:val="01E0"/>
      </w:tblPr>
      <w:tblGrid>
        <w:gridCol w:w="6588"/>
        <w:gridCol w:w="2880"/>
      </w:tblGrid>
      <w:tr w:rsidR="00CA5639" w:rsidRPr="006B6F9A" w:rsidTr="00CA5639">
        <w:trPr>
          <w:trHeight w:val="220"/>
        </w:trPr>
        <w:tc>
          <w:tcPr>
            <w:tcW w:w="6588" w:type="dxa"/>
          </w:tcPr>
          <w:p w:rsidR="00CA5639" w:rsidRPr="006B6F9A" w:rsidRDefault="00CA5639" w:rsidP="00CA5639">
            <w:pPr>
              <w:rPr>
                <w:rFonts w:ascii="Arial" w:hAnsi="Arial" w:cs="Arial"/>
                <w:color w:val="000000" w:themeColor="text1"/>
                <w:sz w:val="20"/>
                <w:szCs w:val="20"/>
              </w:rPr>
            </w:pPr>
            <w:r w:rsidRPr="006B6F9A">
              <w:rPr>
                <w:rFonts w:ascii="Arial" w:hAnsi="Arial" w:cs="Arial"/>
                <w:b/>
                <w:color w:val="000000" w:themeColor="text1"/>
                <w:sz w:val="20"/>
                <w:szCs w:val="20"/>
              </w:rPr>
              <w:t>Professor</w:t>
            </w:r>
            <w:r w:rsidRPr="006B6F9A">
              <w:rPr>
                <w:rFonts w:ascii="Arial" w:hAnsi="Arial" w:cs="Arial"/>
                <w:color w:val="000000" w:themeColor="text1"/>
                <w:sz w:val="20"/>
                <w:szCs w:val="20"/>
              </w:rPr>
              <w:t>: Brian R. Lawler, Ph.D.</w:t>
            </w:r>
          </w:p>
        </w:tc>
        <w:tc>
          <w:tcPr>
            <w:tcW w:w="2880" w:type="dxa"/>
          </w:tcPr>
          <w:p w:rsidR="00CA5639" w:rsidRPr="006B6F9A" w:rsidRDefault="00CA5639" w:rsidP="00CA5639">
            <w:pPr>
              <w:rPr>
                <w:rFonts w:ascii="Arial" w:hAnsi="Arial" w:cs="Arial"/>
                <w:color w:val="000000" w:themeColor="text1"/>
                <w:sz w:val="20"/>
                <w:szCs w:val="20"/>
              </w:rPr>
            </w:pPr>
            <w:r w:rsidRPr="006B6F9A">
              <w:rPr>
                <w:rFonts w:ascii="Arial" w:hAnsi="Arial" w:cs="Arial"/>
                <w:color w:val="000000" w:themeColor="text1"/>
                <w:sz w:val="20"/>
                <w:szCs w:val="20"/>
              </w:rPr>
              <w:t>Office phone: (760) 750-4260</w:t>
            </w:r>
          </w:p>
        </w:tc>
      </w:tr>
      <w:tr w:rsidR="00CA5639" w:rsidRPr="006B6F9A" w:rsidTr="00CA5639">
        <w:trPr>
          <w:trHeight w:val="220"/>
        </w:trPr>
        <w:tc>
          <w:tcPr>
            <w:tcW w:w="6588" w:type="dxa"/>
          </w:tcPr>
          <w:p w:rsidR="00CA5639" w:rsidRPr="006B6F9A" w:rsidRDefault="00CA5639" w:rsidP="00CA5639">
            <w:pPr>
              <w:rPr>
                <w:rFonts w:ascii="Arial" w:hAnsi="Arial" w:cs="Arial"/>
                <w:color w:val="000000" w:themeColor="text1"/>
                <w:sz w:val="20"/>
                <w:szCs w:val="20"/>
              </w:rPr>
            </w:pPr>
            <w:r w:rsidRPr="006B6F9A">
              <w:rPr>
                <w:rFonts w:ascii="Arial" w:hAnsi="Arial" w:cs="Arial"/>
                <w:color w:val="000000" w:themeColor="text1"/>
                <w:sz w:val="20"/>
                <w:szCs w:val="20"/>
              </w:rPr>
              <w:t>Office: 319 University Hall</w:t>
            </w:r>
          </w:p>
        </w:tc>
        <w:tc>
          <w:tcPr>
            <w:tcW w:w="2880" w:type="dxa"/>
          </w:tcPr>
          <w:p w:rsidR="00CA5639" w:rsidRPr="006B6F9A" w:rsidRDefault="00CA5639" w:rsidP="00CA5639">
            <w:pPr>
              <w:rPr>
                <w:rFonts w:ascii="Arial" w:hAnsi="Arial" w:cs="Arial"/>
                <w:color w:val="000000" w:themeColor="text1"/>
                <w:sz w:val="20"/>
                <w:szCs w:val="20"/>
              </w:rPr>
            </w:pPr>
            <w:r w:rsidRPr="006B6F9A">
              <w:rPr>
                <w:rFonts w:ascii="Arial" w:hAnsi="Arial" w:cs="Arial"/>
                <w:color w:val="000000" w:themeColor="text1"/>
                <w:sz w:val="20"/>
                <w:szCs w:val="20"/>
              </w:rPr>
              <w:t>Email: blawler@csusm.edu</w:t>
            </w:r>
          </w:p>
        </w:tc>
      </w:tr>
      <w:tr w:rsidR="00CA5639" w:rsidRPr="006B6F9A" w:rsidTr="00CA5639">
        <w:trPr>
          <w:trHeight w:val="220"/>
        </w:trPr>
        <w:tc>
          <w:tcPr>
            <w:tcW w:w="9468" w:type="dxa"/>
            <w:gridSpan w:val="2"/>
            <w:tcBorders>
              <w:bottom w:val="nil"/>
            </w:tcBorders>
          </w:tcPr>
          <w:p w:rsidR="00CA5639" w:rsidRPr="006B6F9A" w:rsidRDefault="00CA5639" w:rsidP="00CA5639">
            <w:pPr>
              <w:rPr>
                <w:rFonts w:ascii="Arial" w:hAnsi="Arial" w:cs="Arial"/>
                <w:color w:val="000000" w:themeColor="text1"/>
                <w:sz w:val="20"/>
                <w:szCs w:val="20"/>
              </w:rPr>
            </w:pPr>
            <w:r w:rsidRPr="006B6F9A">
              <w:rPr>
                <w:rFonts w:ascii="Arial" w:hAnsi="Arial" w:cs="Arial"/>
                <w:color w:val="000000" w:themeColor="text1"/>
                <w:sz w:val="20"/>
                <w:szCs w:val="20"/>
              </w:rPr>
              <w:t>Office hours: by appointment</w:t>
            </w:r>
          </w:p>
        </w:tc>
      </w:tr>
    </w:tbl>
    <w:p w:rsidR="00CA5639" w:rsidRPr="006B6F9A" w:rsidRDefault="00CA5639" w:rsidP="00CA5639">
      <w:pPr>
        <w:rPr>
          <w:rFonts w:ascii="Arial" w:hAnsi="Arial"/>
          <w:color w:val="000000" w:themeColor="text1"/>
          <w:sz w:val="20"/>
          <w:szCs w:val="20"/>
        </w:rPr>
      </w:pPr>
    </w:p>
    <w:p w:rsidR="00CA5639" w:rsidRPr="006B6F9A" w:rsidRDefault="00CA5639" w:rsidP="00CA5639">
      <w:pPr>
        <w:rPr>
          <w:rFonts w:ascii="Arial" w:hAnsi="Arial"/>
          <w:color w:val="000000" w:themeColor="text1"/>
          <w:sz w:val="20"/>
          <w:szCs w:val="20"/>
        </w:rPr>
      </w:pPr>
    </w:p>
    <w:p w:rsidR="00CA5639" w:rsidRPr="006B6F9A" w:rsidRDefault="00CA5639" w:rsidP="00CA5639">
      <w:pPr>
        <w:rPr>
          <w:rFonts w:ascii="Arial" w:hAnsi="Arial"/>
          <w:color w:val="000000" w:themeColor="text1"/>
          <w:sz w:val="20"/>
          <w:szCs w:val="20"/>
        </w:rPr>
      </w:pPr>
    </w:p>
    <w:p w:rsidR="00CA5639" w:rsidRPr="006B6F9A" w:rsidRDefault="00CA5639" w:rsidP="00CA5639">
      <w:pPr>
        <w:pStyle w:val="Heading1"/>
        <w:pBdr>
          <w:top w:val="single" w:sz="4" w:space="1" w:color="auto"/>
        </w:pBdr>
        <w:rPr>
          <w:rFonts w:ascii="Arial" w:hAnsi="Arial"/>
          <w:color w:val="4F81BD" w:themeColor="accent1"/>
          <w:sz w:val="20"/>
          <w:szCs w:val="20"/>
        </w:rPr>
      </w:pPr>
    </w:p>
    <w:p w:rsidR="00CA5639" w:rsidRPr="006B6F9A" w:rsidRDefault="00CA5639" w:rsidP="00CA5639">
      <w:pPr>
        <w:pStyle w:val="Heading1"/>
        <w:pBdr>
          <w:top w:val="single" w:sz="4" w:space="1" w:color="auto"/>
        </w:pBdr>
        <w:spacing w:after="120"/>
        <w:rPr>
          <w:rFonts w:ascii="Arial" w:hAnsi="Arial"/>
          <w:color w:val="000000" w:themeColor="text1"/>
          <w:sz w:val="20"/>
          <w:szCs w:val="20"/>
        </w:rPr>
      </w:pPr>
      <w:r w:rsidRPr="006B6F9A">
        <w:rPr>
          <w:rFonts w:ascii="Arial" w:hAnsi="Arial"/>
          <w:color w:val="000000" w:themeColor="text1"/>
          <w:sz w:val="20"/>
          <w:szCs w:val="20"/>
        </w:rPr>
        <w:t>Mission Statement of the School of Education, CSUSM</w:t>
      </w:r>
    </w:p>
    <w:p w:rsidR="00CA5639" w:rsidRPr="006B6F9A" w:rsidRDefault="00CA5639" w:rsidP="00CA5639">
      <w:pPr>
        <w:rPr>
          <w:rFonts w:ascii="Arial" w:hAnsi="Arial" w:cs="Arial"/>
          <w:i/>
          <w:color w:val="000000" w:themeColor="text1"/>
          <w:sz w:val="20"/>
          <w:szCs w:val="20"/>
        </w:rPr>
      </w:pPr>
      <w:r w:rsidRPr="006B6F9A">
        <w:rPr>
          <w:rFonts w:ascii="Arial" w:hAnsi="Arial"/>
          <w:color w:val="000000" w:themeColor="text1"/>
          <w:sz w:val="20"/>
          <w:szCs w:val="20"/>
        </w:rPr>
        <w:t xml:space="preserve">The mission of the </w:t>
      </w:r>
      <w:r>
        <w:rPr>
          <w:rFonts w:ascii="Arial" w:hAnsi="Arial"/>
          <w:color w:val="000000" w:themeColor="text1"/>
          <w:sz w:val="20"/>
          <w:szCs w:val="20"/>
        </w:rPr>
        <w:t>School</w:t>
      </w:r>
      <w:r w:rsidRPr="006B6F9A">
        <w:rPr>
          <w:rFonts w:ascii="Arial" w:hAnsi="Arial"/>
          <w:color w:val="000000" w:themeColor="text1"/>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6B6F9A">
        <w:rPr>
          <w:rFonts w:ascii="Arial" w:hAnsi="Arial" w:cs="Arial"/>
          <w:i/>
          <w:color w:val="000000" w:themeColor="text1"/>
          <w:sz w:val="20"/>
          <w:szCs w:val="20"/>
        </w:rPr>
        <w:t>(Adopted by COE Governance Community, October, 1997).</w:t>
      </w:r>
      <w:proofErr w:type="gramEnd"/>
    </w:p>
    <w:p w:rsidR="00CA5639" w:rsidRPr="006B6F9A" w:rsidRDefault="00CA5639" w:rsidP="00CA5639">
      <w:pPr>
        <w:pBdr>
          <w:bottom w:val="single" w:sz="12" w:space="1" w:color="auto"/>
        </w:pBdr>
        <w:rPr>
          <w:rFonts w:ascii="Arial" w:hAnsi="Arial" w:cs="Arial"/>
          <w:color w:val="000000" w:themeColor="text1"/>
          <w:sz w:val="20"/>
          <w:szCs w:val="20"/>
          <w:u w:val="single"/>
        </w:rPr>
      </w:pPr>
    </w:p>
    <w:p w:rsidR="00CA5639" w:rsidRDefault="00CA5639" w:rsidP="00CA5639">
      <w:pPr>
        <w:rPr>
          <w:rFonts w:ascii="Arial" w:hAnsi="Arial"/>
          <w:color w:val="000000" w:themeColor="text1"/>
          <w:sz w:val="20"/>
          <w:szCs w:val="20"/>
        </w:rPr>
      </w:pPr>
    </w:p>
    <w:p w:rsidR="00CA5639" w:rsidRPr="006B6F9A" w:rsidRDefault="00CA5639" w:rsidP="00CA5639">
      <w:pPr>
        <w:rPr>
          <w:rFonts w:ascii="Arial" w:hAnsi="Arial"/>
          <w:color w:val="000000" w:themeColor="text1"/>
          <w:sz w:val="20"/>
          <w:szCs w:val="20"/>
        </w:rPr>
      </w:pPr>
    </w:p>
    <w:p w:rsidR="00322EBE" w:rsidRPr="002B7FAF" w:rsidRDefault="00322EBE" w:rsidP="00322EBE">
      <w:pPr>
        <w:pStyle w:val="Heading2"/>
        <w:spacing w:after="120"/>
        <w:rPr>
          <w:rFonts w:ascii="Arial" w:hAnsi="Arial"/>
          <w:sz w:val="18"/>
          <w:szCs w:val="18"/>
        </w:rPr>
      </w:pPr>
      <w:r w:rsidRPr="002B7FAF">
        <w:rPr>
          <w:rFonts w:ascii="Arial" w:hAnsi="Arial"/>
          <w:sz w:val="18"/>
          <w:szCs w:val="18"/>
        </w:rPr>
        <w:t>Course Description</w:t>
      </w:r>
    </w:p>
    <w:p w:rsidR="00322EBE" w:rsidRPr="002B7FAF" w:rsidRDefault="00322EBE" w:rsidP="00322EBE">
      <w:pPr>
        <w:spacing w:after="120"/>
        <w:rPr>
          <w:rFonts w:ascii="Arial" w:hAnsi="Arial"/>
          <w:i/>
          <w:sz w:val="18"/>
          <w:szCs w:val="18"/>
        </w:rPr>
      </w:pPr>
      <w:proofErr w:type="gramStart"/>
      <w:r w:rsidRPr="002B7FAF">
        <w:rPr>
          <w:rFonts w:ascii="Arial" w:hAnsi="Arial"/>
          <w:sz w:val="18"/>
          <w:szCs w:val="18"/>
        </w:rPr>
        <w:t>Focuses on developing an understanding of theory, methodology, and assessment of Mathematics in integrated and secondary classrooms</w:t>
      </w:r>
      <w:r w:rsidR="00175667" w:rsidRPr="002B7FAF">
        <w:rPr>
          <w:rFonts w:ascii="Arial" w:hAnsi="Arial"/>
          <w:sz w:val="18"/>
          <w:szCs w:val="18"/>
        </w:rPr>
        <w:t>,</w:t>
      </w:r>
      <w:r w:rsidRPr="002B7FAF">
        <w:rPr>
          <w:rFonts w:ascii="Arial" w:hAnsi="Arial"/>
          <w:sz w:val="18"/>
          <w:szCs w:val="18"/>
        </w:rPr>
        <w:t xml:space="preserve"> Part </w:t>
      </w:r>
      <w:r w:rsidR="008D11B7">
        <w:rPr>
          <w:rFonts w:ascii="Arial" w:hAnsi="Arial"/>
          <w:sz w:val="18"/>
          <w:szCs w:val="18"/>
        </w:rPr>
        <w:t>A</w:t>
      </w:r>
      <w:r w:rsidRPr="002B7FAF">
        <w:rPr>
          <w:rFonts w:ascii="Arial" w:hAnsi="Arial"/>
          <w:sz w:val="18"/>
          <w:szCs w:val="18"/>
        </w:rPr>
        <w:t>.</w:t>
      </w:r>
      <w:proofErr w:type="gramEnd"/>
      <w:r w:rsidRPr="002B7FAF">
        <w:rPr>
          <w:rFonts w:ascii="Arial" w:hAnsi="Arial"/>
          <w:sz w:val="18"/>
          <w:szCs w:val="18"/>
        </w:rPr>
        <w:t xml:space="preserve"> </w:t>
      </w:r>
      <w:r w:rsidRPr="002B7FAF">
        <w:rPr>
          <w:rFonts w:ascii="Arial" w:hAnsi="Arial"/>
          <w:i/>
          <w:sz w:val="18"/>
          <w:szCs w:val="18"/>
        </w:rPr>
        <w:t>This course is aligned with California’s SB 2042 Standards.</w:t>
      </w:r>
    </w:p>
    <w:p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rPr>
        <w:t xml:space="preserve">Prerequisites </w:t>
      </w:r>
    </w:p>
    <w:p w:rsidR="00322EBE" w:rsidRPr="002B7FAF" w:rsidRDefault="00322EBE" w:rsidP="00322EBE">
      <w:pPr>
        <w:spacing w:after="120"/>
        <w:rPr>
          <w:rFonts w:ascii="Arial" w:hAnsi="Arial" w:cs="Arial"/>
          <w:sz w:val="18"/>
          <w:szCs w:val="18"/>
        </w:rPr>
      </w:pPr>
      <w:proofErr w:type="gramStart"/>
      <w:r w:rsidRPr="002B7FAF">
        <w:rPr>
          <w:rFonts w:ascii="Arial" w:hAnsi="Arial" w:cs="Arial"/>
          <w:sz w:val="18"/>
          <w:szCs w:val="18"/>
        </w:rPr>
        <w:t>Admission to the Single Subject Credential Program.</w:t>
      </w:r>
      <w:proofErr w:type="gramEnd"/>
    </w:p>
    <w:p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Unique Requirements</w:t>
      </w:r>
    </w:p>
    <w:p w:rsidR="00322EBE" w:rsidRPr="002B7FAF" w:rsidRDefault="00322EBE" w:rsidP="00322EBE">
      <w:pPr>
        <w:spacing w:after="120"/>
        <w:rPr>
          <w:rFonts w:ascii="Arial" w:hAnsi="Arial" w:cs="Arial"/>
          <w:bCs/>
          <w:sz w:val="18"/>
          <w:szCs w:val="18"/>
        </w:rPr>
      </w:pPr>
      <w:proofErr w:type="gramStart"/>
      <w:r w:rsidRPr="002B7FAF">
        <w:rPr>
          <w:rFonts w:ascii="Arial" w:hAnsi="Arial" w:cs="Arial"/>
          <w:bCs/>
          <w:sz w:val="18"/>
          <w:szCs w:val="18"/>
        </w:rPr>
        <w:t>Observation and participation in the public schools.</w:t>
      </w:r>
      <w:proofErr w:type="gramEnd"/>
    </w:p>
    <w:p w:rsidR="00322EBE" w:rsidRPr="002B7FAF" w:rsidRDefault="00322EBE" w:rsidP="000616C7">
      <w:pPr>
        <w:jc w:val="center"/>
        <w:rPr>
          <w:rFonts w:ascii="Arial" w:hAnsi="Arial" w:cs="Arial"/>
          <w:b/>
          <w:sz w:val="18"/>
          <w:szCs w:val="18"/>
        </w:rPr>
      </w:pPr>
      <w:r w:rsidRPr="002B7FAF">
        <w:rPr>
          <w:rFonts w:ascii="Arial" w:hAnsi="Arial" w:cs="Arial"/>
          <w:b/>
          <w:sz w:val="18"/>
          <w:szCs w:val="18"/>
        </w:rPr>
        <w:t>Student Learning Outcomes</w:t>
      </w:r>
    </w:p>
    <w:p w:rsidR="00322EBE" w:rsidRPr="002B7FAF" w:rsidRDefault="00322EBE" w:rsidP="00322EBE">
      <w:pPr>
        <w:pStyle w:val="Heading2"/>
        <w:spacing w:after="120"/>
        <w:jc w:val="left"/>
        <w:rPr>
          <w:rFonts w:ascii="Arial" w:hAnsi="Arial" w:cs="Arial"/>
          <w:i/>
          <w:sz w:val="18"/>
          <w:szCs w:val="18"/>
        </w:rPr>
      </w:pPr>
      <w:r w:rsidRPr="008D11B7">
        <w:rPr>
          <w:rFonts w:ascii="Arial" w:hAnsi="Arial" w:cs="Arial"/>
          <w:i/>
          <w:sz w:val="18"/>
          <w:szCs w:val="18"/>
        </w:rPr>
        <w:t>Objectives</w:t>
      </w:r>
    </w:p>
    <w:p w:rsidR="00322EBE" w:rsidRPr="008C021C" w:rsidRDefault="00322EBE" w:rsidP="00322EBE">
      <w:pPr>
        <w:spacing w:after="120"/>
        <w:rPr>
          <w:rFonts w:ascii="Arial" w:hAnsi="Arial"/>
          <w:sz w:val="18"/>
          <w:szCs w:val="18"/>
        </w:rPr>
      </w:pPr>
      <w:r w:rsidRPr="008C021C">
        <w:rPr>
          <w:rFonts w:ascii="Arial" w:hAnsi="Arial"/>
          <w:sz w:val="18"/>
          <w:szCs w:val="18"/>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8C021C">
        <w:rPr>
          <w:rFonts w:ascii="Arial" w:hAnsi="Arial"/>
          <w:sz w:val="18"/>
          <w:szCs w:val="18"/>
        </w:rPr>
        <w:t xml:space="preserve">or you as a mathematics teacher; learning to teach mathematics well will be </w:t>
      </w:r>
      <w:r w:rsidR="00124C4F" w:rsidRPr="008C021C">
        <w:rPr>
          <w:rFonts w:ascii="Arial" w:hAnsi="Arial"/>
          <w:sz w:val="18"/>
          <w:szCs w:val="18"/>
        </w:rPr>
        <w:t>the work of your career.</w:t>
      </w:r>
    </w:p>
    <w:p w:rsidR="00322EBE" w:rsidRPr="008C021C" w:rsidRDefault="00124C4F" w:rsidP="00322EBE">
      <w:pPr>
        <w:spacing w:after="120"/>
        <w:rPr>
          <w:rFonts w:ascii="Arial" w:hAnsi="Arial"/>
          <w:sz w:val="18"/>
          <w:szCs w:val="18"/>
        </w:rPr>
      </w:pPr>
      <w:r w:rsidRPr="008C021C">
        <w:rPr>
          <w:rFonts w:ascii="Arial" w:hAnsi="Arial"/>
          <w:sz w:val="18"/>
          <w:szCs w:val="18"/>
        </w:rPr>
        <w:t>S</w:t>
      </w:r>
      <w:r w:rsidR="00322EBE" w:rsidRPr="008C021C">
        <w:rPr>
          <w:rFonts w:ascii="Arial" w:hAnsi="Arial"/>
          <w:sz w:val="18"/>
          <w:szCs w:val="18"/>
        </w:rPr>
        <w:t>pecifical</w:t>
      </w:r>
      <w:r w:rsidRPr="008C021C">
        <w:rPr>
          <w:rFonts w:ascii="Arial" w:hAnsi="Arial"/>
          <w:sz w:val="18"/>
          <w:szCs w:val="18"/>
        </w:rPr>
        <w:t>ly, the foci</w:t>
      </w:r>
      <w:r w:rsidR="00322EBE" w:rsidRPr="008C021C">
        <w:rPr>
          <w:rFonts w:ascii="Arial" w:hAnsi="Arial"/>
          <w:sz w:val="18"/>
          <w:szCs w:val="18"/>
        </w:rPr>
        <w:t xml:space="preserve"> of this course </w:t>
      </w:r>
      <w:r w:rsidR="008D11B7" w:rsidRPr="008C021C">
        <w:rPr>
          <w:rFonts w:ascii="Arial" w:hAnsi="Arial"/>
          <w:sz w:val="18"/>
          <w:szCs w:val="18"/>
        </w:rPr>
        <w:t>are</w:t>
      </w:r>
      <w:r w:rsidRPr="008C021C">
        <w:rPr>
          <w:rFonts w:ascii="Arial" w:hAnsi="Arial"/>
          <w:sz w:val="18"/>
          <w:szCs w:val="18"/>
        </w:rPr>
        <w:t xml:space="preserve"> to:</w:t>
      </w:r>
      <w:r w:rsidR="00322EBE" w:rsidRPr="008C021C">
        <w:rPr>
          <w:rFonts w:ascii="Arial" w:hAnsi="Arial"/>
          <w:sz w:val="18"/>
          <w:szCs w:val="18"/>
        </w:rPr>
        <w:t xml:space="preserve"> (1) develop</w:t>
      </w:r>
      <w:r w:rsidR="008D11B7" w:rsidRPr="008C021C">
        <w:rPr>
          <w:rFonts w:ascii="Arial" w:hAnsi="Arial"/>
          <w:sz w:val="18"/>
          <w:szCs w:val="18"/>
        </w:rPr>
        <w:t>ing</w:t>
      </w:r>
      <w:r w:rsidR="00322EBE" w:rsidRPr="008C021C">
        <w:rPr>
          <w:rFonts w:ascii="Arial" w:hAnsi="Arial"/>
          <w:sz w:val="18"/>
          <w:szCs w:val="18"/>
        </w:rPr>
        <w:t xml:space="preserve"> an understanding of the current practices in mathematics, best practices in teaching mathematics, and the ways in which these practices intersect and conflict</w:t>
      </w:r>
      <w:r w:rsidRPr="008C021C">
        <w:rPr>
          <w:rFonts w:ascii="Arial" w:hAnsi="Arial"/>
          <w:sz w:val="18"/>
          <w:szCs w:val="18"/>
        </w:rPr>
        <w:t>; (2) learning to teach content-</w:t>
      </w:r>
      <w:r w:rsidR="00322EBE" w:rsidRPr="008C021C">
        <w:rPr>
          <w:rFonts w:ascii="Arial" w:hAnsi="Arial"/>
          <w:sz w:val="18"/>
          <w:szCs w:val="18"/>
        </w:rPr>
        <w:t>specific concepts, algebraic thinking in particular, using effective, appropriate, and equitable strategies</w:t>
      </w:r>
      <w:r w:rsidR="00322EBE" w:rsidRPr="008C021C">
        <w:rPr>
          <w:rFonts w:ascii="Arial" w:hAnsi="Arial" w:cs="Arial"/>
          <w:sz w:val="18"/>
          <w:szCs w:val="18"/>
        </w:rPr>
        <w:t xml:space="preserve">; </w:t>
      </w:r>
      <w:r w:rsidR="00322EBE" w:rsidRPr="008C021C">
        <w:rPr>
          <w:rFonts w:ascii="Arial" w:hAnsi="Arial"/>
          <w:sz w:val="18"/>
          <w:szCs w:val="18"/>
        </w:rPr>
        <w:t>and (3) practicing how to teach for mathematical understanding.</w:t>
      </w:r>
    </w:p>
    <w:p w:rsidR="00322EBE" w:rsidRPr="008C021C" w:rsidRDefault="00322EBE" w:rsidP="00322EBE">
      <w:pPr>
        <w:spacing w:after="120"/>
        <w:rPr>
          <w:rFonts w:ascii="Arial" w:hAnsi="Arial" w:cs="Arial"/>
          <w:sz w:val="18"/>
          <w:szCs w:val="18"/>
        </w:rPr>
      </w:pPr>
      <w:r w:rsidRPr="008C021C">
        <w:rPr>
          <w:rFonts w:ascii="Arial" w:hAnsi="Arial"/>
          <w:sz w:val="18"/>
          <w:szCs w:val="18"/>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rsidR="00CA5639" w:rsidRDefault="00CA5639">
      <w:pPr>
        <w:rPr>
          <w:rFonts w:ascii="Arial" w:hAnsi="Arial" w:cs="Arial"/>
          <w:b/>
          <w:i/>
          <w:sz w:val="18"/>
          <w:szCs w:val="18"/>
        </w:rPr>
      </w:pPr>
      <w:r>
        <w:rPr>
          <w:rFonts w:ascii="Arial" w:hAnsi="Arial" w:cs="Arial"/>
          <w:b/>
          <w:i/>
          <w:sz w:val="18"/>
          <w:szCs w:val="18"/>
        </w:rPr>
        <w:br w:type="page"/>
      </w:r>
    </w:p>
    <w:p w:rsidR="00322EBE" w:rsidRPr="002B7FAF" w:rsidRDefault="00322EBE" w:rsidP="00124C4F">
      <w:pPr>
        <w:spacing w:after="120"/>
        <w:rPr>
          <w:rFonts w:ascii="Arial" w:hAnsi="Arial" w:cs="Arial"/>
          <w:b/>
          <w:i/>
          <w:sz w:val="18"/>
          <w:szCs w:val="18"/>
        </w:rPr>
      </w:pPr>
      <w:r w:rsidRPr="002B7FAF">
        <w:rPr>
          <w:rFonts w:ascii="Arial" w:hAnsi="Arial" w:cs="Arial"/>
          <w:b/>
          <w:i/>
          <w:sz w:val="18"/>
          <w:szCs w:val="18"/>
        </w:rPr>
        <w:lastRenderedPageBreak/>
        <w:t>Teacher Performance Expectation (TPE) Competencies</w:t>
      </w:r>
    </w:p>
    <w:p w:rsidR="00322EBE" w:rsidRPr="002B7FAF" w:rsidRDefault="00322EBE" w:rsidP="00322EBE">
      <w:pPr>
        <w:pStyle w:val="Heading2"/>
        <w:spacing w:after="120"/>
        <w:jc w:val="left"/>
        <w:rPr>
          <w:rFonts w:ascii="Arial" w:hAnsi="Arial" w:cs="Arial"/>
          <w:b w:val="0"/>
          <w:sz w:val="18"/>
          <w:szCs w:val="18"/>
        </w:rPr>
      </w:pPr>
      <w:r w:rsidRPr="002B7FAF">
        <w:rPr>
          <w:rFonts w:ascii="Arial" w:hAnsi="Arial" w:cs="Arial"/>
          <w:b w:val="0"/>
          <w:sz w:val="18"/>
          <w:szCs w:val="18"/>
        </w:rPr>
        <w:t>The course objectives, assignments, and assessments have been aligned with the CTC standards for Single Subject Credential (Mathematics). This course is designed to help teachers seeking the California</w:t>
      </w:r>
      <w:r w:rsidRPr="002B7FAF">
        <w:rPr>
          <w:rFonts w:ascii="Arial" w:hAnsi="Arial" w:cs="Arial"/>
          <w:b w:val="0"/>
          <w:color w:val="4F81BD" w:themeColor="accent1"/>
          <w:sz w:val="18"/>
          <w:szCs w:val="18"/>
        </w:rPr>
        <w:t xml:space="preserve"> </w:t>
      </w:r>
      <w:r w:rsidRPr="002B7FAF">
        <w:rPr>
          <w:rFonts w:ascii="Arial" w:hAnsi="Arial" w:cs="Arial"/>
          <w:b w:val="0"/>
          <w:sz w:val="18"/>
          <w:szCs w:val="18"/>
        </w:rPr>
        <w:t>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322EBE" w:rsidRPr="002B7FAF" w:rsidRDefault="00322EBE" w:rsidP="00322EBE">
      <w:pPr>
        <w:rPr>
          <w:rFonts w:ascii="Arial" w:hAnsi="Arial" w:cs="Arial"/>
          <w:b/>
          <w:sz w:val="18"/>
          <w:szCs w:val="18"/>
        </w:rPr>
      </w:pPr>
      <w:r w:rsidRPr="002B7FAF">
        <w:rPr>
          <w:rFonts w:ascii="Arial" w:hAnsi="Arial" w:cs="Arial"/>
          <w:sz w:val="18"/>
          <w:szCs w:val="18"/>
        </w:rPr>
        <w:t xml:space="preserve">The following TPEs are given </w:t>
      </w:r>
      <w:r w:rsidRPr="002B7FAF">
        <w:rPr>
          <w:rFonts w:ascii="Arial" w:hAnsi="Arial" w:cs="Arial"/>
          <w:bCs/>
          <w:sz w:val="18"/>
          <w:szCs w:val="18"/>
        </w:rPr>
        <w:t>primary emphases</w:t>
      </w:r>
      <w:r w:rsidRPr="002B7FAF">
        <w:rPr>
          <w:rFonts w:ascii="Arial" w:hAnsi="Arial" w:cs="Arial"/>
          <w:sz w:val="18"/>
          <w:szCs w:val="18"/>
        </w:rPr>
        <w:t>:</w:t>
      </w:r>
    </w:p>
    <w:tbl>
      <w:tblPr>
        <w:tblW w:w="0" w:type="auto"/>
        <w:tblInd w:w="360" w:type="dxa"/>
        <w:tblLook w:val="00A0"/>
      </w:tblPr>
      <w:tblGrid>
        <w:gridCol w:w="918"/>
        <w:gridCol w:w="8280"/>
      </w:tblGrid>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1b</w:t>
            </w:r>
          </w:p>
        </w:tc>
        <w:tc>
          <w:tcPr>
            <w:tcW w:w="8280" w:type="dxa"/>
          </w:tcPr>
          <w:p w:rsidR="00322EBE" w:rsidRPr="002B7FAF" w:rsidRDefault="00322EBE">
            <w:pPr>
              <w:rPr>
                <w:rFonts w:ascii="Arial" w:hAnsi="Arial" w:cs="Arial"/>
                <w:sz w:val="18"/>
                <w:szCs w:val="18"/>
              </w:rPr>
            </w:pPr>
            <w:r w:rsidRPr="002B7FAF">
              <w:rPr>
                <w:rFonts w:ascii="Arial" w:hAnsi="Arial" w:cs="Arial"/>
                <w:sz w:val="18"/>
                <w:szCs w:val="18"/>
              </w:rPr>
              <w:t>Subject Specific Pedagogical Skills for Single Subject Teaching (Mathematics)</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2</w:t>
            </w:r>
          </w:p>
        </w:tc>
        <w:tc>
          <w:tcPr>
            <w:tcW w:w="8280" w:type="dxa"/>
          </w:tcPr>
          <w:p w:rsidR="00322EBE" w:rsidRPr="002B7FAF" w:rsidRDefault="00322EBE" w:rsidP="00322EBE">
            <w:pPr>
              <w:spacing w:after="120"/>
              <w:rPr>
                <w:rFonts w:ascii="Arial" w:hAnsi="Arial" w:cs="Arial"/>
                <w:sz w:val="18"/>
                <w:szCs w:val="18"/>
              </w:rPr>
            </w:pPr>
            <w:r w:rsidRPr="002B7FAF">
              <w:rPr>
                <w:rFonts w:ascii="Arial" w:hAnsi="Arial" w:cs="Arial"/>
                <w:sz w:val="18"/>
                <w:szCs w:val="18"/>
              </w:rPr>
              <w:t>Monitoring Student Learning During Instruction</w:t>
            </w:r>
          </w:p>
        </w:tc>
      </w:tr>
    </w:tbl>
    <w:p w:rsidR="00322EBE" w:rsidRPr="002B7FAF" w:rsidRDefault="00322EBE" w:rsidP="00322EBE">
      <w:pPr>
        <w:rPr>
          <w:rFonts w:ascii="Arial" w:hAnsi="Arial" w:cs="Arial"/>
          <w:sz w:val="18"/>
          <w:szCs w:val="18"/>
        </w:rPr>
      </w:pPr>
      <w:r w:rsidRPr="002B7FAF">
        <w:rPr>
          <w:rFonts w:ascii="Arial" w:hAnsi="Arial" w:cs="Arial"/>
          <w:sz w:val="18"/>
          <w:szCs w:val="18"/>
        </w:rPr>
        <w:t xml:space="preserve">The following TPEs are given </w:t>
      </w:r>
      <w:r w:rsidRPr="002B7FAF">
        <w:rPr>
          <w:rFonts w:ascii="Arial" w:hAnsi="Arial" w:cs="Arial"/>
          <w:bCs/>
          <w:sz w:val="18"/>
          <w:szCs w:val="18"/>
        </w:rPr>
        <w:t>secondary emphases</w:t>
      </w:r>
      <w:r w:rsidRPr="002B7FAF">
        <w:rPr>
          <w:rFonts w:ascii="Arial" w:hAnsi="Arial" w:cs="Arial"/>
          <w:sz w:val="18"/>
          <w:szCs w:val="18"/>
        </w:rPr>
        <w:t>:</w:t>
      </w:r>
    </w:p>
    <w:tbl>
      <w:tblPr>
        <w:tblW w:w="0" w:type="auto"/>
        <w:tblInd w:w="360" w:type="dxa"/>
        <w:tblLook w:val="00A0"/>
      </w:tblPr>
      <w:tblGrid>
        <w:gridCol w:w="918"/>
        <w:gridCol w:w="8298"/>
      </w:tblGrid>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3</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Interpretation and use of assessments</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4</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Making content accessible</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5</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Student engagement</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6c</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Developmentally appropriate practices in grades 9-12</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6d</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Developmentally appropriate teaching practices for special education: teaching the special education population in the general education environment</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7</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Teaching English learners</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8</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Learning about students</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9</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Instructional planning</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10</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Instructional time</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11</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Social environment</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13</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Professional growth</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14</w:t>
            </w:r>
          </w:p>
        </w:tc>
        <w:tc>
          <w:tcPr>
            <w:tcW w:w="8298" w:type="dxa"/>
          </w:tcPr>
          <w:p w:rsidR="00322EBE" w:rsidRPr="002B7FAF" w:rsidRDefault="00322EBE">
            <w:pPr>
              <w:rPr>
                <w:rFonts w:ascii="Arial" w:hAnsi="Arial" w:cs="Arial"/>
                <w:sz w:val="18"/>
                <w:szCs w:val="18"/>
              </w:rPr>
            </w:pPr>
            <w:r w:rsidRPr="002B7FAF">
              <w:rPr>
                <w:rFonts w:ascii="Arial" w:hAnsi="Arial" w:cs="Arial"/>
                <w:sz w:val="18"/>
                <w:szCs w:val="18"/>
              </w:rPr>
              <w:t>Educational technology in teaching and learning</w:t>
            </w:r>
          </w:p>
        </w:tc>
      </w:tr>
      <w:tr w:rsidR="00322EBE" w:rsidRPr="002B7FAF">
        <w:tc>
          <w:tcPr>
            <w:tcW w:w="918" w:type="dxa"/>
          </w:tcPr>
          <w:p w:rsidR="00322EBE" w:rsidRPr="002B7FAF" w:rsidRDefault="00322EBE">
            <w:pPr>
              <w:rPr>
                <w:rFonts w:ascii="Arial" w:hAnsi="Arial" w:cs="Arial"/>
                <w:sz w:val="18"/>
                <w:szCs w:val="18"/>
              </w:rPr>
            </w:pPr>
            <w:r w:rsidRPr="002B7FAF">
              <w:rPr>
                <w:rFonts w:ascii="Arial" w:hAnsi="Arial" w:cs="Arial"/>
                <w:sz w:val="18"/>
                <w:szCs w:val="18"/>
              </w:rPr>
              <w:t>TPE 15</w:t>
            </w:r>
          </w:p>
        </w:tc>
        <w:tc>
          <w:tcPr>
            <w:tcW w:w="8298" w:type="dxa"/>
          </w:tcPr>
          <w:p w:rsidR="00322EBE" w:rsidRPr="002B7FAF" w:rsidRDefault="00322EBE" w:rsidP="00322EBE">
            <w:pPr>
              <w:spacing w:after="120"/>
              <w:rPr>
                <w:rFonts w:ascii="Arial" w:hAnsi="Arial" w:cs="Arial"/>
                <w:sz w:val="18"/>
                <w:szCs w:val="18"/>
              </w:rPr>
            </w:pPr>
            <w:r w:rsidRPr="002B7FAF">
              <w:rPr>
                <w:rFonts w:ascii="Arial" w:hAnsi="Arial" w:cs="Arial"/>
                <w:sz w:val="18"/>
                <w:szCs w:val="18"/>
              </w:rPr>
              <w:t>Social justice and equity</w:t>
            </w:r>
          </w:p>
        </w:tc>
      </w:tr>
    </w:tbl>
    <w:p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California T</w:t>
      </w:r>
      <w:r w:rsidR="00124C4F" w:rsidRPr="002B7FAF">
        <w:rPr>
          <w:rFonts w:ascii="Arial" w:hAnsi="Arial" w:cs="Arial"/>
          <w:b/>
          <w:i/>
          <w:sz w:val="18"/>
          <w:szCs w:val="18"/>
        </w:rPr>
        <w:t>eacher Performance Assessment (</w:t>
      </w:r>
      <w:r w:rsidRPr="002B7FAF">
        <w:rPr>
          <w:rFonts w:ascii="Arial" w:hAnsi="Arial" w:cs="Arial"/>
          <w:b/>
          <w:i/>
          <w:sz w:val="18"/>
          <w:szCs w:val="18"/>
        </w:rPr>
        <w:t>TPA)</w:t>
      </w:r>
    </w:p>
    <w:p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2B7FAF">
        <w:rPr>
          <w:rFonts w:ascii="Arial" w:hAnsi="Arial" w:cs="Arial"/>
          <w:sz w:val="18"/>
          <w:szCs w:val="18"/>
        </w:rPr>
        <w:t>CalTPA</w:t>
      </w:r>
      <w:proofErr w:type="spellEnd"/>
      <w:r w:rsidRPr="002B7FAF">
        <w:rPr>
          <w:rFonts w:ascii="Arial" w:hAnsi="Arial" w:cs="Arial"/>
          <w:sz w:val="18"/>
          <w:szCs w:val="18"/>
        </w:rPr>
        <w:t xml:space="preserve"> or the TPA for short.</w:t>
      </w:r>
    </w:p>
    <w:p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22EBE" w:rsidRPr="002B7FAF" w:rsidRDefault="008D11B7" w:rsidP="00322EBE">
      <w:pPr>
        <w:spacing w:after="120"/>
        <w:rPr>
          <w:rFonts w:ascii="Arial" w:hAnsi="Arial" w:cs="Arial"/>
          <w:sz w:val="18"/>
          <w:szCs w:val="18"/>
        </w:rPr>
      </w:pPr>
      <w:r>
        <w:rPr>
          <w:rFonts w:ascii="Arial" w:hAnsi="Arial" w:cs="Arial"/>
          <w:sz w:val="18"/>
          <w:szCs w:val="18"/>
        </w:rPr>
        <w:t>Additionally, So</w:t>
      </w:r>
      <w:r w:rsidR="00322EBE" w:rsidRPr="002B7FAF">
        <w:rPr>
          <w:rFonts w:ascii="Arial" w:hAnsi="Arial" w:cs="Arial"/>
          <w:sz w:val="18"/>
          <w:szCs w:val="18"/>
        </w:rPr>
        <w:t>E classes use common pedagogical language, lesson plans (lesson designs), and unit plans (unit designs) in order to support and ensure your success on the TPA and more importantly in your credential program.</w:t>
      </w:r>
    </w:p>
    <w:p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The </w:t>
      </w:r>
      <w:proofErr w:type="spellStart"/>
      <w:r w:rsidRPr="002B7FAF">
        <w:rPr>
          <w:rFonts w:ascii="Arial" w:hAnsi="Arial" w:cs="Arial"/>
          <w:sz w:val="18"/>
          <w:szCs w:val="18"/>
        </w:rPr>
        <w:t>CalTPA</w:t>
      </w:r>
      <w:proofErr w:type="spellEnd"/>
      <w:r w:rsidRPr="002B7FAF">
        <w:rPr>
          <w:rFonts w:ascii="Arial" w:hAnsi="Arial" w:cs="Arial"/>
          <w:sz w:val="18"/>
          <w:szCs w:val="18"/>
        </w:rPr>
        <w:t xml:space="preserve"> Candidate Handbook, TPA seminar schedule, and other TPA support </w:t>
      </w:r>
      <w:r w:rsidR="008D11B7">
        <w:rPr>
          <w:rFonts w:ascii="Arial" w:hAnsi="Arial" w:cs="Arial"/>
          <w:sz w:val="18"/>
          <w:szCs w:val="18"/>
        </w:rPr>
        <w:t>materials can be found on the So</w:t>
      </w:r>
      <w:r w:rsidRPr="002B7FAF">
        <w:rPr>
          <w:rFonts w:ascii="Arial" w:hAnsi="Arial" w:cs="Arial"/>
          <w:sz w:val="18"/>
          <w:szCs w:val="18"/>
        </w:rPr>
        <w:t xml:space="preserve">E website: </w:t>
      </w:r>
      <w:r w:rsidR="008D11B7" w:rsidRPr="008D11B7">
        <w:rPr>
          <w:rFonts w:ascii="Arial" w:hAnsi="Arial" w:cs="Arial"/>
          <w:sz w:val="18"/>
          <w:szCs w:val="18"/>
        </w:rPr>
        <w:t>http://www.csusm.edu/education/CalTPA/ProgramMaterialsTPA.html</w:t>
      </w:r>
    </w:p>
    <w:p w:rsidR="00322EBE" w:rsidRPr="002B7FAF" w:rsidRDefault="00322EBE" w:rsidP="00322EBE">
      <w:pPr>
        <w:spacing w:after="120"/>
        <w:rPr>
          <w:rFonts w:ascii="Arial" w:hAnsi="Arial" w:cs="Arial"/>
          <w:b/>
          <w:i/>
          <w:sz w:val="18"/>
          <w:szCs w:val="18"/>
        </w:rPr>
      </w:pPr>
      <w:r w:rsidRPr="002B7FAF">
        <w:rPr>
          <w:rFonts w:ascii="Arial" w:hAnsi="Arial" w:cs="Arial"/>
          <w:b/>
          <w:bCs/>
          <w:i/>
          <w:sz w:val="18"/>
          <w:szCs w:val="18"/>
        </w:rPr>
        <w:t>A</w:t>
      </w:r>
      <w:r w:rsidRPr="002B7FAF">
        <w:rPr>
          <w:rFonts w:ascii="Arial" w:hAnsi="Arial" w:cs="Arial"/>
          <w:b/>
          <w:i/>
          <w:sz w:val="18"/>
          <w:szCs w:val="18"/>
        </w:rPr>
        <w:t xml:space="preserve">uthorization to </w:t>
      </w:r>
      <w:r w:rsidRPr="002B7FAF">
        <w:rPr>
          <w:rFonts w:ascii="Arial" w:hAnsi="Arial" w:cs="Arial"/>
          <w:b/>
          <w:bCs/>
          <w:i/>
          <w:sz w:val="18"/>
          <w:szCs w:val="18"/>
        </w:rPr>
        <w:t>T</w:t>
      </w:r>
      <w:r w:rsidRPr="002B7FAF">
        <w:rPr>
          <w:rFonts w:ascii="Arial" w:hAnsi="Arial" w:cs="Arial"/>
          <w:b/>
          <w:i/>
          <w:sz w:val="18"/>
          <w:szCs w:val="18"/>
        </w:rPr>
        <w:t>each English Learners</w:t>
      </w:r>
    </w:p>
    <w:p w:rsidR="00322EBE" w:rsidRDefault="00322EBE" w:rsidP="00322EBE">
      <w:pPr>
        <w:spacing w:after="120"/>
        <w:rPr>
          <w:rFonts w:ascii="Arial" w:hAnsi="Arial" w:cs="Arial"/>
          <w:i/>
          <w:sz w:val="18"/>
          <w:szCs w:val="18"/>
        </w:rPr>
      </w:pPr>
      <w:r w:rsidRPr="002B7FAF">
        <w:rPr>
          <w:rFonts w:ascii="Arial" w:hAnsi="Arial" w:cs="Arial"/>
          <w:sz w:val="18"/>
          <w:szCs w:val="18"/>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B7FAF">
        <w:rPr>
          <w:rFonts w:ascii="Arial" w:hAnsi="Arial" w:cs="Arial"/>
          <w:i/>
          <w:sz w:val="18"/>
          <w:szCs w:val="18"/>
        </w:rPr>
        <w:t>(Approved by CCTC in SB 2042 Program Standards, August 02)</w:t>
      </w:r>
    </w:p>
    <w:p w:rsidR="00CA5639" w:rsidRPr="002B7FAF" w:rsidRDefault="00CA5639" w:rsidP="00CA5639">
      <w:pPr>
        <w:spacing w:after="120"/>
        <w:rPr>
          <w:rFonts w:ascii="Arial" w:hAnsi="Arial" w:cs="Arial"/>
          <w:b/>
          <w:i/>
          <w:sz w:val="18"/>
          <w:szCs w:val="18"/>
        </w:rPr>
      </w:pPr>
      <w:r w:rsidRPr="002B7FAF">
        <w:rPr>
          <w:rFonts w:ascii="Arial" w:hAnsi="Arial" w:cs="Arial"/>
          <w:b/>
          <w:i/>
          <w:sz w:val="18"/>
          <w:szCs w:val="18"/>
        </w:rPr>
        <w:t>Students with Disabilities Requiring Reasonable Accommodations</w:t>
      </w:r>
    </w:p>
    <w:p w:rsidR="00CA5639" w:rsidRPr="002B7FAF" w:rsidRDefault="00CA5639" w:rsidP="00CA5639">
      <w:pPr>
        <w:autoSpaceDE w:val="0"/>
        <w:autoSpaceDN w:val="0"/>
        <w:adjustRightInd w:val="0"/>
        <w:spacing w:after="120"/>
        <w:rPr>
          <w:rFonts w:ascii="Arial" w:hAnsi="Arial" w:cs="Arial"/>
          <w:sz w:val="18"/>
          <w:szCs w:val="18"/>
        </w:rPr>
      </w:pPr>
      <w:r w:rsidRPr="002B7FAF">
        <w:rPr>
          <w:rFonts w:ascii="Arial" w:hAnsi="Arial" w:cs="Arial"/>
          <w:sz w:val="18"/>
          <w:szCs w:val="18"/>
        </w:rPr>
        <w:t xml:space="preserve">Students with disabilities who require reasonable accommodations must be approved for services by providing appropriate and recent documentation to the Office of Disable Student Services (DSS). This office is located in Craven Hall </w:t>
      </w:r>
      <w:r>
        <w:rPr>
          <w:rFonts w:ascii="Arial" w:hAnsi="Arial" w:cs="Arial"/>
          <w:sz w:val="18"/>
          <w:szCs w:val="18"/>
        </w:rPr>
        <w:t>4300</w:t>
      </w:r>
      <w:r w:rsidRPr="002B7FAF">
        <w:rPr>
          <w:rFonts w:ascii="Arial" w:hAnsi="Arial" w:cs="Arial"/>
          <w:sz w:val="18"/>
          <w:szCs w:val="18"/>
        </w:rPr>
        <w:t>, and can be contacted by phone at (760) 750-4905, or TTY (760) 750-4909. Students authorized by DSS to receive reasonable accommodations should meet with their instructor during office hours or, in order to ensure confidentiality, in a more private setting.</w:t>
      </w:r>
    </w:p>
    <w:p w:rsidR="00CA5639" w:rsidRDefault="00CA5639">
      <w:pPr>
        <w:rPr>
          <w:rFonts w:ascii="Arial" w:hAnsi="Arial" w:cs="Arial"/>
          <w:b/>
          <w:sz w:val="18"/>
          <w:szCs w:val="18"/>
        </w:rPr>
      </w:pPr>
      <w:r>
        <w:rPr>
          <w:rFonts w:ascii="Arial" w:hAnsi="Arial" w:cs="Arial"/>
          <w:sz w:val="18"/>
          <w:szCs w:val="18"/>
        </w:rPr>
        <w:br w:type="page"/>
      </w:r>
    </w:p>
    <w:p w:rsidR="00322EBE" w:rsidRPr="002B7FAF" w:rsidRDefault="00322EBE" w:rsidP="00322EBE">
      <w:pPr>
        <w:pStyle w:val="Heading2"/>
        <w:spacing w:after="120"/>
        <w:rPr>
          <w:rFonts w:ascii="Arial" w:hAnsi="Arial" w:cs="Arial"/>
          <w:sz w:val="18"/>
          <w:szCs w:val="18"/>
        </w:rPr>
      </w:pPr>
      <w:r w:rsidRPr="002B7FAF">
        <w:rPr>
          <w:rFonts w:ascii="Arial" w:hAnsi="Arial" w:cs="Arial"/>
          <w:sz w:val="18"/>
          <w:szCs w:val="18"/>
        </w:rPr>
        <w:t>Course Requirements</w:t>
      </w:r>
    </w:p>
    <w:p w:rsidR="00415A57" w:rsidRPr="008D11B7" w:rsidRDefault="00415A57" w:rsidP="00415A57">
      <w:pPr>
        <w:pStyle w:val="Heading2"/>
        <w:spacing w:after="120"/>
        <w:jc w:val="left"/>
        <w:rPr>
          <w:rFonts w:ascii="Arial" w:hAnsi="Arial" w:cs="Arial"/>
          <w:i/>
          <w:sz w:val="18"/>
          <w:szCs w:val="18"/>
        </w:rPr>
      </w:pPr>
      <w:r w:rsidRPr="008D11B7">
        <w:rPr>
          <w:rFonts w:ascii="Arial" w:hAnsi="Arial" w:cs="Arial"/>
          <w:i/>
          <w:sz w:val="18"/>
          <w:szCs w:val="18"/>
        </w:rPr>
        <w:t>Required Texts</w:t>
      </w:r>
    </w:p>
    <w:p w:rsidR="00CA5639" w:rsidRPr="00736269" w:rsidRDefault="00CA5639" w:rsidP="00CA5639">
      <w:pPr>
        <w:spacing w:after="120"/>
        <w:ind w:left="360" w:hanging="360"/>
        <w:rPr>
          <w:rFonts w:ascii="Arial" w:hAnsi="Arial" w:cs="Arial"/>
          <w:sz w:val="18"/>
          <w:szCs w:val="18"/>
        </w:rPr>
      </w:pPr>
      <w:proofErr w:type="gramStart"/>
      <w:r w:rsidRPr="002B7FAF">
        <w:rPr>
          <w:rFonts w:ascii="Arial" w:hAnsi="Arial" w:cs="Arial"/>
          <w:sz w:val="18"/>
          <w:szCs w:val="18"/>
        </w:rPr>
        <w:t>Californ</w:t>
      </w:r>
      <w:r>
        <w:rPr>
          <w:rFonts w:ascii="Arial" w:hAnsi="Arial" w:cs="Arial"/>
          <w:sz w:val="18"/>
          <w:szCs w:val="18"/>
        </w:rPr>
        <w:t>ia Department of Education (2010</w:t>
      </w:r>
      <w:r w:rsidRPr="002B7FAF">
        <w:rPr>
          <w:rFonts w:ascii="Arial" w:hAnsi="Arial" w:cs="Arial"/>
          <w:sz w:val="18"/>
          <w:szCs w:val="18"/>
        </w:rPr>
        <w:t>).</w:t>
      </w:r>
      <w:proofErr w:type="gramEnd"/>
      <w:r w:rsidRPr="002B7FAF">
        <w:rPr>
          <w:rFonts w:ascii="Arial" w:hAnsi="Arial" w:cs="Arial"/>
          <w:sz w:val="18"/>
          <w:szCs w:val="18"/>
        </w:rPr>
        <w:t xml:space="preserve"> </w:t>
      </w:r>
      <w:proofErr w:type="gramStart"/>
      <w:r>
        <w:rPr>
          <w:rFonts w:ascii="Arial" w:hAnsi="Arial" w:cs="Arial"/>
          <w:i/>
          <w:sz w:val="18"/>
          <w:szCs w:val="18"/>
        </w:rPr>
        <w:t xml:space="preserve">California Common Core Content Standards for </w:t>
      </w:r>
      <w:r w:rsidRPr="002B7FAF">
        <w:rPr>
          <w:rFonts w:ascii="Arial" w:hAnsi="Arial" w:cs="Arial"/>
          <w:i/>
          <w:sz w:val="18"/>
          <w:szCs w:val="18"/>
        </w:rPr>
        <w:t>Mathematics</w:t>
      </w:r>
      <w:r w:rsidRPr="002B7FAF">
        <w:rPr>
          <w:rFonts w:ascii="Arial" w:hAnsi="Arial" w:cs="Arial"/>
          <w:sz w:val="18"/>
          <w:szCs w:val="18"/>
        </w:rPr>
        <w:t>.</w:t>
      </w:r>
      <w:proofErr w:type="gramEnd"/>
      <w:r w:rsidRPr="002B7FAF">
        <w:rPr>
          <w:rFonts w:ascii="Arial" w:hAnsi="Arial" w:cs="Arial"/>
          <w:sz w:val="18"/>
          <w:szCs w:val="18"/>
        </w:rPr>
        <w:t xml:space="preserve"> </w:t>
      </w:r>
      <w:r w:rsidRPr="00736269">
        <w:rPr>
          <w:rFonts w:ascii="Arial" w:hAnsi="Arial" w:cs="Arial"/>
          <w:sz w:val="18"/>
          <w:szCs w:val="18"/>
        </w:rPr>
        <w:t xml:space="preserve">Sacramento, CA: Author. This document can be found at </w:t>
      </w:r>
      <w:r w:rsidR="00736269" w:rsidRPr="00736269">
        <w:rPr>
          <w:rFonts w:ascii="Arial" w:hAnsi="Arial" w:cs="Arial"/>
          <w:sz w:val="18"/>
          <w:szCs w:val="18"/>
        </w:rPr>
        <w:t>http://www.cde.ca.gov/ci/cc/</w:t>
      </w:r>
    </w:p>
    <w:p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proofErr w:type="gramStart"/>
      <w:r w:rsidRPr="008D11B7">
        <w:rPr>
          <w:rFonts w:ascii="Arial" w:hAnsi="Arial" w:cs="Arial"/>
          <w:sz w:val="18"/>
          <w:szCs w:val="18"/>
        </w:rPr>
        <w:t>Cohen, E. G. (1994).</w:t>
      </w:r>
      <w:proofErr w:type="gramEnd"/>
      <w:r w:rsidRPr="008D11B7">
        <w:rPr>
          <w:rFonts w:ascii="Arial" w:hAnsi="Arial" w:cs="Arial"/>
          <w:sz w:val="18"/>
          <w:szCs w:val="18"/>
        </w:rPr>
        <w:t xml:space="preserve"> </w:t>
      </w:r>
      <w:proofErr w:type="gramStart"/>
      <w:r w:rsidRPr="008D11B7">
        <w:rPr>
          <w:rFonts w:ascii="Arial" w:hAnsi="Arial" w:cs="Arial"/>
          <w:i/>
          <w:sz w:val="18"/>
          <w:szCs w:val="18"/>
        </w:rPr>
        <w:t xml:space="preserve">Designing </w:t>
      </w:r>
      <w:proofErr w:type="spellStart"/>
      <w:r w:rsidRPr="008D11B7">
        <w:rPr>
          <w:rFonts w:ascii="Arial" w:hAnsi="Arial" w:cs="Arial"/>
          <w:i/>
          <w:sz w:val="18"/>
          <w:szCs w:val="18"/>
        </w:rPr>
        <w:t>groupwork</w:t>
      </w:r>
      <w:proofErr w:type="spellEnd"/>
      <w:r w:rsidRPr="008D11B7">
        <w:rPr>
          <w:rFonts w:ascii="Arial" w:hAnsi="Arial" w:cs="Arial"/>
          <w:i/>
          <w:sz w:val="18"/>
          <w:szCs w:val="18"/>
        </w:rPr>
        <w:t>: Strategies for the heterogeneous classroom</w:t>
      </w:r>
      <w:r w:rsidRPr="008D11B7">
        <w:rPr>
          <w:rFonts w:ascii="Arial" w:hAnsi="Arial" w:cs="Arial"/>
          <w:sz w:val="18"/>
          <w:szCs w:val="18"/>
        </w:rPr>
        <w:t>.</w:t>
      </w:r>
      <w:proofErr w:type="gramEnd"/>
      <w:r w:rsidRPr="008D11B7">
        <w:rPr>
          <w:rFonts w:ascii="Arial" w:hAnsi="Arial" w:cs="Arial"/>
          <w:sz w:val="18"/>
          <w:szCs w:val="18"/>
        </w:rPr>
        <w:t xml:space="preserve"> New York: Teachers College Press.</w:t>
      </w:r>
    </w:p>
    <w:p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r w:rsidRPr="008D11B7">
        <w:rPr>
          <w:rFonts w:ascii="Arial" w:hAnsi="Arial" w:cs="Arial"/>
          <w:sz w:val="18"/>
          <w:szCs w:val="18"/>
        </w:rPr>
        <w:t xml:space="preserve">Driscoll, M. J. (1999). </w:t>
      </w:r>
      <w:r w:rsidRPr="008D11B7">
        <w:rPr>
          <w:rFonts w:ascii="Arial" w:hAnsi="Arial" w:cs="Arial"/>
          <w:i/>
          <w:sz w:val="18"/>
          <w:szCs w:val="18"/>
        </w:rPr>
        <w:t>Fostering algebraic thinking: A guide for teachers, grades 6-10</w:t>
      </w:r>
      <w:r w:rsidRPr="008D11B7">
        <w:rPr>
          <w:rFonts w:ascii="Arial" w:hAnsi="Arial" w:cs="Arial"/>
          <w:sz w:val="18"/>
          <w:szCs w:val="18"/>
        </w:rPr>
        <w:t>. Portsmouth, NH: Heinemann.</w:t>
      </w:r>
    </w:p>
    <w:p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proofErr w:type="spellStart"/>
      <w:r w:rsidRPr="008D11B7">
        <w:rPr>
          <w:rFonts w:ascii="Arial" w:hAnsi="Arial" w:cs="Arial"/>
          <w:sz w:val="18"/>
          <w:szCs w:val="18"/>
        </w:rPr>
        <w:t>Fendel</w:t>
      </w:r>
      <w:proofErr w:type="spellEnd"/>
      <w:r w:rsidRPr="008D11B7">
        <w:rPr>
          <w:rFonts w:ascii="Arial" w:hAnsi="Arial" w:cs="Arial"/>
          <w:sz w:val="18"/>
          <w:szCs w:val="18"/>
        </w:rPr>
        <w:t xml:space="preserve">, D.M., </w:t>
      </w:r>
      <w:proofErr w:type="spellStart"/>
      <w:r w:rsidRPr="008D11B7">
        <w:rPr>
          <w:rFonts w:ascii="Arial" w:hAnsi="Arial" w:cs="Arial"/>
          <w:sz w:val="18"/>
          <w:szCs w:val="18"/>
        </w:rPr>
        <w:t>Resek</w:t>
      </w:r>
      <w:proofErr w:type="spellEnd"/>
      <w:r w:rsidRPr="008D11B7">
        <w:rPr>
          <w:rFonts w:ascii="Arial" w:hAnsi="Arial" w:cs="Arial"/>
          <w:sz w:val="18"/>
          <w:szCs w:val="18"/>
        </w:rPr>
        <w:t xml:space="preserve">, D., </w:t>
      </w:r>
      <w:proofErr w:type="spellStart"/>
      <w:r w:rsidRPr="008D11B7">
        <w:rPr>
          <w:rFonts w:ascii="Arial" w:hAnsi="Arial" w:cs="Arial"/>
          <w:sz w:val="18"/>
          <w:szCs w:val="18"/>
        </w:rPr>
        <w:t>Alper</w:t>
      </w:r>
      <w:proofErr w:type="spellEnd"/>
      <w:r w:rsidRPr="008D11B7">
        <w:rPr>
          <w:rFonts w:ascii="Arial" w:hAnsi="Arial" w:cs="Arial"/>
          <w:sz w:val="18"/>
          <w:szCs w:val="18"/>
        </w:rPr>
        <w:t xml:space="preserve">, L., &amp; Fraser, S. (1997). </w:t>
      </w:r>
      <w:proofErr w:type="gramStart"/>
      <w:r w:rsidRPr="008D11B7">
        <w:rPr>
          <w:rFonts w:ascii="Arial" w:hAnsi="Arial" w:cs="Arial"/>
          <w:i/>
          <w:sz w:val="18"/>
          <w:szCs w:val="18"/>
        </w:rPr>
        <w:t>Baker’s choice</w:t>
      </w:r>
      <w:r w:rsidRPr="008D11B7">
        <w:rPr>
          <w:rFonts w:ascii="Arial" w:hAnsi="Arial" w:cs="Arial"/>
          <w:sz w:val="18"/>
          <w:szCs w:val="18"/>
        </w:rPr>
        <w:t>.</w:t>
      </w:r>
      <w:proofErr w:type="gramEnd"/>
      <w:r w:rsidRPr="008D11B7">
        <w:rPr>
          <w:rFonts w:ascii="Arial" w:hAnsi="Arial" w:cs="Arial"/>
          <w:sz w:val="18"/>
          <w:szCs w:val="18"/>
        </w:rPr>
        <w:t xml:space="preserve"> Berkeley: Key Curriculum Press. [ISBN: 978-1-55953-145-0; purchase online at</w:t>
      </w:r>
      <w:r w:rsidR="00B03E93">
        <w:rPr>
          <w:rFonts w:ascii="Arial" w:hAnsi="Arial" w:cs="Arial"/>
          <w:sz w:val="18"/>
          <w:szCs w:val="18"/>
        </w:rPr>
        <w:t xml:space="preserve"> </w:t>
      </w:r>
      <w:r w:rsidR="00B03E93" w:rsidRPr="00B03E93">
        <w:rPr>
          <w:rFonts w:ascii="Arial" w:hAnsi="Arial" w:cs="Arial"/>
          <w:sz w:val="18"/>
          <w:szCs w:val="18"/>
        </w:rPr>
        <w:t>http://bit.ly/Lt4ciF</w:t>
      </w:r>
      <w:r w:rsidRPr="008D11B7">
        <w:rPr>
          <w:rFonts w:ascii="Arial" w:hAnsi="Arial" w:cs="Arial"/>
          <w:sz w:val="18"/>
          <w:szCs w:val="18"/>
        </w:rPr>
        <w:t>]</w:t>
      </w:r>
    </w:p>
    <w:p w:rsidR="00D23A8B" w:rsidRPr="002B7FAF" w:rsidRDefault="00D23A8B" w:rsidP="00D23A8B">
      <w:pPr>
        <w:spacing w:after="120"/>
        <w:ind w:left="360" w:hanging="360"/>
        <w:rPr>
          <w:rFonts w:ascii="Arial" w:hAnsi="Arial" w:cs="Arial"/>
          <w:sz w:val="18"/>
          <w:szCs w:val="18"/>
        </w:rPr>
      </w:pPr>
      <w:r w:rsidRPr="002B7FAF">
        <w:rPr>
          <w:rFonts w:ascii="Arial" w:hAnsi="Arial" w:cs="Arial"/>
          <w:sz w:val="18"/>
          <w:szCs w:val="18"/>
        </w:rPr>
        <w:t>***Several other readings are required and will be made available for download.</w:t>
      </w:r>
    </w:p>
    <w:p w:rsidR="00415A57" w:rsidRPr="002B7FAF" w:rsidRDefault="00415A57" w:rsidP="00415A57">
      <w:pPr>
        <w:pStyle w:val="Heading2"/>
        <w:spacing w:after="120"/>
        <w:jc w:val="left"/>
        <w:rPr>
          <w:rFonts w:ascii="Arial" w:hAnsi="Arial" w:cs="Arial"/>
          <w:i/>
          <w:sz w:val="18"/>
          <w:szCs w:val="18"/>
        </w:rPr>
      </w:pPr>
      <w:r w:rsidRPr="002B7FAF">
        <w:rPr>
          <w:rFonts w:ascii="Arial" w:hAnsi="Arial" w:cs="Arial"/>
          <w:i/>
          <w:sz w:val="18"/>
          <w:szCs w:val="18"/>
        </w:rPr>
        <w:t>Recommended Texts</w:t>
      </w:r>
    </w:p>
    <w:p w:rsidR="000616C7" w:rsidRPr="002B7FAF" w:rsidRDefault="000616C7" w:rsidP="000616C7">
      <w:pPr>
        <w:widowControl w:val="0"/>
        <w:autoSpaceDE w:val="0"/>
        <w:autoSpaceDN w:val="0"/>
        <w:adjustRightInd w:val="0"/>
        <w:spacing w:after="120"/>
        <w:ind w:left="720" w:right="-720" w:hanging="720"/>
        <w:rPr>
          <w:rFonts w:ascii="Arial" w:hAnsi="Arial" w:cs="Helvetica"/>
          <w:sz w:val="18"/>
          <w:szCs w:val="18"/>
        </w:rPr>
      </w:pPr>
      <w:proofErr w:type="spellStart"/>
      <w:r w:rsidRPr="002B7FAF">
        <w:rPr>
          <w:rFonts w:ascii="Arial" w:hAnsi="Arial" w:cs="Helvetica"/>
          <w:sz w:val="18"/>
          <w:szCs w:val="18"/>
        </w:rPr>
        <w:t>Boaler</w:t>
      </w:r>
      <w:proofErr w:type="spellEnd"/>
      <w:r w:rsidRPr="002B7FAF">
        <w:rPr>
          <w:rFonts w:ascii="Arial" w:hAnsi="Arial" w:cs="Helvetica"/>
          <w:sz w:val="18"/>
          <w:szCs w:val="18"/>
        </w:rPr>
        <w:t xml:space="preserve">, J. (2008). </w:t>
      </w:r>
      <w:r w:rsidRPr="002B7FAF">
        <w:rPr>
          <w:rFonts w:ascii="Arial" w:hAnsi="Arial" w:cs="Helvetica"/>
          <w:i/>
          <w:iCs/>
          <w:sz w:val="18"/>
          <w:szCs w:val="18"/>
        </w:rPr>
        <w:t>What's math got to do with it</w:t>
      </w:r>
      <w:proofErr w:type="gramStart"/>
      <w:r w:rsidRPr="002B7FAF">
        <w:rPr>
          <w:rFonts w:ascii="Arial" w:hAnsi="Arial" w:cs="Helvetica"/>
          <w:i/>
          <w:iCs/>
          <w:sz w:val="18"/>
          <w:szCs w:val="18"/>
        </w:rPr>
        <w:t>?:</w:t>
      </w:r>
      <w:proofErr w:type="gramEnd"/>
      <w:r w:rsidRPr="002B7FAF">
        <w:rPr>
          <w:rFonts w:ascii="Arial" w:hAnsi="Arial" w:cs="Helvetica"/>
          <w:i/>
          <w:iCs/>
          <w:sz w:val="18"/>
          <w:szCs w:val="18"/>
        </w:rPr>
        <w:t xml:space="preserve"> Helping children learn to love their most hated subject—and why it's important for America</w:t>
      </w:r>
      <w:r w:rsidRPr="002B7FAF">
        <w:rPr>
          <w:rFonts w:ascii="Arial" w:hAnsi="Arial" w:cs="Helvetica"/>
          <w:sz w:val="18"/>
          <w:szCs w:val="18"/>
        </w:rPr>
        <w:t>. New York: Viking.</w:t>
      </w:r>
    </w:p>
    <w:p w:rsidR="000616C7" w:rsidRPr="002B7FAF" w:rsidRDefault="000616C7" w:rsidP="000616C7">
      <w:pPr>
        <w:spacing w:after="120"/>
        <w:ind w:left="360" w:hanging="360"/>
        <w:rPr>
          <w:rFonts w:ascii="Arial" w:hAnsi="Arial" w:cs="Arial"/>
          <w:sz w:val="18"/>
          <w:szCs w:val="18"/>
        </w:rPr>
      </w:pPr>
      <w:proofErr w:type="gramStart"/>
      <w:r w:rsidRPr="002B7FAF">
        <w:rPr>
          <w:rFonts w:ascii="Arial" w:hAnsi="Arial" w:cs="Arial"/>
          <w:sz w:val="18"/>
          <w:szCs w:val="18"/>
        </w:rPr>
        <w:t xml:space="preserve">Carr, J., Carroll, C., Cremer, S., Gale, M., </w:t>
      </w:r>
      <w:proofErr w:type="spellStart"/>
      <w:r w:rsidRPr="002B7FAF">
        <w:rPr>
          <w:rFonts w:ascii="Arial" w:hAnsi="Arial" w:cs="Arial"/>
          <w:sz w:val="18"/>
          <w:szCs w:val="18"/>
        </w:rPr>
        <w:t>Lagunoff</w:t>
      </w:r>
      <w:proofErr w:type="spellEnd"/>
      <w:r w:rsidRPr="002B7FAF">
        <w:rPr>
          <w:rFonts w:ascii="Arial" w:hAnsi="Arial" w:cs="Arial"/>
          <w:sz w:val="18"/>
          <w:szCs w:val="18"/>
        </w:rPr>
        <w:t>, R., Sexton, U. (2009).</w:t>
      </w:r>
      <w:proofErr w:type="gramEnd"/>
      <w:r w:rsidRPr="002B7FAF">
        <w:rPr>
          <w:rFonts w:ascii="Arial" w:hAnsi="Arial" w:cs="Arial"/>
          <w:sz w:val="18"/>
          <w:szCs w:val="18"/>
        </w:rPr>
        <w:t xml:space="preserve"> </w:t>
      </w:r>
      <w:proofErr w:type="gramStart"/>
      <w:r w:rsidRPr="002B7FAF">
        <w:rPr>
          <w:rFonts w:ascii="Arial" w:hAnsi="Arial" w:cs="Arial"/>
          <w:i/>
          <w:sz w:val="18"/>
          <w:szCs w:val="18"/>
        </w:rPr>
        <w:t>Making mathematics accessible to English learners</w:t>
      </w:r>
      <w:r w:rsidRPr="002B7FAF">
        <w:rPr>
          <w:rFonts w:ascii="Arial" w:hAnsi="Arial" w:cs="Arial"/>
          <w:sz w:val="18"/>
          <w:szCs w:val="18"/>
        </w:rPr>
        <w:t>.</w:t>
      </w:r>
      <w:proofErr w:type="gramEnd"/>
      <w:r w:rsidRPr="002B7FAF">
        <w:rPr>
          <w:rFonts w:ascii="Arial" w:hAnsi="Arial" w:cs="Arial"/>
          <w:sz w:val="18"/>
          <w:szCs w:val="18"/>
        </w:rPr>
        <w:t xml:space="preserve"> San Francisco: </w:t>
      </w:r>
      <w:proofErr w:type="spellStart"/>
      <w:r w:rsidRPr="002B7FAF">
        <w:rPr>
          <w:rFonts w:ascii="Arial" w:hAnsi="Arial" w:cs="Arial"/>
          <w:sz w:val="18"/>
          <w:szCs w:val="18"/>
        </w:rPr>
        <w:t>WestEd</w:t>
      </w:r>
      <w:proofErr w:type="spellEnd"/>
      <w:r w:rsidRPr="002B7FAF">
        <w:rPr>
          <w:rFonts w:ascii="Arial" w:hAnsi="Arial" w:cs="Arial"/>
          <w:sz w:val="18"/>
          <w:szCs w:val="18"/>
        </w:rPr>
        <w:t>.</w:t>
      </w:r>
    </w:p>
    <w:p w:rsidR="00CA5639" w:rsidRPr="008D11B7" w:rsidRDefault="00CA5639" w:rsidP="00CA5639">
      <w:pPr>
        <w:spacing w:after="120"/>
        <w:ind w:left="360" w:hanging="360"/>
        <w:rPr>
          <w:rFonts w:ascii="Arial" w:hAnsi="Arial" w:cs="Arial"/>
          <w:sz w:val="18"/>
          <w:szCs w:val="18"/>
        </w:rPr>
      </w:pPr>
      <w:proofErr w:type="gramStart"/>
      <w:r w:rsidRPr="008D11B7">
        <w:rPr>
          <w:rFonts w:ascii="Arial" w:hAnsi="Arial" w:cs="Arial"/>
          <w:sz w:val="18"/>
          <w:szCs w:val="18"/>
        </w:rPr>
        <w:t>National Council of Teachers of Mathematics (2009).</w:t>
      </w:r>
      <w:proofErr w:type="gramEnd"/>
      <w:r w:rsidRPr="008D11B7">
        <w:rPr>
          <w:rFonts w:ascii="Arial" w:hAnsi="Arial" w:cs="Arial"/>
          <w:sz w:val="18"/>
          <w:szCs w:val="18"/>
        </w:rPr>
        <w:t xml:space="preserve"> </w:t>
      </w:r>
      <w:r w:rsidRPr="008D11B7">
        <w:rPr>
          <w:rFonts w:ascii="Arial" w:hAnsi="Arial" w:cs="Arial"/>
          <w:i/>
          <w:sz w:val="18"/>
          <w:szCs w:val="18"/>
        </w:rPr>
        <w:t>Focus in high school mathematics: Reasoning and sense-making</w:t>
      </w:r>
      <w:r w:rsidRPr="008D11B7">
        <w:rPr>
          <w:rFonts w:ascii="Arial" w:hAnsi="Arial" w:cs="Arial"/>
          <w:sz w:val="18"/>
          <w:szCs w:val="18"/>
        </w:rPr>
        <w:t>. Reston, VA: Author.</w:t>
      </w:r>
    </w:p>
    <w:p w:rsidR="00322EBE" w:rsidRPr="002B7FAF" w:rsidRDefault="00322EBE" w:rsidP="00322EBE">
      <w:pPr>
        <w:pStyle w:val="Heading2"/>
        <w:spacing w:after="120"/>
        <w:jc w:val="left"/>
        <w:rPr>
          <w:rFonts w:ascii="Arial" w:hAnsi="Arial" w:cs="Arial"/>
          <w:i/>
          <w:sz w:val="18"/>
          <w:szCs w:val="18"/>
        </w:rPr>
      </w:pPr>
      <w:r w:rsidRPr="008D11B7">
        <w:rPr>
          <w:rFonts w:ascii="Arial" w:hAnsi="Arial" w:cs="Arial"/>
          <w:i/>
          <w:sz w:val="18"/>
          <w:szCs w:val="18"/>
        </w:rPr>
        <w:t>Key Assignments</w:t>
      </w:r>
    </w:p>
    <w:p w:rsidR="00756654" w:rsidRPr="008C0043" w:rsidRDefault="00756654" w:rsidP="008C0043">
      <w:pPr>
        <w:pStyle w:val="ListParagraph"/>
        <w:numPr>
          <w:ilvl w:val="0"/>
          <w:numId w:val="48"/>
        </w:numPr>
        <w:spacing w:after="120"/>
        <w:rPr>
          <w:rFonts w:ascii="Arial" w:hAnsi="Arial" w:cs="Arial"/>
          <w:color w:val="000000" w:themeColor="text1"/>
          <w:sz w:val="18"/>
          <w:szCs w:val="18"/>
        </w:rPr>
      </w:pPr>
      <w:r w:rsidRPr="008C0043">
        <w:rPr>
          <w:rFonts w:ascii="Arial" w:hAnsi="Arial" w:cs="Arial"/>
          <w:i/>
          <w:color w:val="000000" w:themeColor="text1"/>
          <w:sz w:val="18"/>
          <w:szCs w:val="18"/>
        </w:rPr>
        <w:t xml:space="preserve">Weekly Homework </w:t>
      </w:r>
      <w:r w:rsidR="00F53FF7" w:rsidRPr="008C0043">
        <w:rPr>
          <w:rFonts w:ascii="Arial" w:hAnsi="Arial" w:cs="Arial"/>
          <w:i/>
          <w:color w:val="000000" w:themeColor="text1"/>
          <w:sz w:val="18"/>
          <w:szCs w:val="18"/>
        </w:rPr>
        <w:t xml:space="preserve">&amp; Participation </w:t>
      </w:r>
      <w:r w:rsidR="004D1250" w:rsidRPr="008C0043">
        <w:rPr>
          <w:rFonts w:ascii="Arial" w:hAnsi="Arial" w:cs="Arial"/>
          <w:i/>
          <w:color w:val="000000" w:themeColor="text1"/>
          <w:sz w:val="18"/>
          <w:szCs w:val="18"/>
        </w:rPr>
        <w:t>(2</w:t>
      </w:r>
      <w:r w:rsidRPr="008C0043">
        <w:rPr>
          <w:rFonts w:ascii="Arial" w:hAnsi="Arial" w:cs="Arial"/>
          <w:i/>
          <w:color w:val="000000" w:themeColor="text1"/>
          <w:sz w:val="18"/>
          <w:szCs w:val="18"/>
        </w:rPr>
        <w:t>0%)</w:t>
      </w:r>
      <w:r w:rsidRPr="008C0043">
        <w:rPr>
          <w:rFonts w:ascii="Arial" w:hAnsi="Arial" w:cs="Arial"/>
          <w:color w:val="000000" w:themeColor="text1"/>
          <w:sz w:val="18"/>
          <w:szCs w:val="18"/>
        </w:rPr>
        <w:t xml:space="preserve"> – Each week, teacher candidates will be assigned to read, respond to readings, and prepare some mathematical investigation. Each of these </w:t>
      </w:r>
      <w:r w:rsidR="00F53FF7" w:rsidRPr="008C0043">
        <w:rPr>
          <w:rFonts w:ascii="Arial" w:hAnsi="Arial" w:cs="Arial"/>
          <w:color w:val="000000" w:themeColor="text1"/>
          <w:sz w:val="18"/>
          <w:szCs w:val="18"/>
        </w:rPr>
        <w:t xml:space="preserve">activities </w:t>
      </w:r>
      <w:proofErr w:type="gramStart"/>
      <w:r w:rsidRPr="008C0043">
        <w:rPr>
          <w:rFonts w:ascii="Arial" w:hAnsi="Arial" w:cs="Arial"/>
          <w:color w:val="000000" w:themeColor="text1"/>
          <w:sz w:val="18"/>
          <w:szCs w:val="18"/>
        </w:rPr>
        <w:t>are</w:t>
      </w:r>
      <w:proofErr w:type="gramEnd"/>
      <w:r w:rsidRPr="008C0043">
        <w:rPr>
          <w:rFonts w:ascii="Arial" w:hAnsi="Arial" w:cs="Arial"/>
          <w:color w:val="000000" w:themeColor="text1"/>
          <w:sz w:val="18"/>
          <w:szCs w:val="18"/>
        </w:rPr>
        <w:t xml:space="preserve"> </w:t>
      </w:r>
      <w:r w:rsidR="00F53FF7" w:rsidRPr="008C0043">
        <w:rPr>
          <w:rFonts w:ascii="Arial" w:hAnsi="Arial" w:cs="Arial"/>
          <w:color w:val="000000" w:themeColor="text1"/>
          <w:sz w:val="18"/>
          <w:szCs w:val="18"/>
        </w:rPr>
        <w:t>designed</w:t>
      </w:r>
      <w:r w:rsidRPr="008C0043">
        <w:rPr>
          <w:rFonts w:ascii="Arial" w:hAnsi="Arial" w:cs="Arial"/>
          <w:color w:val="000000" w:themeColor="text1"/>
          <w:sz w:val="18"/>
          <w:szCs w:val="18"/>
        </w:rPr>
        <w:t xml:space="preserve"> to be in preparation for discussion during the next course session. As such, it is critical that they are completed on time. The specifics of each weekly assignment will be provided in class. Work is to be submit</w:t>
      </w:r>
      <w:r w:rsidR="00F53FF7" w:rsidRPr="008C0043">
        <w:rPr>
          <w:rFonts w:ascii="Arial" w:hAnsi="Arial" w:cs="Arial"/>
          <w:color w:val="000000" w:themeColor="text1"/>
          <w:sz w:val="18"/>
          <w:szCs w:val="18"/>
        </w:rPr>
        <w:t>ted online in the Cougar Course.</w:t>
      </w:r>
      <w:r w:rsidRPr="008C0043">
        <w:rPr>
          <w:rFonts w:ascii="Arial" w:hAnsi="Arial" w:cs="Arial"/>
          <w:color w:val="000000" w:themeColor="text1"/>
          <w:sz w:val="18"/>
          <w:szCs w:val="18"/>
        </w:rPr>
        <w:t xml:space="preserve"> </w:t>
      </w:r>
      <w:r w:rsidR="00F53FF7" w:rsidRPr="008C0043">
        <w:rPr>
          <w:rFonts w:ascii="Arial" w:hAnsi="Arial" w:cs="Arial"/>
          <w:color w:val="000000" w:themeColor="text1"/>
          <w:sz w:val="18"/>
          <w:szCs w:val="18"/>
        </w:rPr>
        <w:t>I</w:t>
      </w:r>
      <w:r w:rsidRPr="008C0043">
        <w:rPr>
          <w:rFonts w:ascii="Arial" w:hAnsi="Arial" w:cs="Arial"/>
          <w:color w:val="000000" w:themeColor="text1"/>
          <w:sz w:val="18"/>
          <w:szCs w:val="18"/>
        </w:rPr>
        <w:t>n addition, responses are to be brought to class in hard copy.</w:t>
      </w:r>
    </w:p>
    <w:p w:rsidR="00F53FF7" w:rsidRPr="008C0043" w:rsidRDefault="00AE6D6B" w:rsidP="008C0043">
      <w:pPr>
        <w:pStyle w:val="ListParagraph"/>
        <w:numPr>
          <w:ilvl w:val="0"/>
          <w:numId w:val="48"/>
        </w:numPr>
        <w:spacing w:after="120"/>
        <w:rPr>
          <w:rFonts w:ascii="Arial" w:hAnsi="Arial" w:cs="Arial"/>
          <w:color w:val="000000" w:themeColor="text1"/>
          <w:sz w:val="18"/>
          <w:szCs w:val="18"/>
        </w:rPr>
      </w:pPr>
      <w:r w:rsidRPr="008C0043">
        <w:rPr>
          <w:rFonts w:ascii="Arial" w:hAnsi="Arial" w:cs="Arial"/>
          <w:i/>
          <w:color w:val="000000" w:themeColor="text1"/>
          <w:sz w:val="18"/>
          <w:szCs w:val="18"/>
        </w:rPr>
        <w:t>Student Interview (20</w:t>
      </w:r>
      <w:r w:rsidR="00F53FF7" w:rsidRPr="008C0043">
        <w:rPr>
          <w:rFonts w:ascii="Arial" w:hAnsi="Arial" w:cs="Arial"/>
          <w:i/>
          <w:color w:val="000000" w:themeColor="text1"/>
          <w:sz w:val="18"/>
          <w:szCs w:val="18"/>
        </w:rPr>
        <w:t>%)</w:t>
      </w:r>
      <w:r w:rsidR="00F53FF7" w:rsidRPr="008C0043">
        <w:rPr>
          <w:rFonts w:ascii="Arial" w:hAnsi="Arial" w:cs="Arial"/>
          <w:color w:val="000000" w:themeColor="text1"/>
          <w:sz w:val="18"/>
          <w:szCs w:val="18"/>
        </w:rPr>
        <w:t xml:space="preserve"> – In small groups, teacher candidates will design prompts and/or a task in order to conduct a clinical interview with a grades 6-11 student. This interview protocol will be designed to inquire into the student’s algebraic ways of thinking. Each of you will carry out an actual student-interview based on this protocol. Groups will then reconvene to study student responses. The purposes of this activity are to begin thinking about students' mathematical understanding, to learn how to effectively pose questions and interpret the meaning of students' answers, and to provide you with an opportunity to interact with students about mathematics. Further details are attached.</w:t>
      </w:r>
    </w:p>
    <w:p w:rsidR="00756654" w:rsidRPr="008C0043" w:rsidRDefault="00756654" w:rsidP="008C0043">
      <w:pPr>
        <w:pStyle w:val="ListParagraph"/>
        <w:numPr>
          <w:ilvl w:val="0"/>
          <w:numId w:val="48"/>
        </w:numPr>
        <w:spacing w:after="120"/>
        <w:rPr>
          <w:rFonts w:ascii="Arial" w:hAnsi="Arial" w:cs="Arial"/>
          <w:color w:val="000000" w:themeColor="text1"/>
          <w:sz w:val="18"/>
          <w:szCs w:val="18"/>
        </w:rPr>
      </w:pPr>
      <w:r w:rsidRPr="008C0043">
        <w:rPr>
          <w:rFonts w:ascii="Arial" w:hAnsi="Arial" w:cs="Arial"/>
          <w:i/>
          <w:color w:val="000000" w:themeColor="text1"/>
          <w:sz w:val="18"/>
          <w:szCs w:val="18"/>
        </w:rPr>
        <w:t>Professional Reading (10%)</w:t>
      </w:r>
      <w:r w:rsidRPr="008C0043">
        <w:rPr>
          <w:rFonts w:ascii="Arial" w:hAnsi="Arial" w:cs="Arial"/>
          <w:color w:val="000000" w:themeColor="text1"/>
          <w:sz w:val="18"/>
          <w:szCs w:val="18"/>
        </w:rPr>
        <w:t xml:space="preserve"> – Teacher candidates will select an article from a professional mathematics education journal to read, </w:t>
      </w:r>
      <w:proofErr w:type="gramStart"/>
      <w:r w:rsidRPr="008C0043">
        <w:rPr>
          <w:rFonts w:ascii="Arial" w:hAnsi="Arial" w:cs="Arial"/>
          <w:color w:val="000000" w:themeColor="text1"/>
          <w:sz w:val="18"/>
          <w:szCs w:val="18"/>
        </w:rPr>
        <w:t>summarize</w:t>
      </w:r>
      <w:proofErr w:type="gramEnd"/>
      <w:r w:rsidRPr="008C0043">
        <w:rPr>
          <w:rFonts w:ascii="Arial" w:hAnsi="Arial" w:cs="Arial"/>
          <w:color w:val="000000" w:themeColor="text1"/>
          <w:sz w:val="18"/>
          <w:szCs w:val="18"/>
        </w:rPr>
        <w:t>, and present to colleagues in the course. Further details are attached.</w:t>
      </w:r>
    </w:p>
    <w:p w:rsidR="00756654" w:rsidRPr="008C0043" w:rsidRDefault="00AE6D6B" w:rsidP="008C0043">
      <w:pPr>
        <w:pStyle w:val="ListParagraph"/>
        <w:numPr>
          <w:ilvl w:val="0"/>
          <w:numId w:val="48"/>
        </w:numPr>
        <w:spacing w:after="120"/>
        <w:rPr>
          <w:rFonts w:ascii="Arial" w:hAnsi="Arial" w:cs="Arial"/>
          <w:color w:val="000000" w:themeColor="text1"/>
          <w:sz w:val="18"/>
          <w:szCs w:val="18"/>
        </w:rPr>
      </w:pPr>
      <w:r w:rsidRPr="008C0043">
        <w:rPr>
          <w:rFonts w:ascii="Arial" w:hAnsi="Arial" w:cs="Arial"/>
          <w:i/>
          <w:color w:val="000000" w:themeColor="text1"/>
          <w:sz w:val="18"/>
          <w:szCs w:val="18"/>
        </w:rPr>
        <w:t>Lesson Plan</w:t>
      </w:r>
      <w:r w:rsidR="004D1250" w:rsidRPr="008C0043">
        <w:rPr>
          <w:rFonts w:ascii="Arial" w:hAnsi="Arial" w:cs="Arial"/>
          <w:i/>
          <w:color w:val="000000" w:themeColor="text1"/>
          <w:sz w:val="18"/>
          <w:szCs w:val="18"/>
        </w:rPr>
        <w:t xml:space="preserve"> Development &amp; Implementation</w:t>
      </w:r>
      <w:r w:rsidRPr="008C0043">
        <w:rPr>
          <w:rFonts w:ascii="Arial" w:hAnsi="Arial" w:cs="Arial"/>
          <w:i/>
          <w:color w:val="000000" w:themeColor="text1"/>
          <w:sz w:val="18"/>
          <w:szCs w:val="18"/>
        </w:rPr>
        <w:t xml:space="preserve"> (</w:t>
      </w:r>
      <w:r w:rsidR="004D1250" w:rsidRPr="008C0043">
        <w:rPr>
          <w:rFonts w:ascii="Arial" w:hAnsi="Arial" w:cs="Arial"/>
          <w:i/>
          <w:color w:val="000000" w:themeColor="text1"/>
          <w:sz w:val="18"/>
          <w:szCs w:val="18"/>
        </w:rPr>
        <w:t>3</w:t>
      </w:r>
      <w:r w:rsidR="00756654" w:rsidRPr="008C0043">
        <w:rPr>
          <w:rFonts w:ascii="Arial" w:hAnsi="Arial" w:cs="Arial"/>
          <w:i/>
          <w:color w:val="000000" w:themeColor="text1"/>
          <w:sz w:val="18"/>
          <w:szCs w:val="18"/>
        </w:rPr>
        <w:t>0%)</w:t>
      </w:r>
      <w:r w:rsidR="00756654" w:rsidRPr="008C0043">
        <w:rPr>
          <w:rFonts w:ascii="Arial" w:hAnsi="Arial" w:cs="Arial"/>
          <w:color w:val="000000" w:themeColor="text1"/>
          <w:sz w:val="18"/>
          <w:szCs w:val="18"/>
        </w:rPr>
        <w:t xml:space="preserve"> – Working in small groups</w:t>
      </w:r>
      <w:r w:rsidR="004D1250" w:rsidRPr="008C0043">
        <w:rPr>
          <w:rFonts w:ascii="Arial" w:hAnsi="Arial" w:cs="Arial"/>
          <w:color w:val="000000" w:themeColor="text1"/>
          <w:sz w:val="18"/>
          <w:szCs w:val="18"/>
        </w:rPr>
        <w:t xml:space="preserve"> and in conjunction with practicing teachers</w:t>
      </w:r>
      <w:r w:rsidR="00756654" w:rsidRPr="008C0043">
        <w:rPr>
          <w:rFonts w:ascii="Arial" w:hAnsi="Arial" w:cs="Arial"/>
          <w:color w:val="000000" w:themeColor="text1"/>
          <w:sz w:val="18"/>
          <w:szCs w:val="18"/>
        </w:rPr>
        <w:t xml:space="preserve">, teacher candidates will </w:t>
      </w:r>
      <w:r w:rsidR="004D1250" w:rsidRPr="008C0043">
        <w:rPr>
          <w:rFonts w:ascii="Arial" w:hAnsi="Arial" w:cs="Arial"/>
          <w:color w:val="000000" w:themeColor="text1"/>
          <w:sz w:val="18"/>
          <w:szCs w:val="18"/>
        </w:rPr>
        <w:t xml:space="preserve">develop </w:t>
      </w:r>
      <w:r w:rsidR="008C0043" w:rsidRPr="008C0043">
        <w:rPr>
          <w:rFonts w:ascii="Arial" w:hAnsi="Arial" w:cs="Arial"/>
          <w:color w:val="000000" w:themeColor="text1"/>
          <w:sz w:val="18"/>
          <w:szCs w:val="18"/>
        </w:rPr>
        <w:t xml:space="preserve">several </w:t>
      </w:r>
      <w:r w:rsidR="004D1250" w:rsidRPr="008C0043">
        <w:rPr>
          <w:rFonts w:ascii="Arial" w:hAnsi="Arial" w:cs="Arial"/>
          <w:color w:val="000000" w:themeColor="text1"/>
          <w:sz w:val="18"/>
          <w:szCs w:val="18"/>
        </w:rPr>
        <w:t xml:space="preserve">iterations of </w:t>
      </w:r>
      <w:r w:rsidR="008C0043" w:rsidRPr="008C0043">
        <w:rPr>
          <w:rFonts w:ascii="Arial" w:hAnsi="Arial" w:cs="Arial"/>
          <w:color w:val="000000" w:themeColor="text1"/>
          <w:sz w:val="18"/>
          <w:szCs w:val="18"/>
        </w:rPr>
        <w:t>a</w:t>
      </w:r>
      <w:r w:rsidR="004D1250" w:rsidRPr="008C0043">
        <w:rPr>
          <w:rFonts w:ascii="Arial" w:hAnsi="Arial" w:cs="Arial"/>
          <w:color w:val="000000" w:themeColor="text1"/>
          <w:sz w:val="18"/>
          <w:szCs w:val="18"/>
        </w:rPr>
        <w:t xml:space="preserve"> lesson plan, the last of which will be implemented in </w:t>
      </w:r>
      <w:r w:rsidR="00756654" w:rsidRPr="008C0043">
        <w:rPr>
          <w:rFonts w:ascii="Arial" w:hAnsi="Arial" w:cs="Arial"/>
          <w:color w:val="000000" w:themeColor="text1"/>
          <w:sz w:val="18"/>
          <w:szCs w:val="18"/>
        </w:rPr>
        <w:t>a s</w:t>
      </w:r>
      <w:r w:rsidR="004D1250" w:rsidRPr="008C0043">
        <w:rPr>
          <w:rFonts w:ascii="Arial" w:hAnsi="Arial" w:cs="Arial"/>
          <w:color w:val="000000" w:themeColor="text1"/>
          <w:sz w:val="18"/>
          <w:szCs w:val="18"/>
        </w:rPr>
        <w:t>econdary mathematics class</w:t>
      </w:r>
      <w:r w:rsidR="00756654" w:rsidRPr="008C0043">
        <w:rPr>
          <w:rFonts w:ascii="Arial" w:hAnsi="Arial" w:cs="Arial"/>
          <w:color w:val="000000" w:themeColor="text1"/>
          <w:sz w:val="18"/>
          <w:szCs w:val="18"/>
        </w:rPr>
        <w:t xml:space="preserve">. </w:t>
      </w:r>
      <w:r w:rsidR="004D1250" w:rsidRPr="008C0043">
        <w:rPr>
          <w:rFonts w:ascii="Arial" w:hAnsi="Arial" w:cs="Arial"/>
          <w:color w:val="000000" w:themeColor="text1"/>
          <w:sz w:val="18"/>
          <w:szCs w:val="18"/>
        </w:rPr>
        <w:t>TCs</w:t>
      </w:r>
      <w:r w:rsidR="00756654" w:rsidRPr="008C0043">
        <w:rPr>
          <w:rFonts w:ascii="Arial" w:hAnsi="Arial" w:cs="Arial"/>
          <w:color w:val="000000" w:themeColor="text1"/>
          <w:sz w:val="18"/>
          <w:szCs w:val="18"/>
        </w:rPr>
        <w:t xml:space="preserve"> will conclude this assignment</w:t>
      </w:r>
      <w:r w:rsidR="004D1250" w:rsidRPr="008C0043">
        <w:rPr>
          <w:rFonts w:ascii="Arial" w:hAnsi="Arial" w:cs="Arial"/>
          <w:color w:val="000000" w:themeColor="text1"/>
          <w:sz w:val="18"/>
          <w:szCs w:val="18"/>
        </w:rPr>
        <w:t xml:space="preserve"> with a presentation by the working group</w:t>
      </w:r>
      <w:r w:rsidR="00756654" w:rsidRPr="008C0043">
        <w:rPr>
          <w:rFonts w:ascii="Arial" w:hAnsi="Arial" w:cs="Arial"/>
          <w:color w:val="000000" w:themeColor="text1"/>
          <w:sz w:val="18"/>
          <w:szCs w:val="18"/>
        </w:rPr>
        <w:t xml:space="preserve"> outlining the le</w:t>
      </w:r>
      <w:r w:rsidR="004D1250" w:rsidRPr="008C0043">
        <w:rPr>
          <w:rFonts w:ascii="Arial" w:hAnsi="Arial" w:cs="Arial"/>
          <w:color w:val="000000" w:themeColor="text1"/>
          <w:sz w:val="18"/>
          <w:szCs w:val="18"/>
        </w:rPr>
        <w:t>sson, experiences with students, demonstration of formative assessment through the analysis of student</w:t>
      </w:r>
      <w:r w:rsidR="008C0043" w:rsidRPr="008C0043">
        <w:rPr>
          <w:rFonts w:ascii="Arial" w:hAnsi="Arial" w:cs="Arial"/>
          <w:color w:val="000000" w:themeColor="text1"/>
          <w:sz w:val="18"/>
          <w:szCs w:val="18"/>
        </w:rPr>
        <w:t xml:space="preserve"> work</w:t>
      </w:r>
      <w:r w:rsidR="00756654" w:rsidRPr="008C0043">
        <w:rPr>
          <w:rFonts w:ascii="Arial" w:hAnsi="Arial" w:cs="Arial"/>
          <w:color w:val="000000" w:themeColor="text1"/>
          <w:sz w:val="18"/>
          <w:szCs w:val="18"/>
        </w:rPr>
        <w:t xml:space="preserve">, </w:t>
      </w:r>
      <w:r w:rsidR="008C0043" w:rsidRPr="008C0043">
        <w:rPr>
          <w:rFonts w:ascii="Arial" w:hAnsi="Arial" w:cs="Arial"/>
          <w:color w:val="000000" w:themeColor="text1"/>
          <w:sz w:val="18"/>
          <w:szCs w:val="18"/>
        </w:rPr>
        <w:t xml:space="preserve">teacher </w:t>
      </w:r>
      <w:r w:rsidR="00756654" w:rsidRPr="008C0043">
        <w:rPr>
          <w:rFonts w:ascii="Arial" w:hAnsi="Arial" w:cs="Arial"/>
          <w:color w:val="000000" w:themeColor="text1"/>
          <w:sz w:val="18"/>
          <w:szCs w:val="18"/>
        </w:rPr>
        <w:t>reflections, and change</w:t>
      </w:r>
      <w:r w:rsidR="008C0043" w:rsidRPr="008C0043">
        <w:rPr>
          <w:rFonts w:ascii="Arial" w:hAnsi="Arial" w:cs="Arial"/>
          <w:color w:val="000000" w:themeColor="text1"/>
          <w:sz w:val="18"/>
          <w:szCs w:val="18"/>
        </w:rPr>
        <w:t xml:space="preserve"> designed</w:t>
      </w:r>
      <w:r w:rsidR="00756654" w:rsidRPr="008C0043">
        <w:rPr>
          <w:rFonts w:ascii="Arial" w:hAnsi="Arial" w:cs="Arial"/>
          <w:color w:val="000000" w:themeColor="text1"/>
          <w:sz w:val="18"/>
          <w:szCs w:val="18"/>
        </w:rPr>
        <w:t xml:space="preserve"> for the next use of the lesson. The purpose of this activity is to</w:t>
      </w:r>
      <w:r w:rsidR="004D1250" w:rsidRPr="008C0043">
        <w:rPr>
          <w:rFonts w:ascii="Arial" w:hAnsi="Arial" w:cs="Arial"/>
          <w:color w:val="000000" w:themeColor="text1"/>
          <w:sz w:val="18"/>
          <w:szCs w:val="18"/>
        </w:rPr>
        <w:t xml:space="preserve"> engage fully in the teaching cycle, with particular focus on the</w:t>
      </w:r>
      <w:r w:rsidR="00756654" w:rsidRPr="008C0043">
        <w:rPr>
          <w:rFonts w:ascii="Arial" w:hAnsi="Arial" w:cs="Arial"/>
          <w:color w:val="000000" w:themeColor="text1"/>
          <w:sz w:val="18"/>
          <w:szCs w:val="18"/>
        </w:rPr>
        <w:t xml:space="preserve"> design </w:t>
      </w:r>
      <w:r w:rsidR="004D1250" w:rsidRPr="008C0043">
        <w:rPr>
          <w:rFonts w:ascii="Arial" w:hAnsi="Arial" w:cs="Arial"/>
          <w:color w:val="000000" w:themeColor="text1"/>
          <w:sz w:val="18"/>
          <w:szCs w:val="18"/>
        </w:rPr>
        <w:t xml:space="preserve">of effective mathematical lessons. </w:t>
      </w:r>
      <w:r w:rsidR="00756654" w:rsidRPr="008C0043">
        <w:rPr>
          <w:rFonts w:ascii="Arial" w:hAnsi="Arial" w:cs="Arial"/>
          <w:color w:val="000000" w:themeColor="text1"/>
          <w:sz w:val="18"/>
          <w:szCs w:val="18"/>
        </w:rPr>
        <w:t xml:space="preserve">Further details </w:t>
      </w:r>
      <w:r w:rsidR="004D1250" w:rsidRPr="008C0043">
        <w:rPr>
          <w:rFonts w:ascii="Arial" w:hAnsi="Arial" w:cs="Arial"/>
          <w:color w:val="000000" w:themeColor="text1"/>
          <w:sz w:val="18"/>
          <w:szCs w:val="18"/>
        </w:rPr>
        <w:t>will be distributed</w:t>
      </w:r>
      <w:r w:rsidR="00756654" w:rsidRPr="008C0043">
        <w:rPr>
          <w:rFonts w:ascii="Arial" w:hAnsi="Arial" w:cs="Arial"/>
          <w:color w:val="000000" w:themeColor="text1"/>
          <w:sz w:val="18"/>
          <w:szCs w:val="18"/>
        </w:rPr>
        <w:t>.</w:t>
      </w:r>
    </w:p>
    <w:p w:rsidR="00756654" w:rsidRPr="004B2B76" w:rsidRDefault="00756654" w:rsidP="008C0043">
      <w:pPr>
        <w:pStyle w:val="ListParagraph"/>
        <w:numPr>
          <w:ilvl w:val="0"/>
          <w:numId w:val="48"/>
        </w:numPr>
        <w:spacing w:after="120"/>
        <w:rPr>
          <w:rFonts w:ascii="Arial" w:hAnsi="Arial" w:cs="Arial"/>
          <w:color w:val="000000" w:themeColor="text1"/>
          <w:sz w:val="18"/>
          <w:szCs w:val="18"/>
        </w:rPr>
      </w:pPr>
      <w:r w:rsidRPr="004B2B76">
        <w:rPr>
          <w:rFonts w:ascii="Arial" w:hAnsi="Arial" w:cs="Arial"/>
          <w:i/>
          <w:color w:val="000000" w:themeColor="text1"/>
          <w:sz w:val="18"/>
          <w:szCs w:val="18"/>
        </w:rPr>
        <w:t>Problems of the Week (10%)</w:t>
      </w:r>
      <w:r w:rsidRPr="004B2B76">
        <w:rPr>
          <w:rFonts w:ascii="Arial" w:hAnsi="Arial" w:cs="Arial"/>
          <w:color w:val="000000" w:themeColor="text1"/>
          <w:sz w:val="18"/>
          <w:szCs w:val="18"/>
        </w:rPr>
        <w:t xml:space="preserve"> – During the semester, teacher candidates will investigate </w:t>
      </w:r>
      <w:r w:rsidR="00F53FF7" w:rsidRPr="004B2B76">
        <w:rPr>
          <w:rFonts w:ascii="Arial" w:hAnsi="Arial" w:cs="Arial"/>
          <w:color w:val="000000" w:themeColor="text1"/>
          <w:sz w:val="18"/>
          <w:szCs w:val="18"/>
        </w:rPr>
        <w:t>2-</w:t>
      </w:r>
      <w:r w:rsidRPr="004B2B76">
        <w:rPr>
          <w:rFonts w:ascii="Arial" w:hAnsi="Arial" w:cs="Arial"/>
          <w:color w:val="000000" w:themeColor="text1"/>
          <w:sz w:val="18"/>
          <w:szCs w:val="18"/>
        </w:rPr>
        <w:t xml:space="preserve">3 open-ended mathematical problems. Each teacher candidate will be asked to initiate and lead classroom discussion (10-15 min.) of </w:t>
      </w:r>
      <w:r w:rsidR="00F53FF7" w:rsidRPr="004B2B76">
        <w:rPr>
          <w:rFonts w:ascii="Arial" w:hAnsi="Arial" w:cs="Arial"/>
          <w:color w:val="000000" w:themeColor="text1"/>
          <w:sz w:val="18"/>
          <w:szCs w:val="18"/>
        </w:rPr>
        <w:t>one of these</w:t>
      </w:r>
      <w:r w:rsidRPr="004B2B76">
        <w:rPr>
          <w:rFonts w:ascii="Arial" w:hAnsi="Arial" w:cs="Arial"/>
          <w:color w:val="000000" w:themeColor="text1"/>
          <w:sz w:val="18"/>
          <w:szCs w:val="18"/>
        </w:rPr>
        <w:t xml:space="preserve"> problem</w:t>
      </w:r>
      <w:r w:rsidR="00F53FF7" w:rsidRPr="004B2B76">
        <w:rPr>
          <w:rFonts w:ascii="Arial" w:hAnsi="Arial" w:cs="Arial"/>
          <w:color w:val="000000" w:themeColor="text1"/>
          <w:sz w:val="18"/>
          <w:szCs w:val="18"/>
        </w:rPr>
        <w:t>s</w:t>
      </w:r>
      <w:r w:rsidRPr="004B2B76">
        <w:rPr>
          <w:rFonts w:ascii="Arial" w:hAnsi="Arial" w:cs="Arial"/>
          <w:color w:val="000000" w:themeColor="text1"/>
          <w:sz w:val="18"/>
          <w:szCs w:val="18"/>
        </w:rPr>
        <w:t xml:space="preserve"> by sharing your thinking about the task. At the end of the semester, each teacher candidate will select one problem to formally write-up using a 5-stage write-up format.</w:t>
      </w:r>
      <w:r w:rsidR="004B2B76" w:rsidRPr="004B2B76">
        <w:rPr>
          <w:rFonts w:ascii="Arial" w:hAnsi="Arial" w:cs="Arial"/>
          <w:color w:val="000000" w:themeColor="text1"/>
          <w:sz w:val="18"/>
          <w:szCs w:val="18"/>
        </w:rPr>
        <w:t xml:space="preserve"> Further details are attached.</w:t>
      </w:r>
    </w:p>
    <w:p w:rsidR="00756654" w:rsidRPr="004B2B76" w:rsidRDefault="00756654" w:rsidP="008C0043">
      <w:pPr>
        <w:pStyle w:val="ListParagraph"/>
        <w:numPr>
          <w:ilvl w:val="0"/>
          <w:numId w:val="48"/>
        </w:numPr>
        <w:spacing w:after="120"/>
        <w:rPr>
          <w:rFonts w:ascii="Arial" w:hAnsi="Arial" w:cs="Arial"/>
          <w:color w:val="000000" w:themeColor="text1"/>
          <w:sz w:val="18"/>
          <w:szCs w:val="18"/>
        </w:rPr>
      </w:pPr>
      <w:r w:rsidRPr="004B2B76">
        <w:rPr>
          <w:rFonts w:ascii="Arial" w:hAnsi="Arial" w:cs="Arial"/>
          <w:i/>
          <w:color w:val="000000" w:themeColor="text1"/>
          <w:sz w:val="18"/>
          <w:szCs w:val="18"/>
        </w:rPr>
        <w:t>Portfolio of Linear Programming Unit (10%)</w:t>
      </w:r>
      <w:r w:rsidRPr="004B2B76">
        <w:rPr>
          <w:rFonts w:ascii="Arial" w:hAnsi="Arial" w:cs="Arial"/>
          <w:color w:val="000000" w:themeColor="text1"/>
          <w:sz w:val="18"/>
          <w:szCs w:val="18"/>
        </w:rPr>
        <w:t xml:space="preserve"> – As ongoing </w:t>
      </w:r>
      <w:proofErr w:type="spellStart"/>
      <w:r w:rsidRPr="004B2B76">
        <w:rPr>
          <w:rFonts w:ascii="Arial" w:hAnsi="Arial" w:cs="Arial"/>
          <w:color w:val="000000" w:themeColor="text1"/>
          <w:sz w:val="18"/>
          <w:szCs w:val="18"/>
        </w:rPr>
        <w:t>classwork</w:t>
      </w:r>
      <w:proofErr w:type="spellEnd"/>
      <w:r w:rsidRPr="004B2B76">
        <w:rPr>
          <w:rFonts w:ascii="Arial" w:hAnsi="Arial" w:cs="Arial"/>
          <w:color w:val="000000" w:themeColor="text1"/>
          <w:sz w:val="18"/>
          <w:szCs w:val="18"/>
        </w:rPr>
        <w:t xml:space="preserve"> and homework, teacher candidates investigate a unit developing mathematics of Linear Programming. A record </w:t>
      </w:r>
      <w:r w:rsidR="00F53FF7" w:rsidRPr="004B2B76">
        <w:rPr>
          <w:rFonts w:ascii="Arial" w:hAnsi="Arial" w:cs="Arial"/>
          <w:color w:val="000000" w:themeColor="text1"/>
          <w:sz w:val="18"/>
          <w:szCs w:val="18"/>
        </w:rPr>
        <w:t xml:space="preserve">of </w:t>
      </w:r>
      <w:r w:rsidRPr="004B2B76">
        <w:rPr>
          <w:rFonts w:ascii="Arial" w:hAnsi="Arial" w:cs="Arial"/>
          <w:color w:val="000000" w:themeColor="text1"/>
          <w:sz w:val="18"/>
          <w:szCs w:val="18"/>
        </w:rPr>
        <w:t>what was learned and the experiences of learning will be submitted at the close of the semester. Further details will be provided in class.</w:t>
      </w:r>
    </w:p>
    <w:p w:rsidR="008C0043" w:rsidRDefault="008C0043">
      <w:pPr>
        <w:rPr>
          <w:rFonts w:ascii="Arial" w:hAnsi="Arial" w:cs="Arial"/>
          <w:b/>
          <w:i/>
          <w:sz w:val="18"/>
          <w:szCs w:val="18"/>
        </w:rPr>
      </w:pPr>
      <w:r>
        <w:rPr>
          <w:rFonts w:ascii="Arial" w:hAnsi="Arial" w:cs="Arial"/>
          <w:i/>
          <w:sz w:val="18"/>
          <w:szCs w:val="18"/>
        </w:rPr>
        <w:br w:type="page"/>
      </w:r>
    </w:p>
    <w:p w:rsidR="00322EBE" w:rsidRPr="002B7FAF" w:rsidRDefault="00322EBE" w:rsidP="00322EBE">
      <w:pPr>
        <w:pStyle w:val="Heading2"/>
        <w:spacing w:after="120"/>
        <w:jc w:val="left"/>
        <w:rPr>
          <w:rFonts w:ascii="Arial" w:hAnsi="Arial" w:cs="Arial"/>
          <w:i/>
          <w:sz w:val="18"/>
          <w:szCs w:val="18"/>
        </w:rPr>
      </w:pPr>
      <w:r w:rsidRPr="008C021C">
        <w:rPr>
          <w:rFonts w:ascii="Arial" w:hAnsi="Arial" w:cs="Arial"/>
          <w:i/>
          <w:sz w:val="18"/>
          <w:szCs w:val="18"/>
        </w:rPr>
        <w:t>Grading Standards</w:t>
      </w:r>
    </w:p>
    <w:p w:rsidR="00322EBE" w:rsidRPr="002B7FAF" w:rsidRDefault="00621E39" w:rsidP="00322EBE">
      <w:pPr>
        <w:rPr>
          <w:rFonts w:ascii="Arial" w:hAnsi="Arial" w:cs="Arial"/>
          <w:sz w:val="18"/>
          <w:szCs w:val="18"/>
        </w:rPr>
      </w:pPr>
      <w:r w:rsidRPr="002B7FAF">
        <w:rPr>
          <w:rFonts w:ascii="Arial" w:hAnsi="Arial" w:cs="Arial"/>
          <w:sz w:val="18"/>
          <w:szCs w:val="18"/>
        </w:rPr>
        <w:t>Course g</w:t>
      </w:r>
      <w:r w:rsidR="00322EBE" w:rsidRPr="002B7FAF">
        <w:rPr>
          <w:rFonts w:ascii="Arial" w:hAnsi="Arial" w:cs="Arial"/>
          <w:sz w:val="18"/>
          <w:szCs w:val="18"/>
        </w:rPr>
        <w:t>rades will be based on the following grading scale:</w:t>
      </w:r>
    </w:p>
    <w:tbl>
      <w:tblPr>
        <w:tblW w:w="0" w:type="auto"/>
        <w:tblInd w:w="458" w:type="dxa"/>
        <w:tblLook w:val="00A0"/>
      </w:tblPr>
      <w:tblGrid>
        <w:gridCol w:w="346"/>
        <w:gridCol w:w="497"/>
        <w:gridCol w:w="1447"/>
        <w:gridCol w:w="497"/>
        <w:gridCol w:w="417"/>
        <w:gridCol w:w="317"/>
        <w:gridCol w:w="677"/>
      </w:tblGrid>
      <w:tr w:rsidR="00621E39" w:rsidRPr="002B7FAF">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A</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Excellent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90</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100%</w:t>
            </w:r>
          </w:p>
        </w:tc>
      </w:tr>
      <w:tr w:rsidR="00621E39" w:rsidRPr="002B7FAF">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B</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Above Average</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80</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89%</w:t>
            </w:r>
          </w:p>
        </w:tc>
      </w:tr>
      <w:tr w:rsidR="00621E39" w:rsidRPr="002B7FAF">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C</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Average</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70</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79%</w:t>
            </w:r>
          </w:p>
        </w:tc>
      </w:tr>
      <w:tr w:rsidR="00621E39" w:rsidRPr="002B7FAF">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D</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Below Average</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60</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jc w:val="center"/>
              <w:rPr>
                <w:rFonts w:ascii="Arial" w:hAnsi="Arial" w:cs="Arial"/>
                <w:sz w:val="18"/>
                <w:szCs w:val="18"/>
              </w:rPr>
            </w:pPr>
            <w:r w:rsidRPr="002B7FAF">
              <w:rPr>
                <w:rFonts w:ascii="Arial" w:hAnsi="Arial" w:cs="Arial"/>
                <w:sz w:val="18"/>
                <w:szCs w:val="18"/>
              </w:rPr>
              <w:t>69%</w:t>
            </w:r>
          </w:p>
        </w:tc>
      </w:tr>
      <w:tr w:rsidR="00621E39" w:rsidRPr="002B7FAF">
        <w:tc>
          <w:tcPr>
            <w:tcW w:w="0" w:type="auto"/>
          </w:tcPr>
          <w:p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w:t>
            </w:r>
          </w:p>
        </w:tc>
        <w:tc>
          <w:tcPr>
            <w:tcW w:w="0" w:type="auto"/>
          </w:tcPr>
          <w:p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tcPr>
          <w:p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Failing</w:t>
            </w:r>
          </w:p>
        </w:tc>
        <w:tc>
          <w:tcPr>
            <w:tcW w:w="0" w:type="auto"/>
          </w:tcPr>
          <w:p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gridSpan w:val="3"/>
          </w:tcPr>
          <w:p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less than 60%</w:t>
            </w:r>
          </w:p>
        </w:tc>
        <w:bookmarkStart w:id="0" w:name="_GoBack"/>
        <w:bookmarkEnd w:id="0"/>
      </w:tr>
    </w:tbl>
    <w:p w:rsidR="00621E39" w:rsidRPr="002B7FAF" w:rsidRDefault="00621E39" w:rsidP="00621E39">
      <w:pPr>
        <w:rPr>
          <w:rFonts w:ascii="Arial" w:hAnsi="Arial" w:cs="Arial"/>
          <w:sz w:val="18"/>
          <w:szCs w:val="18"/>
        </w:rPr>
      </w:pPr>
      <w:r w:rsidRPr="002B7FAF">
        <w:rPr>
          <w:rFonts w:ascii="Arial" w:hAnsi="Arial" w:cs="Arial"/>
          <w:sz w:val="18"/>
          <w:szCs w:val="18"/>
        </w:rPr>
        <w:t>I assign grades to individual assignments based on the following interpretation:</w:t>
      </w:r>
    </w:p>
    <w:tbl>
      <w:tblPr>
        <w:tblW w:w="0" w:type="auto"/>
        <w:tblInd w:w="458" w:type="dxa"/>
        <w:tblLook w:val="00A0"/>
      </w:tblPr>
      <w:tblGrid>
        <w:gridCol w:w="346"/>
        <w:gridCol w:w="497"/>
        <w:gridCol w:w="4619"/>
      </w:tblGrid>
      <w:tr w:rsidR="00217665" w:rsidRPr="002B7FAF">
        <w:tc>
          <w:tcPr>
            <w:tcW w:w="0" w:type="auto"/>
          </w:tcPr>
          <w:p w:rsidR="00217665" w:rsidRPr="002B7FAF" w:rsidRDefault="00217665" w:rsidP="00322EBE">
            <w:pPr>
              <w:jc w:val="center"/>
              <w:rPr>
                <w:rFonts w:ascii="Arial" w:hAnsi="Arial" w:cs="Arial"/>
                <w:sz w:val="18"/>
                <w:szCs w:val="18"/>
              </w:rPr>
            </w:pPr>
            <w:r w:rsidRPr="002B7FAF">
              <w:rPr>
                <w:rFonts w:ascii="Arial" w:hAnsi="Arial" w:cs="Arial"/>
                <w:sz w:val="18"/>
                <w:szCs w:val="18"/>
              </w:rPr>
              <w:t>B</w:t>
            </w:r>
          </w:p>
        </w:tc>
        <w:tc>
          <w:tcPr>
            <w:tcW w:w="0" w:type="auto"/>
          </w:tcPr>
          <w:p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rsidR="00217665" w:rsidRPr="002B7FAF" w:rsidRDefault="00217665" w:rsidP="00217665">
            <w:pPr>
              <w:rPr>
                <w:rFonts w:ascii="Arial" w:hAnsi="Arial" w:cs="Arial"/>
                <w:sz w:val="18"/>
                <w:szCs w:val="18"/>
              </w:rPr>
            </w:pPr>
            <w:r w:rsidRPr="002B7FAF">
              <w:rPr>
                <w:rFonts w:ascii="Arial" w:hAnsi="Arial" w:cs="Arial"/>
                <w:sz w:val="18"/>
                <w:szCs w:val="18"/>
              </w:rPr>
              <w:t xml:space="preserve">achieves expectations/purpose of the assignment; </w:t>
            </w:r>
          </w:p>
        </w:tc>
      </w:tr>
      <w:tr w:rsidR="00217665" w:rsidRPr="002B7FAF">
        <w:tc>
          <w:tcPr>
            <w:tcW w:w="0" w:type="auto"/>
          </w:tcPr>
          <w:p w:rsidR="00217665" w:rsidRPr="002B7FAF" w:rsidRDefault="00217665" w:rsidP="00322EBE">
            <w:pPr>
              <w:jc w:val="center"/>
              <w:rPr>
                <w:rFonts w:ascii="Arial" w:hAnsi="Arial" w:cs="Arial"/>
                <w:sz w:val="18"/>
                <w:szCs w:val="18"/>
              </w:rPr>
            </w:pPr>
            <w:r w:rsidRPr="002B7FAF">
              <w:rPr>
                <w:rFonts w:ascii="Arial" w:hAnsi="Arial" w:cs="Arial"/>
                <w:sz w:val="18"/>
                <w:szCs w:val="18"/>
              </w:rPr>
              <w:t>A</w:t>
            </w:r>
          </w:p>
        </w:tc>
        <w:tc>
          <w:tcPr>
            <w:tcW w:w="0" w:type="auto"/>
          </w:tcPr>
          <w:p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rsidR="00217665" w:rsidRPr="002B7FAF" w:rsidRDefault="00217665" w:rsidP="00124C4F">
            <w:pPr>
              <w:rPr>
                <w:rFonts w:ascii="Arial" w:hAnsi="Arial" w:cs="Arial"/>
                <w:sz w:val="18"/>
                <w:szCs w:val="18"/>
              </w:rPr>
            </w:pPr>
            <w:r w:rsidRPr="002B7FAF">
              <w:rPr>
                <w:rFonts w:ascii="Arial" w:hAnsi="Arial" w:cs="Arial"/>
                <w:sz w:val="18"/>
                <w:szCs w:val="18"/>
              </w:rPr>
              <w:t xml:space="preserve">and impresses in some manner; </w:t>
            </w:r>
          </w:p>
        </w:tc>
      </w:tr>
      <w:tr w:rsidR="00217665" w:rsidRPr="002B7FAF">
        <w:tc>
          <w:tcPr>
            <w:tcW w:w="0" w:type="auto"/>
          </w:tcPr>
          <w:p w:rsidR="00217665" w:rsidRPr="002B7FAF" w:rsidRDefault="00217665" w:rsidP="004B2B76">
            <w:pPr>
              <w:spacing w:after="120"/>
              <w:jc w:val="center"/>
              <w:rPr>
                <w:rFonts w:ascii="Arial" w:hAnsi="Arial" w:cs="Arial"/>
                <w:sz w:val="18"/>
                <w:szCs w:val="18"/>
              </w:rPr>
            </w:pPr>
            <w:r w:rsidRPr="002B7FAF">
              <w:rPr>
                <w:rFonts w:ascii="Arial" w:hAnsi="Arial" w:cs="Arial"/>
                <w:sz w:val="18"/>
                <w:szCs w:val="18"/>
              </w:rPr>
              <w:t>C</w:t>
            </w:r>
          </w:p>
        </w:tc>
        <w:tc>
          <w:tcPr>
            <w:tcW w:w="0" w:type="auto"/>
          </w:tcPr>
          <w:p w:rsidR="00217665" w:rsidRPr="002B7FAF" w:rsidRDefault="00217665" w:rsidP="004B2B76">
            <w:pPr>
              <w:spacing w:after="120"/>
              <w:jc w:val="center"/>
              <w:rPr>
                <w:rFonts w:ascii="Arial" w:hAnsi="Arial" w:cs="Arial"/>
                <w:sz w:val="18"/>
                <w:szCs w:val="18"/>
              </w:rPr>
            </w:pPr>
            <w:r w:rsidRPr="002B7FAF">
              <w:rPr>
                <w:rFonts w:ascii="Arial" w:hAnsi="Arial" w:cs="Arial"/>
                <w:sz w:val="18"/>
                <w:szCs w:val="18"/>
              </w:rPr>
              <w:t>…..</w:t>
            </w:r>
          </w:p>
        </w:tc>
        <w:tc>
          <w:tcPr>
            <w:tcW w:w="0" w:type="auto"/>
          </w:tcPr>
          <w:p w:rsidR="00217665" w:rsidRPr="002B7FAF" w:rsidRDefault="00217665" w:rsidP="004B2B76">
            <w:pPr>
              <w:spacing w:after="120"/>
              <w:rPr>
                <w:rFonts w:ascii="Arial" w:hAnsi="Arial" w:cs="Arial"/>
                <w:sz w:val="18"/>
                <w:szCs w:val="18"/>
              </w:rPr>
            </w:pPr>
            <w:proofErr w:type="gramStart"/>
            <w:r w:rsidRPr="002B7FAF">
              <w:rPr>
                <w:rFonts w:ascii="Arial" w:hAnsi="Arial" w:cs="Arial"/>
                <w:sz w:val="18"/>
                <w:szCs w:val="18"/>
              </w:rPr>
              <w:t>falls</w:t>
            </w:r>
            <w:proofErr w:type="gramEnd"/>
            <w:r w:rsidRPr="002B7FAF">
              <w:rPr>
                <w:rFonts w:ascii="Arial" w:hAnsi="Arial" w:cs="Arial"/>
                <w:sz w:val="18"/>
                <w:szCs w:val="18"/>
              </w:rPr>
              <w:t xml:space="preserve"> short of the assignment expectations in some way.</w:t>
            </w:r>
          </w:p>
        </w:tc>
      </w:tr>
    </w:tbl>
    <w:p w:rsidR="00217665" w:rsidRPr="002B7FAF" w:rsidRDefault="00217665" w:rsidP="00217665">
      <w:pPr>
        <w:spacing w:after="120"/>
        <w:rPr>
          <w:rFonts w:ascii="Arial" w:hAnsi="Arial" w:cs="Arial"/>
          <w:sz w:val="18"/>
          <w:szCs w:val="18"/>
        </w:rPr>
      </w:pPr>
      <w:r w:rsidRPr="002B7FAF">
        <w:rPr>
          <w:rFonts w:ascii="Arial" w:hAnsi="Arial" w:cs="Arial"/>
          <w:sz w:val="18"/>
          <w:szCs w:val="18"/>
        </w:rPr>
        <w:t xml:space="preserve">Please remember that a </w:t>
      </w:r>
      <w:r w:rsidRPr="002B7FAF">
        <w:rPr>
          <w:rFonts w:ascii="Arial" w:hAnsi="Arial" w:cs="Arial"/>
          <w:i/>
          <w:sz w:val="18"/>
          <w:szCs w:val="18"/>
        </w:rPr>
        <w:t>B</w:t>
      </w:r>
      <w:r w:rsidRPr="002B7FAF">
        <w:rPr>
          <w:rFonts w:ascii="Arial" w:hAnsi="Arial" w:cs="Arial"/>
          <w:sz w:val="18"/>
          <w:szCs w:val="18"/>
        </w:rPr>
        <w:t xml:space="preserve"> is not for </w:t>
      </w:r>
      <w:r w:rsidRPr="002B7FAF">
        <w:rPr>
          <w:rFonts w:ascii="Arial" w:hAnsi="Arial" w:cs="Arial"/>
          <w:i/>
          <w:sz w:val="18"/>
          <w:szCs w:val="18"/>
        </w:rPr>
        <w:t>B</w:t>
      </w:r>
      <w:r w:rsidRPr="002B7FAF">
        <w:rPr>
          <w:rFonts w:ascii="Arial" w:hAnsi="Arial" w:cs="Arial"/>
          <w:sz w:val="18"/>
          <w:szCs w:val="18"/>
        </w:rPr>
        <w:t>ad.</w:t>
      </w:r>
    </w:p>
    <w:p w:rsidR="00322EBE" w:rsidRPr="002B7FAF" w:rsidRDefault="00322EBE" w:rsidP="00621E39">
      <w:pPr>
        <w:spacing w:before="120" w:after="120"/>
        <w:rPr>
          <w:rFonts w:ascii="Arial" w:hAnsi="Arial" w:cs="Arial"/>
          <w:sz w:val="18"/>
          <w:szCs w:val="18"/>
        </w:rPr>
      </w:pPr>
      <w:r w:rsidRPr="002B7FAF">
        <w:rPr>
          <w:rFonts w:ascii="Arial" w:hAnsi="Arial" w:cs="Arial"/>
          <w:sz w:val="18"/>
          <w:szCs w:val="18"/>
        </w:rPr>
        <w:t xml:space="preserve">Unless </w:t>
      </w:r>
      <w:r w:rsidRPr="002B7FAF">
        <w:rPr>
          <w:rFonts w:ascii="Arial" w:hAnsi="Arial" w:cs="Arial"/>
          <w:i/>
          <w:sz w:val="18"/>
          <w:szCs w:val="18"/>
        </w:rPr>
        <w:t>prior arrangements</w:t>
      </w:r>
      <w:r w:rsidRPr="002B7FAF">
        <w:rPr>
          <w:rFonts w:ascii="Arial" w:hAnsi="Arial" w:cs="Arial"/>
          <w:sz w:val="18"/>
          <w:szCs w:val="18"/>
        </w:rPr>
        <w:t xml:space="preserve"> have been agreed to with the instructor, work submitted late, but within one week of the due date will be reduced by one letter grade, and work received over one week late will receive no credit. </w:t>
      </w:r>
    </w:p>
    <w:p w:rsidR="00322EBE" w:rsidRPr="002B7FAF" w:rsidRDefault="00B03E93" w:rsidP="00322EBE">
      <w:pPr>
        <w:pStyle w:val="Heading1"/>
        <w:spacing w:after="120"/>
        <w:jc w:val="left"/>
        <w:rPr>
          <w:rFonts w:ascii="Arial" w:hAnsi="Arial"/>
          <w:i/>
          <w:sz w:val="18"/>
          <w:szCs w:val="18"/>
        </w:rPr>
      </w:pPr>
      <w:r>
        <w:rPr>
          <w:rFonts w:ascii="Arial" w:hAnsi="Arial"/>
          <w:i/>
          <w:sz w:val="18"/>
          <w:szCs w:val="18"/>
        </w:rPr>
        <w:t>School</w:t>
      </w:r>
      <w:r w:rsidR="00322EBE" w:rsidRPr="00F53FF7">
        <w:rPr>
          <w:rFonts w:ascii="Arial" w:hAnsi="Arial"/>
          <w:i/>
          <w:sz w:val="18"/>
          <w:szCs w:val="18"/>
        </w:rPr>
        <w:t xml:space="preserve"> of Education Attendance Policy</w:t>
      </w:r>
    </w:p>
    <w:p w:rsidR="00322EBE" w:rsidRPr="002B7FAF" w:rsidRDefault="00322EBE" w:rsidP="00322EBE">
      <w:pPr>
        <w:pStyle w:val="BodyText"/>
        <w:spacing w:after="120"/>
        <w:rPr>
          <w:rFonts w:ascii="Arial" w:hAnsi="Arial"/>
          <w:b w:val="0"/>
          <w:sz w:val="18"/>
          <w:szCs w:val="18"/>
        </w:rPr>
      </w:pPr>
      <w:r w:rsidRPr="002B7FAF">
        <w:rPr>
          <w:rFonts w:ascii="Arial" w:hAnsi="Arial"/>
          <w:b w:val="0"/>
          <w:sz w:val="18"/>
          <w:szCs w:val="18"/>
        </w:rPr>
        <w:t xml:space="preserve">Due to the dynamic and interactive nature of courses in the </w:t>
      </w:r>
      <w:r w:rsidR="00B03E93">
        <w:rPr>
          <w:rFonts w:ascii="Arial" w:hAnsi="Arial"/>
          <w:b w:val="0"/>
          <w:sz w:val="18"/>
          <w:szCs w:val="18"/>
        </w:rPr>
        <w:t>School</w:t>
      </w:r>
      <w:r w:rsidRPr="002B7FAF">
        <w:rPr>
          <w:rFonts w:ascii="Arial" w:hAnsi="Arial"/>
          <w:b w:val="0"/>
          <w:sz w:val="18"/>
          <w:szCs w:val="18"/>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2B7FAF">
        <w:rPr>
          <w:rFonts w:ascii="Arial" w:hAnsi="Arial"/>
          <w:b w:val="0"/>
          <w:i/>
          <w:sz w:val="18"/>
          <w:szCs w:val="18"/>
        </w:rPr>
        <w:t>Individual instructors may adopt more stringent attendance requirements</w:t>
      </w:r>
      <w:r w:rsidRPr="002B7FAF">
        <w:rPr>
          <w:rFonts w:ascii="Arial" w:hAnsi="Arial"/>
          <w:b w:val="0"/>
          <w:sz w:val="18"/>
          <w:szCs w:val="18"/>
        </w:rPr>
        <w:t xml:space="preserve">. Should the student have extenuating circumstances, s/he should contact the instructor as soon as possible. </w:t>
      </w:r>
      <w:proofErr w:type="gramStart"/>
      <w:r w:rsidRPr="002B7FAF">
        <w:rPr>
          <w:rFonts w:ascii="Arial" w:hAnsi="Arial"/>
          <w:b w:val="0"/>
          <w:i/>
          <w:sz w:val="18"/>
          <w:szCs w:val="18"/>
        </w:rPr>
        <w:t>(Adopted by the COE Governance Community, December, 1997).</w:t>
      </w:r>
      <w:proofErr w:type="gramEnd"/>
      <w:r w:rsidRPr="002B7FAF">
        <w:rPr>
          <w:rFonts w:ascii="Arial" w:hAnsi="Arial"/>
          <w:b w:val="0"/>
          <w:sz w:val="18"/>
          <w:szCs w:val="18"/>
        </w:rPr>
        <w:t xml:space="preserve"> </w:t>
      </w:r>
    </w:p>
    <w:p w:rsidR="00322EBE" w:rsidRPr="002B7FAF" w:rsidRDefault="00322EBE" w:rsidP="00322EBE">
      <w:pPr>
        <w:rPr>
          <w:rFonts w:ascii="Arial" w:hAnsi="Arial"/>
          <w:sz w:val="18"/>
          <w:szCs w:val="18"/>
        </w:rPr>
      </w:pPr>
      <w:r w:rsidRPr="002B7FAF">
        <w:rPr>
          <w:rFonts w:ascii="Arial" w:hAnsi="Arial"/>
          <w:i/>
          <w:sz w:val="18"/>
          <w:szCs w:val="18"/>
        </w:rPr>
        <w:t xml:space="preserve">Attendance and Participation: </w:t>
      </w:r>
      <w:r w:rsidRPr="002B7FAF">
        <w:rPr>
          <w:rFonts w:ascii="Arial" w:hAnsi="Arial"/>
          <w:sz w:val="18"/>
          <w:szCs w:val="18"/>
        </w:rPr>
        <w:t>Due to the fast paced and highly interactive nature of the course, regular attendance and full participation are expected</w:t>
      </w:r>
      <w:r w:rsidR="00217665" w:rsidRPr="002B7FAF">
        <w:rPr>
          <w:rFonts w:ascii="Arial" w:hAnsi="Arial"/>
          <w:sz w:val="18"/>
          <w:szCs w:val="18"/>
        </w:rPr>
        <w:t>.</w:t>
      </w:r>
      <w:r w:rsidRPr="002B7FAF">
        <w:rPr>
          <w:rFonts w:ascii="Arial" w:hAnsi="Arial"/>
          <w:sz w:val="18"/>
          <w:szCs w:val="18"/>
        </w:rPr>
        <w:t xml:space="preserve"> </w:t>
      </w:r>
      <w:r w:rsidR="00217665" w:rsidRPr="002B7FAF">
        <w:rPr>
          <w:rFonts w:ascii="Arial" w:hAnsi="Arial"/>
          <w:sz w:val="18"/>
          <w:szCs w:val="18"/>
        </w:rPr>
        <w:t>L</w:t>
      </w:r>
      <w:r w:rsidRPr="002B7FAF">
        <w:rPr>
          <w:rFonts w:ascii="Arial" w:hAnsi="Arial"/>
          <w:sz w:val="18"/>
          <w:szCs w:val="18"/>
        </w:rPr>
        <w:t xml:space="preserve">earning </w:t>
      </w:r>
      <w:r w:rsidR="00217665" w:rsidRPr="002B7FAF">
        <w:rPr>
          <w:rFonts w:ascii="Arial" w:hAnsi="Arial"/>
          <w:sz w:val="18"/>
          <w:szCs w:val="18"/>
        </w:rPr>
        <w:t>is</w:t>
      </w:r>
      <w:r w:rsidRPr="002B7FAF">
        <w:rPr>
          <w:rFonts w:ascii="Arial" w:hAnsi="Arial"/>
          <w:sz w:val="18"/>
          <w:szCs w:val="18"/>
        </w:rPr>
        <w:t xml:space="preserve"> difficult</w:t>
      </w:r>
      <w:r w:rsidR="00217665" w:rsidRPr="002B7FAF">
        <w:rPr>
          <w:rFonts w:ascii="Arial" w:hAnsi="Arial"/>
          <w:sz w:val="18"/>
          <w:szCs w:val="18"/>
        </w:rPr>
        <w:t>. It is even more difficult</w:t>
      </w:r>
      <w:r w:rsidRPr="002B7FAF">
        <w:rPr>
          <w:rFonts w:ascii="Arial" w:hAnsi="Arial"/>
          <w:sz w:val="18"/>
          <w:szCs w:val="18"/>
        </w:rPr>
        <w:t>, if not impossible, if one is not present for and engaged in the</w:t>
      </w:r>
      <w:r w:rsidR="00FF2D7A">
        <w:rPr>
          <w:rFonts w:ascii="Arial" w:hAnsi="Arial"/>
          <w:sz w:val="18"/>
          <w:szCs w:val="18"/>
        </w:rPr>
        <w:t xml:space="preserve"> process. Therefore, the above S</w:t>
      </w:r>
      <w:r w:rsidR="00217665" w:rsidRPr="002B7FAF">
        <w:rPr>
          <w:rFonts w:ascii="Arial" w:hAnsi="Arial"/>
          <w:sz w:val="18"/>
          <w:szCs w:val="18"/>
        </w:rPr>
        <w:t>O</w:t>
      </w:r>
      <w:r w:rsidRPr="002B7FAF">
        <w:rPr>
          <w:rFonts w:ascii="Arial" w:hAnsi="Arial"/>
          <w:sz w:val="18"/>
          <w:szCs w:val="18"/>
        </w:rPr>
        <w:t>E Attendance Policy is amplified as follows:</w:t>
      </w:r>
    </w:p>
    <w:p w:rsidR="00322EBE" w:rsidRPr="002B7FAF" w:rsidRDefault="00322EBE" w:rsidP="00322EBE">
      <w:pPr>
        <w:numPr>
          <w:ilvl w:val="0"/>
          <w:numId w:val="23"/>
        </w:numPr>
        <w:rPr>
          <w:rFonts w:ascii="Arial" w:hAnsi="Arial"/>
          <w:sz w:val="18"/>
          <w:szCs w:val="18"/>
        </w:rPr>
      </w:pPr>
      <w:r w:rsidRPr="002B7FAF">
        <w:rPr>
          <w:rFonts w:ascii="Arial" w:hAnsi="Arial"/>
          <w:sz w:val="18"/>
          <w:szCs w:val="18"/>
        </w:rPr>
        <w:t>Missing more than one class meeting will result in the reduction of one letter grade.</w:t>
      </w:r>
    </w:p>
    <w:p w:rsidR="00322EBE" w:rsidRPr="002B7FAF" w:rsidRDefault="00322EBE" w:rsidP="00322EBE">
      <w:pPr>
        <w:numPr>
          <w:ilvl w:val="0"/>
          <w:numId w:val="23"/>
        </w:numPr>
        <w:rPr>
          <w:rFonts w:ascii="Arial" w:hAnsi="Arial"/>
          <w:sz w:val="18"/>
          <w:szCs w:val="18"/>
        </w:rPr>
      </w:pPr>
      <w:r w:rsidRPr="002B7FAF">
        <w:rPr>
          <w:rFonts w:ascii="Arial" w:hAnsi="Arial"/>
          <w:sz w:val="18"/>
          <w:szCs w:val="18"/>
        </w:rPr>
        <w:t>Arriving late or leaving early on more than two occasions will result in the reduction of one letter grade.</w:t>
      </w:r>
    </w:p>
    <w:p w:rsidR="00322EBE" w:rsidRPr="002B7FAF" w:rsidRDefault="00217665" w:rsidP="00FB53B8">
      <w:pPr>
        <w:spacing w:before="120" w:after="120"/>
        <w:rPr>
          <w:rFonts w:ascii="Arial" w:hAnsi="Arial"/>
          <w:sz w:val="18"/>
          <w:szCs w:val="18"/>
        </w:rPr>
      </w:pPr>
      <w:r w:rsidRPr="002B7FAF">
        <w:rPr>
          <w:rFonts w:ascii="Arial" w:hAnsi="Arial"/>
          <w:sz w:val="18"/>
          <w:szCs w:val="18"/>
        </w:rPr>
        <w:t>You are expected to</w:t>
      </w:r>
      <w:r w:rsidR="00322EBE" w:rsidRPr="002B7FAF">
        <w:rPr>
          <w:rFonts w:ascii="Arial" w:hAnsi="Arial"/>
          <w:sz w:val="18"/>
          <w:szCs w:val="18"/>
        </w:rPr>
        <w:t xml:space="preserve"> inform the instructor </w:t>
      </w:r>
      <w:r w:rsidR="00322EBE" w:rsidRPr="002B7FAF">
        <w:rPr>
          <w:rFonts w:ascii="Arial" w:hAnsi="Arial"/>
          <w:i/>
          <w:sz w:val="18"/>
          <w:szCs w:val="18"/>
        </w:rPr>
        <w:t>prior</w:t>
      </w:r>
      <w:r w:rsidR="00322EBE" w:rsidRPr="002B7FAF">
        <w:rPr>
          <w:rFonts w:ascii="Arial" w:hAnsi="Arial"/>
          <w:sz w:val="18"/>
          <w:szCs w:val="18"/>
        </w:rPr>
        <w:t xml:space="preserve"> to an absence. </w:t>
      </w:r>
    </w:p>
    <w:p w:rsidR="00322EBE" w:rsidRPr="002B7FAF" w:rsidRDefault="00322EBE" w:rsidP="00322EBE">
      <w:pPr>
        <w:spacing w:after="120"/>
        <w:rPr>
          <w:rFonts w:ascii="Arial" w:hAnsi="Arial"/>
          <w:b/>
          <w:bCs/>
          <w:i/>
          <w:sz w:val="18"/>
          <w:szCs w:val="18"/>
        </w:rPr>
      </w:pPr>
      <w:r w:rsidRPr="002B7FAF">
        <w:rPr>
          <w:rFonts w:ascii="Arial" w:hAnsi="Arial"/>
          <w:b/>
          <w:bCs/>
          <w:i/>
          <w:sz w:val="18"/>
          <w:szCs w:val="18"/>
        </w:rPr>
        <w:t>All-University Writing Requirement</w:t>
      </w:r>
    </w:p>
    <w:p w:rsidR="00124C4F" w:rsidRPr="002B7FAF" w:rsidRDefault="00322EBE" w:rsidP="00322EBE">
      <w:pPr>
        <w:spacing w:after="120"/>
        <w:rPr>
          <w:rFonts w:ascii="Arial" w:hAnsi="Arial"/>
          <w:bCs/>
          <w:sz w:val="18"/>
          <w:szCs w:val="18"/>
        </w:rPr>
      </w:pPr>
      <w:r w:rsidRPr="002B7FAF">
        <w:rPr>
          <w:rFonts w:ascii="Arial" w:hAnsi="Arial"/>
          <w:sz w:val="18"/>
          <w:szCs w:val="18"/>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2B7FAF">
        <w:rPr>
          <w:rFonts w:ascii="Arial" w:hAnsi="Arial"/>
          <w:bCs/>
          <w:sz w:val="18"/>
          <w:szCs w:val="18"/>
        </w:rPr>
        <w:t>The assignments for this course meet this requirement.</w:t>
      </w:r>
    </w:p>
    <w:p w:rsidR="00322EBE" w:rsidRPr="002B7FAF" w:rsidRDefault="00322EBE" w:rsidP="00124C4F">
      <w:pPr>
        <w:spacing w:after="120"/>
        <w:rPr>
          <w:rFonts w:ascii="Arial" w:hAnsi="Arial"/>
          <w:bCs/>
          <w:sz w:val="18"/>
          <w:szCs w:val="18"/>
        </w:rPr>
      </w:pPr>
      <w:r w:rsidRPr="002B7FAF">
        <w:rPr>
          <w:rFonts w:ascii="Arial" w:hAnsi="Arial" w:cs="Arial"/>
          <w:b/>
          <w:bCs/>
          <w:i/>
          <w:sz w:val="18"/>
          <w:szCs w:val="18"/>
        </w:rPr>
        <w:t>CSUSM Academic Honesty Policy</w:t>
      </w:r>
    </w:p>
    <w:p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 xml:space="preserve">Incidents of Academic Dishonesty will be reported to the Dean of Students. Sanctions at the University level may include suspension or expulsion from the University. </w:t>
      </w:r>
      <w:r w:rsidRPr="002B7FAF">
        <w:rPr>
          <w:rFonts w:ascii="Arial" w:hAnsi="Arial" w:cs="Arial"/>
          <w:sz w:val="18"/>
          <w:szCs w:val="18"/>
        </w:rPr>
        <w:t>Consult the University catalog for further questions about academic honesty.</w:t>
      </w:r>
    </w:p>
    <w:p w:rsidR="00FB53B8" w:rsidRDefault="00322EBE" w:rsidP="00322EBE">
      <w:pPr>
        <w:spacing w:after="120"/>
        <w:rPr>
          <w:rFonts w:ascii="Arial" w:hAnsi="Arial" w:cs="Arial"/>
          <w:sz w:val="18"/>
          <w:szCs w:val="18"/>
        </w:rPr>
      </w:pPr>
      <w:r w:rsidRPr="002B7FAF">
        <w:rPr>
          <w:rFonts w:ascii="Arial" w:hAnsi="Arial" w:cs="Arial"/>
          <w:bCs/>
          <w:i/>
          <w:sz w:val="18"/>
          <w:szCs w:val="18"/>
        </w:rPr>
        <w:t xml:space="preserve">Plagiarism: </w:t>
      </w:r>
      <w:r w:rsidRPr="002B7FAF">
        <w:rPr>
          <w:rFonts w:ascii="Arial" w:hAnsi="Arial" w:cs="Arial"/>
          <w:bCs/>
          <w:sz w:val="18"/>
          <w:szCs w:val="18"/>
        </w:rPr>
        <w:t xml:space="preserve">As an educator, it is expected </w:t>
      </w:r>
      <w:r w:rsidRPr="002B7FAF">
        <w:rPr>
          <w:rFonts w:ascii="Arial" w:hAnsi="Arial" w:cs="Arial"/>
          <w:sz w:val="18"/>
          <w:szCs w:val="18"/>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2B7FAF">
        <w:rPr>
          <w:rFonts w:ascii="Arial" w:hAnsi="Arial" w:cs="Arial"/>
          <w:sz w:val="18"/>
          <w:szCs w:val="18"/>
        </w:rPr>
        <w:t>al Association (APA) manual, 6</w:t>
      </w:r>
      <w:r w:rsidR="00924152" w:rsidRPr="002B7FAF">
        <w:rPr>
          <w:rFonts w:ascii="Arial" w:hAnsi="Arial" w:cs="Arial"/>
          <w:sz w:val="18"/>
          <w:szCs w:val="18"/>
          <w:vertAlign w:val="superscript"/>
        </w:rPr>
        <w:t>th</w:t>
      </w:r>
      <w:r w:rsidRPr="002B7FAF">
        <w:rPr>
          <w:rFonts w:ascii="Arial" w:hAnsi="Arial" w:cs="Arial"/>
          <w:sz w:val="18"/>
          <w:szCs w:val="18"/>
        </w:rPr>
        <w:t xml:space="preserve"> edition.</w:t>
      </w:r>
    </w:p>
    <w:p w:rsidR="00B03E93" w:rsidRDefault="00B03E93" w:rsidP="00322EBE">
      <w:pPr>
        <w:spacing w:after="120"/>
        <w:rPr>
          <w:rFonts w:ascii="Arial" w:hAnsi="Arial" w:cs="Arial"/>
          <w:sz w:val="18"/>
          <w:szCs w:val="18"/>
        </w:rPr>
      </w:pPr>
    </w:p>
    <w:p w:rsidR="00B03E93" w:rsidRDefault="00B03E93" w:rsidP="00322EBE">
      <w:pPr>
        <w:spacing w:after="120"/>
        <w:rPr>
          <w:rFonts w:ascii="Arial" w:hAnsi="Arial" w:cs="Arial"/>
          <w:sz w:val="18"/>
          <w:szCs w:val="18"/>
        </w:rPr>
        <w:sectPr w:rsidR="00B03E93" w:rsidSect="00415A57">
          <w:headerReference w:type="default" r:id="rId7"/>
          <w:footerReference w:type="default" r:id="rId8"/>
          <w:type w:val="continuous"/>
          <w:pgSz w:w="12240" w:h="15840" w:code="1"/>
          <w:pgMar w:top="1440" w:right="1440" w:bottom="1440" w:left="1440" w:header="720" w:footer="864" w:gutter="0"/>
          <w:cols w:space="720"/>
        </w:sectPr>
      </w:pPr>
    </w:p>
    <w:p w:rsidR="00B23752" w:rsidRPr="002B7FAF" w:rsidRDefault="00B23752" w:rsidP="00B23752">
      <w:pPr>
        <w:spacing w:after="120"/>
        <w:jc w:val="center"/>
        <w:rPr>
          <w:rFonts w:ascii="Arial" w:hAnsi="Arial" w:cs="Arial"/>
          <w:sz w:val="18"/>
          <w:szCs w:val="18"/>
        </w:rPr>
      </w:pPr>
      <w:r>
        <w:rPr>
          <w:rFonts w:ascii="Arial" w:hAnsi="Arial" w:cs="Arial"/>
          <w:b/>
          <w:sz w:val="18"/>
          <w:szCs w:val="18"/>
        </w:rPr>
        <w:t xml:space="preserve">Tentative </w:t>
      </w:r>
      <w:r w:rsidRPr="00F53FF7">
        <w:rPr>
          <w:rFonts w:ascii="Arial" w:hAnsi="Arial" w:cs="Arial"/>
          <w:b/>
          <w:sz w:val="18"/>
          <w:szCs w:val="18"/>
        </w:rPr>
        <w:t xml:space="preserve">Schedule </w:t>
      </w:r>
    </w:p>
    <w:tbl>
      <w:tblPr>
        <w:tblW w:w="5000" w:type="pct"/>
        <w:tblCellMar>
          <w:left w:w="80" w:type="dxa"/>
          <w:right w:w="80" w:type="dxa"/>
        </w:tblCellMar>
        <w:tblLook w:val="0000"/>
      </w:tblPr>
      <w:tblGrid>
        <w:gridCol w:w="1251"/>
        <w:gridCol w:w="5219"/>
        <w:gridCol w:w="3050"/>
      </w:tblGrid>
      <w:tr w:rsidR="00B23752" w:rsidRPr="002B7FAF" w:rsidTr="00B23752">
        <w:trPr>
          <w:cantSplit/>
        </w:trPr>
        <w:tc>
          <w:tcPr>
            <w:tcW w:w="657" w:type="pct"/>
            <w:tcBorders>
              <w:top w:val="single" w:sz="12" w:space="0" w:color="auto"/>
              <w:bottom w:val="single" w:sz="12" w:space="0" w:color="auto"/>
            </w:tcBorders>
            <w:shd w:val="pct5" w:color="auto" w:fill="auto"/>
            <w:vAlign w:val="center"/>
          </w:tcPr>
          <w:p w:rsidR="00B23752" w:rsidRPr="002B7FAF" w:rsidRDefault="00B23752" w:rsidP="00B23752">
            <w:pPr>
              <w:ind w:left="1440" w:hanging="1440"/>
              <w:jc w:val="center"/>
              <w:rPr>
                <w:rFonts w:ascii="Arial" w:hAnsi="Arial" w:cs="Arial"/>
                <w:b/>
                <w:sz w:val="18"/>
                <w:szCs w:val="18"/>
              </w:rPr>
            </w:pPr>
            <w:r w:rsidRPr="002B7FAF">
              <w:rPr>
                <w:rFonts w:ascii="Arial" w:hAnsi="Arial" w:cs="Arial"/>
                <w:b/>
                <w:sz w:val="18"/>
                <w:szCs w:val="18"/>
              </w:rPr>
              <w:t>Date</w:t>
            </w:r>
          </w:p>
        </w:tc>
        <w:tc>
          <w:tcPr>
            <w:tcW w:w="2741" w:type="pct"/>
            <w:tcBorders>
              <w:top w:val="single" w:sz="12" w:space="0" w:color="auto"/>
              <w:bottom w:val="single" w:sz="12" w:space="0" w:color="auto"/>
            </w:tcBorders>
            <w:shd w:val="pct5" w:color="auto" w:fill="auto"/>
            <w:vAlign w:val="center"/>
          </w:tcPr>
          <w:p w:rsidR="00B23752" w:rsidRPr="002B7FAF" w:rsidRDefault="00B23752" w:rsidP="00B23752">
            <w:pPr>
              <w:ind w:left="1440" w:hanging="1440"/>
              <w:jc w:val="center"/>
              <w:rPr>
                <w:rFonts w:ascii="Arial" w:hAnsi="Arial" w:cs="Arial"/>
                <w:b/>
                <w:sz w:val="18"/>
                <w:szCs w:val="18"/>
              </w:rPr>
            </w:pPr>
            <w:r w:rsidRPr="002B7FAF">
              <w:rPr>
                <w:rFonts w:ascii="Arial" w:hAnsi="Arial" w:cs="Arial"/>
                <w:b/>
                <w:sz w:val="18"/>
                <w:szCs w:val="18"/>
              </w:rPr>
              <w:t>Topic*</w:t>
            </w:r>
          </w:p>
        </w:tc>
        <w:tc>
          <w:tcPr>
            <w:tcW w:w="1602" w:type="pct"/>
            <w:tcBorders>
              <w:top w:val="single" w:sz="12" w:space="0" w:color="auto"/>
              <w:bottom w:val="single" w:sz="12" w:space="0" w:color="auto"/>
            </w:tcBorders>
            <w:shd w:val="pct5" w:color="auto" w:fill="auto"/>
            <w:vAlign w:val="center"/>
          </w:tcPr>
          <w:p w:rsidR="00B23752" w:rsidRPr="002B7FAF" w:rsidRDefault="00B23752" w:rsidP="00B23752">
            <w:pPr>
              <w:ind w:left="1440" w:hanging="1440"/>
              <w:jc w:val="center"/>
              <w:rPr>
                <w:rFonts w:ascii="Arial" w:hAnsi="Arial" w:cs="Arial"/>
                <w:b/>
                <w:sz w:val="18"/>
                <w:szCs w:val="18"/>
              </w:rPr>
            </w:pPr>
            <w:r w:rsidRPr="002B7FAF">
              <w:rPr>
                <w:rFonts w:ascii="Arial" w:hAnsi="Arial" w:cs="Arial"/>
                <w:b/>
                <w:sz w:val="18"/>
                <w:szCs w:val="18"/>
              </w:rPr>
              <w:t>Assignment to be completed</w:t>
            </w:r>
          </w:p>
          <w:p w:rsidR="00B23752" w:rsidRPr="002B7FAF" w:rsidRDefault="00B23752" w:rsidP="00B23752">
            <w:pPr>
              <w:ind w:left="1440" w:hanging="1440"/>
              <w:jc w:val="center"/>
              <w:rPr>
                <w:rFonts w:ascii="Arial" w:hAnsi="Arial" w:cs="Arial"/>
                <w:b/>
                <w:sz w:val="18"/>
                <w:szCs w:val="18"/>
              </w:rPr>
            </w:pPr>
            <w:r w:rsidRPr="002B7FAF">
              <w:rPr>
                <w:rFonts w:ascii="Arial" w:hAnsi="Arial" w:cs="Arial"/>
                <w:b/>
                <w:sz w:val="18"/>
                <w:szCs w:val="18"/>
              </w:rPr>
              <w:t>BEFORE Class Session**</w:t>
            </w:r>
          </w:p>
        </w:tc>
      </w:tr>
      <w:tr w:rsidR="00B23752" w:rsidRPr="00122837" w:rsidTr="00B23752">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1</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 xml:space="preserve">30 </w:t>
            </w:r>
            <w:proofErr w:type="spellStart"/>
            <w:r w:rsidRPr="00122837">
              <w:rPr>
                <w:rFonts w:ascii="Arial" w:hAnsi="Arial" w:cs="Arial"/>
                <w:color w:val="000000" w:themeColor="text1"/>
                <w:sz w:val="16"/>
                <w:szCs w:val="16"/>
              </w:rPr>
              <w:t>aug</w:t>
            </w:r>
            <w:proofErr w:type="spellEnd"/>
            <w:r w:rsidRPr="00122837">
              <w:rPr>
                <w:rFonts w:ascii="Arial" w:hAnsi="Arial" w:cs="Arial"/>
                <w:color w:val="000000" w:themeColor="text1"/>
                <w:sz w:val="16"/>
                <w:szCs w:val="16"/>
              </w:rPr>
              <w:t xml:space="preserve"> 12</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4:00-7:00</w:t>
            </w:r>
          </w:p>
        </w:tc>
        <w:tc>
          <w:tcPr>
            <w:tcW w:w="2741" w:type="pct"/>
            <w:tcBorders>
              <w:top w:val="single" w:sz="12" w:space="0" w:color="auto"/>
              <w:bottom w:val="single" w:sz="4" w:space="0" w:color="auto"/>
            </w:tcBorders>
            <w:tcMar>
              <w:top w:w="72" w:type="dxa"/>
              <w:left w:w="86" w:type="dxa"/>
              <w:bottom w:w="72" w:type="dxa"/>
              <w:right w:w="86" w:type="dxa"/>
            </w:tcMar>
            <w:vAlign w:val="center"/>
          </w:tcPr>
          <w:p w:rsidR="00B23752" w:rsidRPr="00122837" w:rsidRDefault="00B23752" w:rsidP="00B23752">
            <w:pPr>
              <w:pStyle w:val="BodyTextIndent"/>
              <w:spacing w:after="0"/>
              <w:ind w:left="0"/>
              <w:rPr>
                <w:rFonts w:ascii="Arial" w:hAnsi="Arial" w:cs="Arial"/>
                <w:color w:val="000000" w:themeColor="text1"/>
                <w:sz w:val="18"/>
                <w:szCs w:val="18"/>
              </w:rPr>
            </w:pPr>
            <w:r w:rsidRPr="00122837">
              <w:rPr>
                <w:rFonts w:ascii="Arial" w:hAnsi="Arial" w:cs="Arial"/>
                <w:color w:val="000000" w:themeColor="text1"/>
                <w:sz w:val="18"/>
                <w:szCs w:val="18"/>
              </w:rPr>
              <w:t>Course Introduction</w:t>
            </w:r>
          </w:p>
          <w:p w:rsidR="00B23752" w:rsidRPr="00122837" w:rsidRDefault="00B23752" w:rsidP="00B23752">
            <w:pPr>
              <w:pStyle w:val="BodyTextIndent"/>
              <w:spacing w:after="0"/>
              <w:ind w:left="0"/>
              <w:rPr>
                <w:rFonts w:ascii="Arial" w:hAnsi="Arial" w:cs="Arial"/>
                <w:color w:val="000000" w:themeColor="text1"/>
                <w:sz w:val="18"/>
                <w:szCs w:val="18"/>
              </w:rPr>
            </w:pPr>
            <w:r w:rsidRPr="00122837">
              <w:rPr>
                <w:rFonts w:ascii="Arial" w:hAnsi="Arial" w:cs="Arial"/>
                <w:color w:val="000000" w:themeColor="text1"/>
                <w:sz w:val="18"/>
                <w:szCs w:val="18"/>
              </w:rPr>
              <w:t>Mathematics Standards</w:t>
            </w:r>
          </w:p>
        </w:tc>
        <w:tc>
          <w:tcPr>
            <w:tcW w:w="1602" w:type="pct"/>
            <w:tcBorders>
              <w:top w:val="single" w:sz="12"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 xml:space="preserve">Preview the </w:t>
            </w:r>
            <w:proofErr w:type="spellStart"/>
            <w:r w:rsidRPr="00122837">
              <w:rPr>
                <w:rFonts w:ascii="Arial" w:hAnsi="Arial" w:cs="Arial"/>
                <w:i/>
                <w:color w:val="000000" w:themeColor="text1"/>
                <w:sz w:val="18"/>
                <w:szCs w:val="18"/>
              </w:rPr>
              <w:t>CaCCSS</w:t>
            </w:r>
            <w:proofErr w:type="spellEnd"/>
            <w:r>
              <w:rPr>
                <w:rFonts w:ascii="Arial" w:hAnsi="Arial" w:cs="Arial"/>
                <w:i/>
                <w:color w:val="000000" w:themeColor="text1"/>
                <w:sz w:val="18"/>
                <w:szCs w:val="18"/>
              </w:rPr>
              <w:t>-M</w:t>
            </w:r>
            <w:r w:rsidRPr="00122837">
              <w:rPr>
                <w:rFonts w:ascii="Arial" w:hAnsi="Arial" w:cs="Arial"/>
                <w:i/>
                <w:color w:val="000000" w:themeColor="text1"/>
                <w:sz w:val="18"/>
                <w:szCs w:val="18"/>
              </w:rPr>
              <w:t>, pp. 46-72</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2</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 xml:space="preserve">31 </w:t>
            </w:r>
            <w:proofErr w:type="spellStart"/>
            <w:r w:rsidRPr="00122837">
              <w:rPr>
                <w:rFonts w:ascii="Arial" w:hAnsi="Arial" w:cs="Arial"/>
                <w:color w:val="000000" w:themeColor="text1"/>
                <w:sz w:val="16"/>
                <w:szCs w:val="16"/>
              </w:rPr>
              <w:t>aug</w:t>
            </w:r>
            <w:proofErr w:type="spellEnd"/>
            <w:r w:rsidRPr="00122837">
              <w:rPr>
                <w:rFonts w:ascii="Arial" w:hAnsi="Arial" w:cs="Arial"/>
                <w:color w:val="000000" w:themeColor="text1"/>
                <w:sz w:val="16"/>
                <w:szCs w:val="16"/>
              </w:rPr>
              <w:t xml:space="preserve"> 12</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10:30-12:30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Developing Mathematical Understanding</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 xml:space="preserve">Read </w:t>
            </w:r>
            <w:proofErr w:type="spellStart"/>
            <w:r w:rsidRPr="00122837">
              <w:rPr>
                <w:rFonts w:ascii="Arial" w:hAnsi="Arial" w:cs="Arial"/>
                <w:i/>
                <w:color w:val="000000" w:themeColor="text1"/>
                <w:sz w:val="18"/>
                <w:szCs w:val="18"/>
              </w:rPr>
              <w:t>Boaler</w:t>
            </w:r>
            <w:proofErr w:type="spellEnd"/>
          </w:p>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3</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6 sep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pStyle w:val="BodyTextIndent"/>
              <w:spacing w:after="0"/>
              <w:ind w:left="0"/>
              <w:rPr>
                <w:rFonts w:ascii="Arial" w:hAnsi="Arial" w:cs="Arial"/>
                <w:color w:val="000000" w:themeColor="text1"/>
                <w:sz w:val="18"/>
                <w:szCs w:val="18"/>
              </w:rPr>
            </w:pPr>
            <w:r w:rsidRPr="00122837">
              <w:rPr>
                <w:rFonts w:ascii="Arial" w:hAnsi="Arial" w:cs="Arial"/>
                <w:color w:val="000000" w:themeColor="text1"/>
                <w:sz w:val="18"/>
                <w:szCs w:val="18"/>
              </w:rPr>
              <w:t>Equity &amp; Social Justice in Mathematics Education</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Algebraic Thinking &amp; Student Interview</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 xml:space="preserve">Read </w:t>
            </w:r>
            <w:proofErr w:type="spellStart"/>
            <w:proofErr w:type="gramStart"/>
            <w:r w:rsidRPr="00122837">
              <w:rPr>
                <w:rFonts w:ascii="Arial" w:hAnsi="Arial" w:cs="Arial"/>
                <w:i/>
                <w:color w:val="000000" w:themeColor="text1"/>
                <w:sz w:val="18"/>
                <w:szCs w:val="18"/>
              </w:rPr>
              <w:t>Gutstein</w:t>
            </w:r>
            <w:proofErr w:type="spellEnd"/>
            <w:r w:rsidRPr="00122837">
              <w:rPr>
                <w:rFonts w:ascii="Arial" w:hAnsi="Arial" w:cs="Arial"/>
                <w:i/>
                <w:color w:val="000000" w:themeColor="text1"/>
                <w:sz w:val="18"/>
                <w:szCs w:val="18"/>
              </w:rPr>
              <w:t>,</w:t>
            </w:r>
            <w:proofErr w:type="gramEnd"/>
            <w:r w:rsidRPr="00122837">
              <w:rPr>
                <w:rFonts w:ascii="Arial" w:hAnsi="Arial" w:cs="Arial"/>
                <w:i/>
                <w:color w:val="000000" w:themeColor="text1"/>
                <w:sz w:val="18"/>
                <w:szCs w:val="18"/>
              </w:rPr>
              <w:t xml:space="preserve"> &amp; F.A.T.</w:t>
            </w:r>
          </w:p>
          <w:p w:rsidR="00B23752" w:rsidRPr="00122837" w:rsidRDefault="00B23752" w:rsidP="00B23752">
            <w:pPr>
              <w:ind w:left="274" w:hanging="270"/>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4</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20 sep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Algebraic Thinking</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Developing Lessons, and Lesson Plans</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274" w:hanging="270"/>
              <w:rPr>
                <w:rFonts w:ascii="Arial" w:hAnsi="Arial" w:cs="Arial"/>
                <w:i/>
                <w:color w:val="000000" w:themeColor="text1"/>
                <w:sz w:val="18"/>
                <w:szCs w:val="18"/>
              </w:rPr>
            </w:pPr>
            <w:r w:rsidRPr="00122837">
              <w:rPr>
                <w:rFonts w:ascii="Arial" w:hAnsi="Arial" w:cs="Arial"/>
                <w:i/>
                <w:color w:val="000000" w:themeColor="text1"/>
                <w:sz w:val="18"/>
                <w:szCs w:val="18"/>
              </w:rPr>
              <w:t>Read Davis, Smith, &amp; F.A.T.</w:t>
            </w:r>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b/>
                <w:color w:val="000000" w:themeColor="text1"/>
                <w:sz w:val="18"/>
                <w:szCs w:val="18"/>
              </w:rPr>
              <w:t>2.</w:t>
            </w:r>
            <w:r w:rsidRPr="00122837">
              <w:rPr>
                <w:rFonts w:ascii="Arial" w:hAnsi="Arial" w:cs="Arial"/>
                <w:b/>
                <w:color w:val="000000" w:themeColor="text1"/>
                <w:sz w:val="18"/>
                <w:szCs w:val="18"/>
              </w:rPr>
              <w:tab/>
              <w:t>Interview</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5</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TBD</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Lesson Observation</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Mathematics Education as a Learning Profession</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 xml:space="preserve">Read </w:t>
            </w:r>
            <w:proofErr w:type="spellStart"/>
            <w:r w:rsidRPr="00122837">
              <w:rPr>
                <w:rFonts w:ascii="Arial" w:hAnsi="Arial" w:cs="Arial"/>
                <w:i/>
                <w:color w:val="000000" w:themeColor="text1"/>
                <w:sz w:val="18"/>
                <w:szCs w:val="18"/>
              </w:rPr>
              <w:t>Fendel</w:t>
            </w:r>
            <w:proofErr w:type="spellEnd"/>
            <w:r w:rsidRPr="00122837">
              <w:rPr>
                <w:rFonts w:ascii="Arial" w:hAnsi="Arial" w:cs="Arial"/>
                <w:i/>
                <w:color w:val="000000" w:themeColor="text1"/>
                <w:sz w:val="18"/>
                <w:szCs w:val="18"/>
              </w:rPr>
              <w:t xml:space="preserve"> et al.</w:t>
            </w:r>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6</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27 sep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Learning &amp; Knowing</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Read Brooks &amp; Brooks, &amp; Smith</w:t>
            </w:r>
          </w:p>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Watch Annenberg video</w:t>
            </w:r>
          </w:p>
          <w:p w:rsidR="00B23752" w:rsidRPr="00122837" w:rsidRDefault="00B23752" w:rsidP="00B23752">
            <w:pPr>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p w:rsidR="00B23752" w:rsidRPr="00122837" w:rsidRDefault="00B23752" w:rsidP="00B23752">
            <w:pPr>
              <w:ind w:left="274" w:hanging="274"/>
              <w:rPr>
                <w:rFonts w:ascii="Arial" w:hAnsi="Arial" w:cs="Arial"/>
                <w:b/>
                <w:color w:val="000000" w:themeColor="text1"/>
                <w:sz w:val="18"/>
                <w:szCs w:val="18"/>
              </w:rPr>
            </w:pPr>
            <w:r w:rsidRPr="00122837">
              <w:rPr>
                <w:rFonts w:ascii="Arial" w:hAnsi="Arial" w:cs="Arial"/>
                <w:b/>
                <w:color w:val="000000" w:themeColor="text1"/>
                <w:sz w:val="18"/>
                <w:szCs w:val="18"/>
              </w:rPr>
              <w:t>3.</w:t>
            </w:r>
            <w:r w:rsidRPr="00122837">
              <w:rPr>
                <w:rFonts w:ascii="Arial" w:hAnsi="Arial" w:cs="Arial"/>
                <w:b/>
                <w:color w:val="000000" w:themeColor="text1"/>
                <w:sz w:val="18"/>
                <w:szCs w:val="18"/>
              </w:rPr>
              <w:tab/>
              <w:t>Lesson Plan</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7</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 xml:space="preserve">4 </w:t>
            </w:r>
            <w:proofErr w:type="spellStart"/>
            <w:r w:rsidRPr="00122837">
              <w:rPr>
                <w:rFonts w:ascii="Arial" w:hAnsi="Arial" w:cs="Arial"/>
                <w:color w:val="000000" w:themeColor="text1"/>
                <w:sz w:val="16"/>
                <w:szCs w:val="16"/>
              </w:rPr>
              <w:t>oct</w:t>
            </w:r>
            <w:proofErr w:type="spellEnd"/>
            <w:r w:rsidRPr="00122837">
              <w:rPr>
                <w:rFonts w:ascii="Arial" w:hAnsi="Arial" w:cs="Arial"/>
                <w:color w:val="000000" w:themeColor="text1"/>
                <w:sz w:val="16"/>
                <w:szCs w:val="16"/>
              </w:rPr>
              <w:t xml:space="preserve">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Strategies for Differentiation &amp; Language Learners</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Mathematics Education as a Learning Profession</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 xml:space="preserve">Read </w:t>
            </w:r>
            <w:proofErr w:type="spellStart"/>
            <w:r w:rsidRPr="00122837">
              <w:rPr>
                <w:rFonts w:ascii="Arial" w:hAnsi="Arial" w:cs="Arial"/>
                <w:i/>
                <w:color w:val="000000" w:themeColor="text1"/>
                <w:sz w:val="18"/>
                <w:szCs w:val="18"/>
              </w:rPr>
              <w:t>WestEd</w:t>
            </w:r>
            <w:proofErr w:type="spellEnd"/>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p w:rsidR="00B23752" w:rsidRPr="00122837" w:rsidRDefault="00B23752" w:rsidP="00B23752">
            <w:pPr>
              <w:ind w:left="274" w:hanging="274"/>
              <w:rPr>
                <w:rFonts w:ascii="Arial" w:hAnsi="Arial" w:cs="Arial"/>
                <w:b/>
                <w:color w:val="000000" w:themeColor="text1"/>
                <w:sz w:val="18"/>
                <w:szCs w:val="18"/>
              </w:rPr>
            </w:pPr>
            <w:r w:rsidRPr="00122837">
              <w:rPr>
                <w:rFonts w:ascii="Arial" w:hAnsi="Arial" w:cs="Arial"/>
                <w:b/>
                <w:color w:val="000000" w:themeColor="text1"/>
                <w:sz w:val="18"/>
                <w:szCs w:val="18"/>
              </w:rPr>
              <w:t>4.</w:t>
            </w:r>
            <w:r w:rsidRPr="00122837">
              <w:rPr>
                <w:rFonts w:ascii="Arial" w:hAnsi="Arial" w:cs="Arial"/>
                <w:b/>
                <w:color w:val="000000" w:themeColor="text1"/>
                <w:sz w:val="18"/>
                <w:szCs w:val="18"/>
              </w:rPr>
              <w:tab/>
              <w:t>Professional Reading</w:t>
            </w:r>
          </w:p>
        </w:tc>
      </w:tr>
      <w:tr w:rsidR="00B23752" w:rsidRPr="00122837" w:rsidTr="00B23752">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8</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 xml:space="preserve">18 </w:t>
            </w:r>
            <w:proofErr w:type="spellStart"/>
            <w:r w:rsidRPr="00122837">
              <w:rPr>
                <w:rFonts w:ascii="Arial" w:hAnsi="Arial" w:cs="Arial"/>
                <w:color w:val="000000" w:themeColor="text1"/>
                <w:sz w:val="16"/>
                <w:szCs w:val="16"/>
              </w:rPr>
              <w:t>oct</w:t>
            </w:r>
            <w:proofErr w:type="spellEnd"/>
            <w:r w:rsidRPr="00122837">
              <w:rPr>
                <w:rFonts w:ascii="Arial" w:hAnsi="Arial" w:cs="Arial"/>
                <w:color w:val="000000" w:themeColor="text1"/>
                <w:sz w:val="16"/>
                <w:szCs w:val="16"/>
              </w:rPr>
              <w:t xml:space="preserve">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Assessment</w:t>
            </w:r>
          </w:p>
        </w:tc>
        <w:tc>
          <w:tcPr>
            <w:tcW w:w="1602" w:type="pct"/>
            <w:tcBorders>
              <w:top w:val="single" w:sz="4" w:space="0" w:color="auto"/>
              <w:bottom w:val="single" w:sz="4" w:space="0" w:color="auto"/>
            </w:tcBorders>
            <w:tcMar>
              <w:top w:w="72" w:type="dxa"/>
              <w:left w:w="86" w:type="dxa"/>
              <w:bottom w:w="72" w:type="dxa"/>
              <w:right w:w="86" w:type="dxa"/>
            </w:tcMar>
            <w:vAlign w:val="center"/>
          </w:tcPr>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 xml:space="preserve">Read </w:t>
            </w:r>
            <w:proofErr w:type="spellStart"/>
            <w:r w:rsidRPr="00122837">
              <w:rPr>
                <w:rFonts w:ascii="Arial" w:hAnsi="Arial" w:cs="Arial"/>
                <w:i/>
                <w:color w:val="000000" w:themeColor="text1"/>
                <w:sz w:val="18"/>
                <w:szCs w:val="18"/>
              </w:rPr>
              <w:t>Stuzman</w:t>
            </w:r>
            <w:proofErr w:type="spellEnd"/>
            <w:r w:rsidRPr="00122837">
              <w:rPr>
                <w:rFonts w:ascii="Arial" w:hAnsi="Arial" w:cs="Arial"/>
                <w:i/>
                <w:color w:val="000000" w:themeColor="text1"/>
                <w:sz w:val="18"/>
                <w:szCs w:val="18"/>
              </w:rPr>
              <w:t xml:space="preserve"> &amp; Race (and 1-2 more articles)</w:t>
            </w:r>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p w:rsidR="00B23752" w:rsidRPr="00122837" w:rsidRDefault="00B23752" w:rsidP="00B23752">
            <w:pPr>
              <w:ind w:left="274" w:hanging="274"/>
              <w:rPr>
                <w:rFonts w:ascii="Arial" w:hAnsi="Arial" w:cs="Arial"/>
                <w:b/>
                <w:color w:val="000000" w:themeColor="text1"/>
                <w:sz w:val="18"/>
                <w:szCs w:val="18"/>
              </w:rPr>
            </w:pPr>
            <w:r w:rsidRPr="00122837">
              <w:rPr>
                <w:rFonts w:ascii="Arial" w:hAnsi="Arial" w:cs="Arial"/>
                <w:b/>
                <w:color w:val="000000" w:themeColor="text1"/>
                <w:sz w:val="18"/>
                <w:szCs w:val="18"/>
              </w:rPr>
              <w:t>5.</w:t>
            </w:r>
            <w:r w:rsidRPr="00122837">
              <w:rPr>
                <w:rFonts w:ascii="Arial" w:hAnsi="Arial" w:cs="Arial"/>
                <w:b/>
                <w:color w:val="000000" w:themeColor="text1"/>
                <w:sz w:val="18"/>
                <w:szCs w:val="18"/>
              </w:rPr>
              <w:tab/>
              <w:t>POW</w:t>
            </w:r>
          </w:p>
        </w:tc>
      </w:tr>
      <w:tr w:rsidR="00B23752" w:rsidRPr="00122837" w:rsidTr="00B23752">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8"/>
                <w:szCs w:val="18"/>
              </w:rPr>
              <w:t>Session 9</w:t>
            </w:r>
          </w:p>
          <w:p w:rsidR="00B23752" w:rsidRPr="00122837" w:rsidRDefault="00B23752" w:rsidP="00B23752">
            <w:pPr>
              <w:ind w:left="1440" w:hanging="1440"/>
              <w:jc w:val="center"/>
              <w:rPr>
                <w:rFonts w:ascii="Arial" w:hAnsi="Arial" w:cs="Arial"/>
                <w:color w:val="000000" w:themeColor="text1"/>
                <w:sz w:val="16"/>
                <w:szCs w:val="16"/>
              </w:rPr>
            </w:pPr>
            <w:r w:rsidRPr="00122837">
              <w:rPr>
                <w:rFonts w:ascii="Arial" w:hAnsi="Arial" w:cs="Arial"/>
                <w:color w:val="000000" w:themeColor="text1"/>
                <w:sz w:val="16"/>
                <w:szCs w:val="16"/>
              </w:rPr>
              <w:t xml:space="preserve">15 </w:t>
            </w:r>
            <w:proofErr w:type="spellStart"/>
            <w:r w:rsidRPr="00122837">
              <w:rPr>
                <w:rFonts w:ascii="Arial" w:hAnsi="Arial" w:cs="Arial"/>
                <w:color w:val="000000" w:themeColor="text1"/>
                <w:sz w:val="16"/>
                <w:szCs w:val="16"/>
              </w:rPr>
              <w:t>nov</w:t>
            </w:r>
            <w:proofErr w:type="spellEnd"/>
            <w:r w:rsidRPr="00122837">
              <w:rPr>
                <w:rFonts w:ascii="Arial" w:hAnsi="Arial" w:cs="Arial"/>
                <w:color w:val="000000" w:themeColor="text1"/>
                <w:sz w:val="16"/>
                <w:szCs w:val="16"/>
              </w:rPr>
              <w:t xml:space="preserve"> 12</w:t>
            </w:r>
          </w:p>
          <w:p w:rsidR="00B23752" w:rsidRPr="00122837" w:rsidRDefault="00B23752" w:rsidP="00B23752">
            <w:pPr>
              <w:ind w:left="1440" w:hanging="1440"/>
              <w:jc w:val="center"/>
              <w:rPr>
                <w:rFonts w:ascii="Arial" w:hAnsi="Arial" w:cs="Arial"/>
                <w:color w:val="000000" w:themeColor="text1"/>
                <w:sz w:val="18"/>
                <w:szCs w:val="18"/>
              </w:rPr>
            </w:pPr>
            <w:r w:rsidRPr="00122837">
              <w:rPr>
                <w:rFonts w:ascii="Arial" w:hAnsi="Arial" w:cs="Arial"/>
                <w:color w:val="000000" w:themeColor="text1"/>
                <w:sz w:val="16"/>
                <w:szCs w:val="16"/>
              </w:rPr>
              <w:t>4:00-7:00</w:t>
            </w:r>
          </w:p>
        </w:tc>
        <w:tc>
          <w:tcPr>
            <w:tcW w:w="2741" w:type="pct"/>
            <w:tcBorders>
              <w:top w:val="single" w:sz="4" w:space="0" w:color="auto"/>
              <w:bottom w:val="single" w:sz="12" w:space="0" w:color="auto"/>
            </w:tcBorders>
            <w:tcMar>
              <w:top w:w="72" w:type="dxa"/>
              <w:left w:w="86" w:type="dxa"/>
              <w:bottom w:w="72" w:type="dxa"/>
              <w:right w:w="86" w:type="dxa"/>
            </w:tcMar>
            <w:vAlign w:val="center"/>
          </w:tcPr>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Reflections on Student Teaching</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(Mathematics) Classroom Management</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--Engaging students</w:t>
            </w:r>
          </w:p>
          <w:p w:rsidR="00B23752" w:rsidRPr="00122837" w:rsidRDefault="00B23752" w:rsidP="00B23752">
            <w:pPr>
              <w:rPr>
                <w:rFonts w:ascii="Arial" w:hAnsi="Arial" w:cs="Arial"/>
                <w:color w:val="000000" w:themeColor="text1"/>
                <w:sz w:val="18"/>
                <w:szCs w:val="18"/>
              </w:rPr>
            </w:pPr>
            <w:r w:rsidRPr="00122837">
              <w:rPr>
                <w:rFonts w:ascii="Arial" w:hAnsi="Arial" w:cs="Arial"/>
                <w:color w:val="000000" w:themeColor="text1"/>
                <w:sz w:val="18"/>
                <w:szCs w:val="18"/>
              </w:rPr>
              <w:t>--Building community</w:t>
            </w:r>
          </w:p>
        </w:tc>
        <w:tc>
          <w:tcPr>
            <w:tcW w:w="1602" w:type="pct"/>
            <w:tcBorders>
              <w:top w:val="single" w:sz="4" w:space="0" w:color="auto"/>
              <w:bottom w:val="single" w:sz="12" w:space="0" w:color="auto"/>
            </w:tcBorders>
            <w:tcMar>
              <w:top w:w="72" w:type="dxa"/>
              <w:left w:w="86" w:type="dxa"/>
              <w:bottom w:w="72" w:type="dxa"/>
              <w:right w:w="86" w:type="dxa"/>
            </w:tcMar>
            <w:vAlign w:val="center"/>
          </w:tcPr>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Read NCTM</w:t>
            </w:r>
          </w:p>
          <w:p w:rsidR="00B23752" w:rsidRPr="00122837" w:rsidRDefault="00B23752" w:rsidP="00B23752">
            <w:pPr>
              <w:ind w:left="274" w:hanging="274"/>
              <w:rPr>
                <w:rFonts w:ascii="Arial" w:hAnsi="Arial" w:cs="Arial"/>
                <w:i/>
                <w:color w:val="000000" w:themeColor="text1"/>
                <w:sz w:val="18"/>
                <w:szCs w:val="18"/>
              </w:rPr>
            </w:pPr>
            <w:r w:rsidRPr="00122837">
              <w:rPr>
                <w:rFonts w:ascii="Arial" w:hAnsi="Arial" w:cs="Arial"/>
                <w:i/>
                <w:color w:val="000000" w:themeColor="text1"/>
                <w:sz w:val="18"/>
                <w:szCs w:val="18"/>
              </w:rPr>
              <w:t>Mathematics assignment</w:t>
            </w:r>
          </w:p>
          <w:p w:rsidR="00B23752" w:rsidRPr="00122837" w:rsidRDefault="00B23752" w:rsidP="00B23752">
            <w:pPr>
              <w:ind w:left="274" w:hanging="274"/>
              <w:rPr>
                <w:color w:val="000000" w:themeColor="text1"/>
                <w:sz w:val="18"/>
                <w:szCs w:val="18"/>
              </w:rPr>
            </w:pPr>
            <w:r w:rsidRPr="00122837">
              <w:rPr>
                <w:rFonts w:ascii="Arial" w:hAnsi="Arial" w:cs="Arial"/>
                <w:b/>
                <w:color w:val="000000" w:themeColor="text1"/>
                <w:sz w:val="18"/>
                <w:szCs w:val="18"/>
              </w:rPr>
              <w:t>6.</w:t>
            </w:r>
            <w:r w:rsidRPr="00122837">
              <w:rPr>
                <w:rFonts w:ascii="Arial" w:hAnsi="Arial" w:cs="Arial"/>
                <w:b/>
                <w:color w:val="000000" w:themeColor="text1"/>
                <w:sz w:val="18"/>
                <w:szCs w:val="18"/>
              </w:rPr>
              <w:tab/>
              <w:t>Electronic Portfolio</w:t>
            </w:r>
          </w:p>
        </w:tc>
      </w:tr>
    </w:tbl>
    <w:p w:rsidR="00B23752" w:rsidRPr="002B7FAF" w:rsidRDefault="00B23752" w:rsidP="00B23752">
      <w:pPr>
        <w:jc w:val="center"/>
        <w:rPr>
          <w:rFonts w:ascii="Arial" w:hAnsi="Arial"/>
          <w:color w:val="4F81BD" w:themeColor="accent1"/>
          <w:sz w:val="18"/>
          <w:szCs w:val="18"/>
        </w:rPr>
      </w:pPr>
    </w:p>
    <w:p w:rsidR="00B23752" w:rsidRPr="00D83698" w:rsidRDefault="00B23752" w:rsidP="00B23752">
      <w:pPr>
        <w:pStyle w:val="Footer"/>
        <w:tabs>
          <w:tab w:val="clear" w:pos="4320"/>
          <w:tab w:val="clear" w:pos="8640"/>
          <w:tab w:val="left" w:pos="2880"/>
          <w:tab w:val="right" w:pos="9360"/>
        </w:tabs>
        <w:spacing w:after="120"/>
        <w:rPr>
          <w:rFonts w:ascii="Arial" w:eastAsia="ＭＳ Ｐゴシック" w:hAnsi="Arial" w:cs="Arial"/>
          <w:szCs w:val="48"/>
        </w:rPr>
      </w:pPr>
      <w:r w:rsidRPr="002B7FAF">
        <w:rPr>
          <w:rFonts w:ascii="Arial" w:hAnsi="Arial" w:cs="Times"/>
          <w:i w:val="0"/>
          <w:szCs w:val="18"/>
        </w:rPr>
        <w:t xml:space="preserve">*This schedule is an </w:t>
      </w:r>
      <w:r w:rsidRPr="002B7FAF">
        <w:rPr>
          <w:rFonts w:ascii="Arial" w:hAnsi="Arial" w:cs="Times"/>
          <w:szCs w:val="18"/>
        </w:rPr>
        <w:t>approximation</w:t>
      </w:r>
      <w:r w:rsidRPr="002B7FAF">
        <w:rPr>
          <w:rFonts w:ascii="Arial" w:hAnsi="Arial" w:cs="Times"/>
          <w:i w:val="0"/>
          <w:szCs w:val="18"/>
        </w:rPr>
        <w:t>. Given the nature of this course, we will likely be altering the scheduled topics and possibly times and dates in order to accommodate student interest, observe and teach in mathematics classrooms, and take advantage of professional development opportunities.</w:t>
      </w:r>
      <w:r>
        <w:rPr>
          <w:rFonts w:ascii="Arial" w:hAnsi="Arial" w:cs="Times"/>
          <w:i w:val="0"/>
          <w:szCs w:val="18"/>
        </w:rPr>
        <w:t xml:space="preserve"> In particular, **reading assignments (in italics) are likely to adjust as the class unfolds.</w:t>
      </w:r>
    </w:p>
    <w:p w:rsidR="00F53FF7" w:rsidRDefault="00F53FF7" w:rsidP="00F53FF7">
      <w:pPr>
        <w:pStyle w:val="Footer"/>
        <w:tabs>
          <w:tab w:val="clear" w:pos="4320"/>
          <w:tab w:val="clear" w:pos="8640"/>
          <w:tab w:val="left" w:pos="2880"/>
          <w:tab w:val="right" w:pos="9360"/>
        </w:tabs>
        <w:spacing w:after="120"/>
        <w:rPr>
          <w:rFonts w:ascii="Arial" w:hAnsi="Arial" w:cs="Times"/>
          <w:i w:val="0"/>
          <w:szCs w:val="18"/>
        </w:rPr>
      </w:pPr>
    </w:p>
    <w:p w:rsidR="00B23752" w:rsidRDefault="00B23752" w:rsidP="00F53FF7">
      <w:pPr>
        <w:pStyle w:val="Footer"/>
        <w:tabs>
          <w:tab w:val="clear" w:pos="4320"/>
          <w:tab w:val="clear" w:pos="8640"/>
          <w:tab w:val="left" w:pos="2880"/>
          <w:tab w:val="right" w:pos="9360"/>
        </w:tabs>
        <w:spacing w:after="120"/>
        <w:rPr>
          <w:rFonts w:ascii="Arial" w:hAnsi="Arial" w:cs="Times"/>
          <w:i w:val="0"/>
          <w:szCs w:val="18"/>
        </w:rPr>
      </w:pPr>
    </w:p>
    <w:p w:rsidR="00B23752" w:rsidRDefault="00B23752" w:rsidP="00F53FF7">
      <w:pPr>
        <w:pStyle w:val="Footer"/>
        <w:tabs>
          <w:tab w:val="clear" w:pos="4320"/>
          <w:tab w:val="clear" w:pos="8640"/>
          <w:tab w:val="left" w:pos="2880"/>
          <w:tab w:val="right" w:pos="9360"/>
        </w:tabs>
        <w:spacing w:after="120"/>
        <w:rPr>
          <w:rFonts w:ascii="Arial" w:hAnsi="Arial" w:cs="Times"/>
          <w:i w:val="0"/>
          <w:szCs w:val="18"/>
        </w:rPr>
        <w:sectPr w:rsidR="00B23752" w:rsidSect="00FB53B8">
          <w:pgSz w:w="12240" w:h="15840" w:code="1"/>
          <w:pgMar w:top="1440" w:right="1440" w:bottom="1440" w:left="1440" w:header="720" w:footer="864" w:gutter="0"/>
          <w:cols w:space="720"/>
        </w:sectPr>
      </w:pPr>
    </w:p>
    <w:p w:rsidR="00987073" w:rsidRPr="00E861D4" w:rsidRDefault="00987073" w:rsidP="00987073">
      <w:pPr>
        <w:spacing w:after="120"/>
        <w:jc w:val="center"/>
        <w:rPr>
          <w:rFonts w:ascii="Arial" w:hAnsi="Arial"/>
          <w:b/>
          <w:sz w:val="20"/>
        </w:rPr>
      </w:pPr>
      <w:r>
        <w:rPr>
          <w:rFonts w:ascii="Arial" w:hAnsi="Arial"/>
          <w:b/>
          <w:sz w:val="20"/>
        </w:rPr>
        <w:t>2</w:t>
      </w:r>
      <w:r w:rsidRPr="00E861D4">
        <w:rPr>
          <w:rFonts w:ascii="Arial" w:hAnsi="Arial"/>
          <w:b/>
          <w:sz w:val="20"/>
        </w:rPr>
        <w:t>. Student Interview Assignment</w:t>
      </w:r>
    </w:p>
    <w:p w:rsidR="00987073" w:rsidRPr="00E861D4" w:rsidRDefault="00987073" w:rsidP="00987073">
      <w:pPr>
        <w:spacing w:after="120"/>
        <w:rPr>
          <w:rFonts w:ascii="Arial" w:hAnsi="Arial" w:cs="Arial"/>
          <w:b/>
          <w:sz w:val="20"/>
        </w:rPr>
      </w:pPr>
      <w:r w:rsidRPr="00E861D4">
        <w:rPr>
          <w:rFonts w:ascii="Arial" w:hAnsi="Arial" w:cs="Arial"/>
          <w:b/>
          <w:i/>
          <w:sz w:val="20"/>
        </w:rPr>
        <w:t>Task:</w:t>
      </w:r>
      <w:r w:rsidRPr="00E861D4">
        <w:rPr>
          <w:rFonts w:ascii="Arial" w:hAnsi="Arial" w:cs="Arial"/>
          <w:b/>
          <w:sz w:val="20"/>
        </w:rPr>
        <w:t xml:space="preserve"> </w:t>
      </w:r>
      <w:r w:rsidRPr="00E861D4">
        <w:rPr>
          <w:rFonts w:ascii="Arial" w:hAnsi="Arial"/>
          <w:sz w:val="20"/>
        </w:rPr>
        <w:t xml:space="preserve">In a one-on-one setting you will conduct an interview with a student from grades 6-11. Instructions are attached below. This interview protocol is designed to inquire into the student’s algebraic ways of thinking. </w:t>
      </w:r>
    </w:p>
    <w:p w:rsidR="00987073" w:rsidRPr="00E861D4" w:rsidRDefault="00987073" w:rsidP="00987073">
      <w:pPr>
        <w:spacing w:after="120"/>
        <w:rPr>
          <w:rFonts w:ascii="Arial" w:hAnsi="Arial" w:cs="Arial"/>
          <w:sz w:val="20"/>
        </w:rPr>
      </w:pPr>
      <w:r w:rsidRPr="00E861D4">
        <w:rPr>
          <w:rFonts w:ascii="Arial" w:hAnsi="Arial" w:cs="Arial"/>
          <w:b/>
          <w:i/>
          <w:sz w:val="20"/>
        </w:rPr>
        <w:t>Purpose:</w:t>
      </w:r>
      <w:r w:rsidRPr="00E861D4">
        <w:rPr>
          <w:rFonts w:ascii="Arial" w:hAnsi="Arial" w:cs="Arial"/>
          <w:i/>
          <w:sz w:val="20"/>
        </w:rPr>
        <w:t xml:space="preserve"> </w:t>
      </w:r>
      <w:r w:rsidRPr="00E861D4">
        <w:rPr>
          <w:rFonts w:ascii="Arial" w:hAnsi="Arial" w:cs="Arial"/>
          <w:sz w:val="20"/>
        </w:rPr>
        <w:t xml:space="preserve">The student interview is designed to provide you with opportunities to focus on and build a model of a single child’s thinking about mathematics. </w:t>
      </w:r>
      <w:r w:rsidRPr="00E861D4">
        <w:rPr>
          <w:rFonts w:ascii="Arial" w:hAnsi="Arial"/>
          <w:sz w:val="20"/>
        </w:rPr>
        <w:t>The purposes of this activity are to begin thinking about students' mathematical understanding, interpret the meaning of students' answers, and to provide you with an opportunity to interact with students about mathematics.</w:t>
      </w:r>
      <w:r w:rsidRPr="00E861D4">
        <w:rPr>
          <w:rFonts w:ascii="Arial" w:hAnsi="Arial" w:cs="Arial"/>
          <w:sz w:val="20"/>
        </w:rPr>
        <w:t xml:space="preserve"> It will also help you to improve your use of inquiry for assessment purposes and to better understand secondary level students with different understandings.</w:t>
      </w:r>
    </w:p>
    <w:p w:rsidR="00987073" w:rsidRPr="00E861D4" w:rsidRDefault="00987073" w:rsidP="00987073">
      <w:pPr>
        <w:rPr>
          <w:rFonts w:ascii="Arial" w:hAnsi="Arial" w:cs="Arial"/>
          <w:b/>
          <w:i/>
          <w:sz w:val="20"/>
        </w:rPr>
      </w:pPr>
      <w:r w:rsidRPr="00E861D4">
        <w:rPr>
          <w:rFonts w:ascii="Arial" w:hAnsi="Arial" w:cs="Arial"/>
          <w:b/>
          <w:i/>
          <w:sz w:val="20"/>
        </w:rPr>
        <w:t>Prior to the interview:</w:t>
      </w:r>
    </w:p>
    <w:p w:rsidR="00987073" w:rsidRPr="00E861D4" w:rsidRDefault="00987073" w:rsidP="00987073">
      <w:pPr>
        <w:numPr>
          <w:ilvl w:val="0"/>
          <w:numId w:val="24"/>
        </w:numPr>
        <w:rPr>
          <w:rFonts w:ascii="Arial" w:hAnsi="Arial" w:cs="Arial"/>
          <w:sz w:val="20"/>
        </w:rPr>
      </w:pPr>
      <w:r w:rsidRPr="00E861D4">
        <w:rPr>
          <w:rFonts w:ascii="Arial" w:hAnsi="Arial" w:cs="Arial"/>
          <w:sz w:val="20"/>
        </w:rPr>
        <w:t>Identify a student. Although there are many good reasons to select a student from within a classroom you may be teaching, any student (grades 6-11) should make for a productive experience. Arrange with the student and his/her teacher to interview this one child for 20-30 minutes in a quiet place outside the classroom.</w:t>
      </w:r>
    </w:p>
    <w:p w:rsidR="00987073" w:rsidRPr="00E861D4" w:rsidRDefault="00987073" w:rsidP="00987073">
      <w:pPr>
        <w:numPr>
          <w:ilvl w:val="0"/>
          <w:numId w:val="24"/>
        </w:numPr>
        <w:spacing w:after="120"/>
        <w:rPr>
          <w:rFonts w:ascii="Arial" w:hAnsi="Arial" w:cs="Arial"/>
          <w:sz w:val="20"/>
        </w:rPr>
      </w:pPr>
      <w:r w:rsidRPr="00E861D4">
        <w:rPr>
          <w:rFonts w:ascii="Arial" w:hAnsi="Arial" w:cs="Arial"/>
          <w:sz w:val="20"/>
        </w:rPr>
        <w:t>Consider what clarifying prompts you may have to give to the student during the interview.</w:t>
      </w:r>
    </w:p>
    <w:p w:rsidR="00987073" w:rsidRPr="00E861D4" w:rsidRDefault="00987073" w:rsidP="00987073">
      <w:pPr>
        <w:spacing w:after="120"/>
        <w:rPr>
          <w:rFonts w:ascii="Arial" w:hAnsi="Arial" w:cs="Arial"/>
          <w:b/>
          <w:i/>
          <w:sz w:val="20"/>
        </w:rPr>
      </w:pPr>
      <w:r w:rsidRPr="00E861D4">
        <w:rPr>
          <w:rFonts w:ascii="Arial" w:hAnsi="Arial" w:cs="Arial"/>
          <w:b/>
          <w:i/>
          <w:sz w:val="20"/>
        </w:rPr>
        <w:t>During the interview:</w:t>
      </w:r>
    </w:p>
    <w:p w:rsidR="00987073" w:rsidRPr="00E861D4" w:rsidRDefault="00987073" w:rsidP="00987073">
      <w:pPr>
        <w:spacing w:after="120"/>
        <w:rPr>
          <w:rFonts w:ascii="Arial" w:hAnsi="Arial" w:cs="Arial"/>
          <w:sz w:val="20"/>
        </w:rPr>
      </w:pPr>
      <w:r w:rsidRPr="00E861D4">
        <w:rPr>
          <w:rFonts w:ascii="Arial" w:hAnsi="Arial" w:cs="Arial"/>
          <w:sz w:val="20"/>
        </w:rPr>
        <w:t xml:space="preserve">Work with the child in a setting removed from the classroom environment. Begin the interview by informing the child that you will be giving her/him a </w:t>
      </w:r>
      <w:r>
        <w:rPr>
          <w:rFonts w:ascii="Arial" w:hAnsi="Arial" w:cs="Arial"/>
          <w:sz w:val="20"/>
        </w:rPr>
        <w:t>few</w:t>
      </w:r>
      <w:r w:rsidRPr="00E861D4">
        <w:rPr>
          <w:rFonts w:ascii="Arial" w:hAnsi="Arial" w:cs="Arial"/>
          <w:sz w:val="20"/>
        </w:rPr>
        <w:t xml:space="preserve"> </w:t>
      </w:r>
      <w:r>
        <w:rPr>
          <w:rFonts w:ascii="Arial" w:hAnsi="Arial" w:cs="Arial"/>
          <w:sz w:val="20"/>
        </w:rPr>
        <w:t>mathematical questions to consider,</w:t>
      </w:r>
      <w:r w:rsidRPr="00E861D4">
        <w:rPr>
          <w:rFonts w:ascii="Arial" w:hAnsi="Arial" w:cs="Arial"/>
          <w:sz w:val="20"/>
        </w:rPr>
        <w:t xml:space="preserve"> and that you are interested in his/her thinking process and in the strategies s/he uses to solve these problems. Inform the child that s/he can solve the problems in any way s/he wants. Please remind the child that the interview is voluntary and that s/he can end the interview at any time (if a student does cut the interview very short, </w:t>
      </w:r>
      <w:proofErr w:type="gramStart"/>
      <w:r w:rsidRPr="00E861D4">
        <w:rPr>
          <w:rFonts w:ascii="Arial" w:hAnsi="Arial" w:cs="Arial"/>
          <w:sz w:val="20"/>
        </w:rPr>
        <w:t>then</w:t>
      </w:r>
      <w:proofErr w:type="gramEnd"/>
      <w:r w:rsidRPr="00E861D4">
        <w:rPr>
          <w:rFonts w:ascii="Arial" w:hAnsi="Arial" w:cs="Arial"/>
          <w:sz w:val="20"/>
        </w:rPr>
        <w:t xml:space="preserve"> please find another willing student). Do everything you can to help make the child comfortable.</w:t>
      </w:r>
    </w:p>
    <w:p w:rsidR="00987073" w:rsidRPr="00E861D4" w:rsidRDefault="00987073" w:rsidP="00987073">
      <w:pPr>
        <w:spacing w:after="120"/>
        <w:rPr>
          <w:rFonts w:ascii="Arial" w:hAnsi="Arial" w:cs="Arial"/>
          <w:sz w:val="20"/>
        </w:rPr>
      </w:pPr>
      <w:r w:rsidRPr="00E861D4">
        <w:rPr>
          <w:rFonts w:ascii="Arial" w:hAnsi="Arial" w:cs="Arial"/>
          <w:sz w:val="20"/>
        </w:rPr>
        <w:t>Orally provide the child with your task and provide her/him with sufficient time to complete each problem. You will be challenged to establish comfort, for both you and the student, to think quietly for the extended period of time necessary for the child to meaningfully engage in the task. You may also want to prepare a written copy of each problem, in case you find the child prefers this way of interpreting the task.</w:t>
      </w:r>
    </w:p>
    <w:p w:rsidR="00987073" w:rsidRPr="00E861D4" w:rsidRDefault="00987073" w:rsidP="00987073">
      <w:pPr>
        <w:spacing w:after="120"/>
        <w:rPr>
          <w:rFonts w:ascii="Arial" w:hAnsi="Arial" w:cs="Arial"/>
          <w:sz w:val="20"/>
        </w:rPr>
      </w:pPr>
      <w:r w:rsidRPr="00E861D4">
        <w:rPr>
          <w:rFonts w:ascii="Arial" w:hAnsi="Arial" w:cs="Arial"/>
          <w:i/>
          <w:sz w:val="20"/>
        </w:rPr>
        <w:t>Note the questions you ask and the child’s responses</w:t>
      </w:r>
      <w:r w:rsidRPr="00E861D4">
        <w:rPr>
          <w:rFonts w:ascii="Arial" w:hAnsi="Arial" w:cs="Arial"/>
          <w:sz w:val="20"/>
        </w:rPr>
        <w:t xml:space="preserve">. It may be necessary to ask the child to wait while you are writing—it is OK to ask the child to wait. </w:t>
      </w:r>
      <w:r w:rsidRPr="00E861D4">
        <w:rPr>
          <w:rFonts w:ascii="Arial" w:hAnsi="Arial" w:cs="Arial"/>
          <w:i/>
          <w:sz w:val="20"/>
        </w:rPr>
        <w:t>You should not tape-record/video-tape the interview</w:t>
      </w:r>
      <w:r w:rsidRPr="00E861D4">
        <w:rPr>
          <w:rFonts w:ascii="Arial" w:hAnsi="Arial" w:cs="Arial"/>
          <w:sz w:val="20"/>
        </w:rPr>
        <w:t>.</w:t>
      </w:r>
    </w:p>
    <w:p w:rsidR="00987073" w:rsidRPr="00E861D4" w:rsidRDefault="00987073" w:rsidP="00987073">
      <w:pPr>
        <w:rPr>
          <w:rFonts w:ascii="Arial" w:hAnsi="Arial" w:cs="Arial"/>
          <w:sz w:val="20"/>
        </w:rPr>
      </w:pPr>
      <w:r w:rsidRPr="00E861D4">
        <w:rPr>
          <w:rFonts w:ascii="Arial" w:hAnsi="Arial" w:cs="Arial"/>
          <w:sz w:val="20"/>
        </w:rPr>
        <w:t>During the interview, be sure to consider the following:</w:t>
      </w:r>
    </w:p>
    <w:p w:rsidR="00987073" w:rsidRPr="00E861D4" w:rsidRDefault="00987073" w:rsidP="00987073">
      <w:pPr>
        <w:numPr>
          <w:ilvl w:val="0"/>
          <w:numId w:val="25"/>
        </w:numPr>
        <w:rPr>
          <w:rFonts w:ascii="Arial" w:hAnsi="Arial" w:cs="Arial"/>
          <w:sz w:val="20"/>
        </w:rPr>
      </w:pPr>
      <w:r w:rsidRPr="00E861D4">
        <w:rPr>
          <w:rFonts w:ascii="Arial" w:hAnsi="Arial" w:cs="Arial"/>
          <w:sz w:val="20"/>
        </w:rPr>
        <w:t>The best thing you can be is genuinely curious. Remember the point of the interview is to discover how the child thinks—</w:t>
      </w:r>
      <w:r w:rsidRPr="00E861D4">
        <w:rPr>
          <w:rFonts w:ascii="Arial" w:hAnsi="Arial" w:cs="Arial"/>
          <w:i/>
          <w:sz w:val="20"/>
        </w:rPr>
        <w:t>NOT</w:t>
      </w:r>
      <w:r w:rsidRPr="00E861D4">
        <w:rPr>
          <w:rFonts w:ascii="Arial" w:hAnsi="Arial" w:cs="Arial"/>
          <w:sz w:val="20"/>
        </w:rPr>
        <w:t xml:space="preserve"> to guide the child to the correct answer (try to fight the urge to be “teacher”).</w:t>
      </w:r>
    </w:p>
    <w:p w:rsidR="00987073" w:rsidRPr="00E861D4" w:rsidRDefault="00987073" w:rsidP="00987073">
      <w:pPr>
        <w:numPr>
          <w:ilvl w:val="0"/>
          <w:numId w:val="25"/>
        </w:numPr>
        <w:rPr>
          <w:rFonts w:ascii="Arial" w:hAnsi="Arial" w:cs="Arial"/>
          <w:sz w:val="20"/>
        </w:rPr>
      </w:pPr>
      <w:r w:rsidRPr="00E861D4">
        <w:rPr>
          <w:rFonts w:ascii="Arial" w:hAnsi="Arial" w:cs="Arial"/>
          <w:sz w:val="20"/>
        </w:rPr>
        <w:t>Although you may prepare a script to help guide your interview, I encourage you to not feel limited to your script. Allow your interaction to explore a student’s idea, to learn more about the child’s insights into a question, their disposition toward exploration, what may constrain what they are able to do, and to practice your own interaction with children.</w:t>
      </w:r>
    </w:p>
    <w:p w:rsidR="00987073" w:rsidRPr="00E861D4" w:rsidRDefault="00987073" w:rsidP="00987073">
      <w:pPr>
        <w:numPr>
          <w:ilvl w:val="0"/>
          <w:numId w:val="25"/>
        </w:numPr>
        <w:rPr>
          <w:rFonts w:ascii="Arial" w:hAnsi="Arial" w:cs="Arial"/>
          <w:sz w:val="20"/>
        </w:rPr>
      </w:pPr>
      <w:r w:rsidRPr="00E861D4">
        <w:rPr>
          <w:rFonts w:ascii="Arial" w:hAnsi="Arial" w:cs="Arial"/>
          <w:sz w:val="20"/>
        </w:rPr>
        <w:t>Do respect the suggested and arranged time limit.</w:t>
      </w:r>
    </w:p>
    <w:p w:rsidR="00987073" w:rsidRPr="00E861D4" w:rsidRDefault="00987073" w:rsidP="00987073">
      <w:pPr>
        <w:numPr>
          <w:ilvl w:val="0"/>
          <w:numId w:val="25"/>
        </w:numPr>
        <w:rPr>
          <w:rFonts w:ascii="Arial" w:hAnsi="Arial" w:cs="Arial"/>
          <w:sz w:val="20"/>
        </w:rPr>
      </w:pPr>
      <w:r w:rsidRPr="00E861D4">
        <w:rPr>
          <w:rFonts w:ascii="Arial" w:hAnsi="Arial" w:cs="Arial"/>
          <w:sz w:val="20"/>
        </w:rPr>
        <w:t xml:space="preserve">Be careful to respond similarly to all responses, whether you may consider it to be a “correct” or “incorrect” answer. Be curious about all solution strategies; how is this student thinking? </w:t>
      </w:r>
      <w:proofErr w:type="gramStart"/>
      <w:r w:rsidRPr="00E861D4">
        <w:rPr>
          <w:rFonts w:ascii="Arial" w:hAnsi="Arial" w:cs="Arial"/>
          <w:sz w:val="20"/>
        </w:rPr>
        <w:t>what</w:t>
      </w:r>
      <w:proofErr w:type="gramEnd"/>
      <w:r w:rsidRPr="00E861D4">
        <w:rPr>
          <w:rFonts w:ascii="Arial" w:hAnsi="Arial" w:cs="Arial"/>
          <w:sz w:val="20"/>
        </w:rPr>
        <w:t xml:space="preserve"> question may they be asking?—is it the one you first assumed they were asking? </w:t>
      </w:r>
      <w:proofErr w:type="gramStart"/>
      <w:r w:rsidRPr="00E861D4">
        <w:rPr>
          <w:rFonts w:ascii="Arial" w:hAnsi="Arial" w:cs="Arial"/>
          <w:sz w:val="20"/>
        </w:rPr>
        <w:t>what</w:t>
      </w:r>
      <w:proofErr w:type="gramEnd"/>
      <w:r w:rsidRPr="00E861D4">
        <w:rPr>
          <w:rFonts w:ascii="Arial" w:hAnsi="Arial" w:cs="Arial"/>
          <w:sz w:val="20"/>
        </w:rPr>
        <w:t xml:space="preserve"> question may they be answering?—is it the one you first assumed you asked? </w:t>
      </w:r>
    </w:p>
    <w:p w:rsidR="00987073" w:rsidRPr="00E861D4" w:rsidRDefault="00987073" w:rsidP="00987073">
      <w:pPr>
        <w:numPr>
          <w:ilvl w:val="0"/>
          <w:numId w:val="25"/>
        </w:numPr>
        <w:rPr>
          <w:rFonts w:ascii="Arial" w:hAnsi="Arial" w:cs="Arial"/>
          <w:sz w:val="20"/>
        </w:rPr>
      </w:pPr>
      <w:r w:rsidRPr="00E861D4">
        <w:rPr>
          <w:rFonts w:ascii="Arial" w:hAnsi="Arial" w:cs="Arial"/>
          <w:sz w:val="20"/>
        </w:rPr>
        <w:t>This is not a teaching episode; it is an interview.</w:t>
      </w:r>
    </w:p>
    <w:p w:rsidR="00987073" w:rsidRPr="00E861D4" w:rsidRDefault="00987073" w:rsidP="00987073">
      <w:pPr>
        <w:numPr>
          <w:ilvl w:val="0"/>
          <w:numId w:val="25"/>
        </w:numPr>
        <w:rPr>
          <w:rFonts w:ascii="Arial" w:hAnsi="Arial" w:cs="Arial"/>
          <w:sz w:val="20"/>
        </w:rPr>
      </w:pPr>
      <w:r w:rsidRPr="00E861D4">
        <w:rPr>
          <w:rFonts w:ascii="Arial" w:hAnsi="Arial" w:cs="Arial"/>
          <w:sz w:val="20"/>
        </w:rPr>
        <w:t xml:space="preserve">Your primary role is to listen (Davis, 1997). Make sure you allow enough </w:t>
      </w:r>
      <w:r w:rsidRPr="00E861D4">
        <w:rPr>
          <w:rFonts w:ascii="Arial" w:hAnsi="Arial" w:cs="Arial"/>
          <w:i/>
          <w:sz w:val="20"/>
        </w:rPr>
        <w:t>wait time</w:t>
      </w:r>
      <w:r w:rsidRPr="00E861D4">
        <w:rPr>
          <w:rFonts w:ascii="Arial" w:hAnsi="Arial" w:cs="Arial"/>
          <w:sz w:val="20"/>
        </w:rPr>
        <w:t>—many children need time to think before speaking and/or answering.</w:t>
      </w:r>
    </w:p>
    <w:p w:rsidR="00987073" w:rsidRPr="00E861D4" w:rsidRDefault="00987073" w:rsidP="00987073">
      <w:pPr>
        <w:numPr>
          <w:ilvl w:val="0"/>
          <w:numId w:val="25"/>
        </w:numPr>
        <w:spacing w:after="120"/>
        <w:rPr>
          <w:rFonts w:ascii="Arial" w:hAnsi="Arial" w:cs="Arial"/>
          <w:sz w:val="20"/>
        </w:rPr>
      </w:pPr>
      <w:r w:rsidRPr="00E861D4">
        <w:rPr>
          <w:rFonts w:ascii="Arial" w:hAnsi="Arial" w:cs="Arial"/>
          <w:sz w:val="20"/>
        </w:rPr>
        <w:t xml:space="preserve">Make sure the child feels comfortable during the entire interview. If the child clearly cannot answer a problem, you may need to probe to help develop connections the child may have to similar mathematical experiences. Two useful questions: </w:t>
      </w:r>
      <w:r w:rsidRPr="00E861D4">
        <w:rPr>
          <w:rFonts w:ascii="Arial" w:hAnsi="Arial" w:cs="Arial"/>
          <w:i/>
          <w:sz w:val="20"/>
        </w:rPr>
        <w:t>tell me what you do know about the problem</w:t>
      </w:r>
      <w:r w:rsidRPr="00E861D4">
        <w:rPr>
          <w:rFonts w:ascii="Arial" w:hAnsi="Arial" w:cs="Arial"/>
          <w:sz w:val="20"/>
        </w:rPr>
        <w:t xml:space="preserve">, and </w:t>
      </w:r>
      <w:r w:rsidRPr="00E861D4">
        <w:rPr>
          <w:rFonts w:ascii="Arial" w:hAnsi="Arial" w:cs="Arial"/>
          <w:i/>
          <w:sz w:val="20"/>
        </w:rPr>
        <w:t>tell me about a similar problem you’ve worked on before</w:t>
      </w:r>
      <w:r w:rsidRPr="00E861D4">
        <w:rPr>
          <w:rFonts w:ascii="Arial" w:hAnsi="Arial" w:cs="Arial"/>
          <w:sz w:val="20"/>
        </w:rPr>
        <w:t>. If you feel that the child is really struggling and frustrated, you may want to end the interview or give the child a problem you are fairly certain s/he can solve and then end the interview. It is worthwhile to come with this sort of simpler problem, as well as an extension to the task you intend to ask for those who respond quickly. If you cut an interview short for any reason, be sure to discuss in your write-up.</w:t>
      </w:r>
    </w:p>
    <w:p w:rsidR="00987073" w:rsidRPr="00E861D4" w:rsidRDefault="00987073" w:rsidP="00987073">
      <w:pPr>
        <w:spacing w:after="120"/>
        <w:rPr>
          <w:rFonts w:ascii="Arial" w:hAnsi="Arial" w:cs="Arial"/>
          <w:b/>
          <w:i/>
          <w:sz w:val="20"/>
        </w:rPr>
      </w:pPr>
      <w:r w:rsidRPr="00E861D4">
        <w:rPr>
          <w:rFonts w:ascii="Arial" w:hAnsi="Arial" w:cs="Arial"/>
          <w:b/>
          <w:i/>
          <w:sz w:val="20"/>
        </w:rPr>
        <w:t>After the Interview:</w:t>
      </w:r>
    </w:p>
    <w:p w:rsidR="00987073" w:rsidRPr="00E861D4" w:rsidRDefault="00987073" w:rsidP="00987073">
      <w:pPr>
        <w:rPr>
          <w:rFonts w:ascii="Arial" w:hAnsi="Arial" w:cs="Arial"/>
          <w:sz w:val="20"/>
        </w:rPr>
      </w:pPr>
      <w:r w:rsidRPr="00E861D4">
        <w:rPr>
          <w:rFonts w:ascii="Arial" w:hAnsi="Arial" w:cs="Arial"/>
          <w:sz w:val="20"/>
        </w:rPr>
        <w:t>Write a three to four-page (double spaced) reflection that includes a brief discussion on each of the following points:</w:t>
      </w:r>
    </w:p>
    <w:p w:rsidR="00987073" w:rsidRPr="00E861D4" w:rsidRDefault="00987073" w:rsidP="00987073">
      <w:pPr>
        <w:numPr>
          <w:ilvl w:val="0"/>
          <w:numId w:val="26"/>
        </w:numPr>
        <w:rPr>
          <w:rFonts w:ascii="Arial" w:hAnsi="Arial" w:cs="Arial"/>
          <w:sz w:val="20"/>
        </w:rPr>
      </w:pPr>
      <w:r w:rsidRPr="00E861D4">
        <w:rPr>
          <w:rFonts w:ascii="Arial" w:hAnsi="Arial" w:cs="Arial"/>
          <w:sz w:val="20"/>
        </w:rPr>
        <w:t xml:space="preserve">What </w:t>
      </w:r>
      <w:r w:rsidRPr="00E861D4">
        <w:rPr>
          <w:rFonts w:ascii="Arial" w:hAnsi="Arial" w:cs="Arial"/>
          <w:i/>
          <w:sz w:val="20"/>
        </w:rPr>
        <w:t>specifically</w:t>
      </w:r>
      <w:r w:rsidRPr="00E861D4">
        <w:rPr>
          <w:rFonts w:ascii="Arial" w:hAnsi="Arial" w:cs="Arial"/>
          <w:sz w:val="20"/>
        </w:rPr>
        <w:t xml:space="preserve"> did you learn about this child’s mathematical understanding? Here you will want to make some claims about the mathematics your student understands or doesn’t understand. I intend for this portion to emphasize what the child </w:t>
      </w:r>
      <w:r w:rsidRPr="00E861D4">
        <w:rPr>
          <w:rFonts w:ascii="Arial" w:hAnsi="Arial" w:cs="Arial"/>
          <w:b/>
          <w:i/>
          <w:sz w:val="20"/>
        </w:rPr>
        <w:t>CAN</w:t>
      </w:r>
      <w:r w:rsidRPr="00E861D4">
        <w:rPr>
          <w:rFonts w:ascii="Arial" w:hAnsi="Arial" w:cs="Arial"/>
          <w:sz w:val="20"/>
        </w:rPr>
        <w:t xml:space="preserve"> do, and what might be a worthwhile next instructional focus, rather than what the child </w:t>
      </w:r>
      <w:r w:rsidRPr="00E861D4">
        <w:rPr>
          <w:rFonts w:ascii="Arial" w:hAnsi="Arial" w:cs="Arial"/>
          <w:i/>
          <w:sz w:val="20"/>
        </w:rPr>
        <w:t>cannot</w:t>
      </w:r>
      <w:r w:rsidRPr="00E861D4">
        <w:rPr>
          <w:rFonts w:ascii="Arial" w:hAnsi="Arial" w:cs="Arial"/>
          <w:sz w:val="20"/>
        </w:rPr>
        <w:t xml:space="preserve"> do.</w:t>
      </w:r>
    </w:p>
    <w:p w:rsidR="00987073" w:rsidRPr="00E861D4" w:rsidRDefault="00987073" w:rsidP="00987073">
      <w:pPr>
        <w:numPr>
          <w:ilvl w:val="0"/>
          <w:numId w:val="26"/>
        </w:numPr>
        <w:rPr>
          <w:rFonts w:ascii="Arial" w:hAnsi="Arial" w:cs="Arial"/>
          <w:sz w:val="20"/>
        </w:rPr>
      </w:pPr>
      <w:r w:rsidRPr="00E861D4">
        <w:rPr>
          <w:rFonts w:ascii="Arial" w:hAnsi="Arial"/>
          <w:sz w:val="20"/>
        </w:rPr>
        <w:t xml:space="preserve">Suggest some specific ideas for instruction based on what you have observed about the students understanding and methods of approaching the problems. </w:t>
      </w:r>
    </w:p>
    <w:p w:rsidR="00987073" w:rsidRPr="00E861D4" w:rsidRDefault="00987073" w:rsidP="00987073">
      <w:pPr>
        <w:numPr>
          <w:ilvl w:val="0"/>
          <w:numId w:val="26"/>
        </w:numPr>
        <w:rPr>
          <w:rFonts w:ascii="Arial" w:hAnsi="Arial" w:cs="Arial"/>
          <w:sz w:val="20"/>
        </w:rPr>
      </w:pPr>
      <w:r w:rsidRPr="00E861D4">
        <w:rPr>
          <w:rFonts w:ascii="Arial" w:hAnsi="Arial"/>
          <w:sz w:val="20"/>
        </w:rPr>
        <w:t>Discuss what types of algebraic thinking you observed the student use.</w:t>
      </w:r>
    </w:p>
    <w:p w:rsidR="00987073" w:rsidRPr="00E861D4" w:rsidRDefault="00987073" w:rsidP="00987073">
      <w:pPr>
        <w:numPr>
          <w:ilvl w:val="0"/>
          <w:numId w:val="26"/>
        </w:numPr>
        <w:rPr>
          <w:rFonts w:ascii="Arial" w:hAnsi="Arial" w:cs="Arial"/>
          <w:sz w:val="20"/>
        </w:rPr>
      </w:pPr>
      <w:r w:rsidRPr="00E861D4">
        <w:rPr>
          <w:rFonts w:ascii="Arial" w:hAnsi="Arial" w:cs="Arial"/>
          <w:sz w:val="20"/>
        </w:rPr>
        <w:t>Share some t</w:t>
      </w:r>
      <w:r w:rsidRPr="00E861D4">
        <w:rPr>
          <w:rFonts w:ascii="Arial" w:hAnsi="Arial"/>
          <w:sz w:val="20"/>
        </w:rPr>
        <w:t>houghts on your role as a listener in this activity, and as you consider your profession as a mathematics teacher.</w:t>
      </w:r>
    </w:p>
    <w:p w:rsidR="00987073" w:rsidRPr="00E861D4" w:rsidRDefault="00987073" w:rsidP="00987073">
      <w:pPr>
        <w:numPr>
          <w:ilvl w:val="0"/>
          <w:numId w:val="26"/>
        </w:numPr>
        <w:spacing w:after="120"/>
        <w:rPr>
          <w:rFonts w:ascii="Arial" w:hAnsi="Arial" w:cs="Arial"/>
          <w:sz w:val="20"/>
        </w:rPr>
      </w:pPr>
      <w:r w:rsidRPr="00E861D4">
        <w:rPr>
          <w:rFonts w:ascii="Arial" w:hAnsi="Arial" w:cs="Arial"/>
          <w:sz w:val="20"/>
        </w:rPr>
        <w:t>Attach any recorded work generated by the student without the student's “actual” name listed.</w:t>
      </w:r>
    </w:p>
    <w:p w:rsidR="00987073" w:rsidRPr="00E861D4" w:rsidRDefault="00987073" w:rsidP="00987073">
      <w:pPr>
        <w:spacing w:after="120"/>
        <w:rPr>
          <w:rFonts w:ascii="Arial" w:hAnsi="Arial" w:cs="Arial"/>
          <w:sz w:val="20"/>
        </w:rPr>
      </w:pPr>
      <w:r w:rsidRPr="00E861D4">
        <w:rPr>
          <w:rFonts w:ascii="Arial" w:hAnsi="Arial" w:cs="Arial"/>
          <w:b/>
          <w:i/>
          <w:sz w:val="20"/>
        </w:rPr>
        <w:t>Grading:</w:t>
      </w:r>
      <w:r w:rsidRPr="00E861D4">
        <w:rPr>
          <w:rFonts w:ascii="Arial" w:hAnsi="Arial" w:cs="Arial"/>
          <w:i/>
          <w:sz w:val="20"/>
        </w:rPr>
        <w:t xml:space="preserve"> </w:t>
      </w:r>
      <w:r w:rsidRPr="00E861D4">
        <w:rPr>
          <w:rFonts w:ascii="Arial" w:hAnsi="Arial" w:cs="Arial"/>
          <w:sz w:val="20"/>
        </w:rPr>
        <w:t>Specifically, I expect a well-written</w:t>
      </w:r>
      <w:r>
        <w:rPr>
          <w:rFonts w:ascii="Arial" w:hAnsi="Arial" w:cs="Arial"/>
          <w:sz w:val="20"/>
        </w:rPr>
        <w:t>, concise</w:t>
      </w:r>
      <w:r w:rsidRPr="00E861D4">
        <w:rPr>
          <w:rFonts w:ascii="Arial" w:hAnsi="Arial" w:cs="Arial"/>
          <w:sz w:val="20"/>
        </w:rPr>
        <w:t xml:space="preserve"> paper (3-4 pages, double-spaced) that clearly and specifically expresses what you learned about: (a) the child’s mathematical understanding, (b) the experience of observing mathematical thinking. </w:t>
      </w:r>
    </w:p>
    <w:p w:rsidR="00987073" w:rsidRPr="00E861D4" w:rsidRDefault="00987073" w:rsidP="00987073">
      <w:pPr>
        <w:spacing w:after="120"/>
        <w:rPr>
          <w:rFonts w:ascii="Arial" w:hAnsi="Arial" w:cs="Arial"/>
          <w:color w:val="4F81BD" w:themeColor="accent1"/>
          <w:sz w:val="20"/>
        </w:rPr>
      </w:pPr>
    </w:p>
    <w:p w:rsidR="00987073" w:rsidRPr="00E861D4" w:rsidRDefault="00987073" w:rsidP="00987073">
      <w:pPr>
        <w:spacing w:after="120"/>
        <w:rPr>
          <w:rFonts w:ascii="Arial" w:hAnsi="Arial" w:cs="Arial"/>
          <w:color w:val="4F81BD" w:themeColor="accent1"/>
          <w:sz w:val="20"/>
        </w:rPr>
      </w:pPr>
    </w:p>
    <w:p w:rsidR="00987073" w:rsidRPr="00E861D4" w:rsidRDefault="00987073" w:rsidP="00987073">
      <w:pPr>
        <w:spacing w:after="120"/>
        <w:rPr>
          <w:rFonts w:ascii="Arial" w:hAnsi="Arial" w:cs="Arial"/>
          <w:color w:val="4F81BD" w:themeColor="accent1"/>
          <w:sz w:val="20"/>
        </w:rPr>
      </w:pPr>
    </w:p>
    <w:p w:rsidR="00987073" w:rsidRPr="00E861D4" w:rsidRDefault="00987073" w:rsidP="00987073">
      <w:pPr>
        <w:spacing w:after="120"/>
        <w:rPr>
          <w:rFonts w:ascii="Arial" w:hAnsi="Arial" w:cs="Arial"/>
          <w:color w:val="4F81BD" w:themeColor="accent1"/>
          <w:sz w:val="20"/>
        </w:rPr>
      </w:pPr>
    </w:p>
    <w:p w:rsidR="00987073" w:rsidRPr="00E861D4" w:rsidRDefault="00987073" w:rsidP="00987073">
      <w:pPr>
        <w:spacing w:after="120"/>
        <w:rPr>
          <w:rFonts w:ascii="Arial" w:hAnsi="Arial" w:cs="Arial"/>
          <w:i/>
          <w:sz w:val="20"/>
        </w:rPr>
      </w:pPr>
      <w:r w:rsidRPr="00E861D4">
        <w:rPr>
          <w:rFonts w:ascii="Arial" w:hAnsi="Arial"/>
          <w:i/>
          <w:sz w:val="20"/>
        </w:rPr>
        <w:t>Student Interview Prompts: Prompts/Problems to elicit Algebraic Thinking</w:t>
      </w:r>
    </w:p>
    <w:p w:rsidR="00987073" w:rsidRPr="00E861D4" w:rsidRDefault="00987073" w:rsidP="00987073">
      <w:pPr>
        <w:spacing w:after="120"/>
        <w:rPr>
          <w:rFonts w:ascii="Arial" w:hAnsi="Arial"/>
          <w:noProof/>
          <w:sz w:val="20"/>
        </w:rPr>
      </w:pPr>
      <w:r w:rsidRPr="00E861D4">
        <w:rPr>
          <w:rFonts w:ascii="Arial" w:hAnsi="Arial"/>
          <w:noProof/>
          <w:sz w:val="20"/>
        </w:rPr>
        <w:t xml:space="preserve">Select only </w:t>
      </w:r>
      <w:r w:rsidRPr="00E861D4">
        <w:rPr>
          <w:rFonts w:ascii="Arial" w:hAnsi="Arial"/>
          <w:i/>
          <w:noProof/>
          <w:sz w:val="20"/>
        </w:rPr>
        <w:t>one</w:t>
      </w:r>
      <w:r w:rsidRPr="00E861D4">
        <w:rPr>
          <w:rFonts w:ascii="Arial" w:hAnsi="Arial"/>
          <w:noProof/>
          <w:sz w:val="20"/>
        </w:rPr>
        <w:t xml:space="preserve"> of these problems. The prompt is to be read aloud. Although you can add to the prompts for clarity, suggesting paths to solutions changes your role to instructor; you are to be an interviewer only. Provide options of tools for the student to use as well as plain or grid paper. The student should be allowed to choose whatever they want.</w:t>
      </w:r>
    </w:p>
    <w:p w:rsidR="00987073" w:rsidRPr="00E861D4" w:rsidRDefault="00987073" w:rsidP="00987073">
      <w:pPr>
        <w:spacing w:after="120"/>
        <w:ind w:left="360" w:hanging="360"/>
        <w:rPr>
          <w:rFonts w:ascii="Arial" w:hAnsi="Arial"/>
          <w:b/>
          <w:sz w:val="20"/>
        </w:rPr>
      </w:pPr>
      <w:r w:rsidRPr="00E861D4">
        <w:rPr>
          <w:rFonts w:ascii="Arial" w:hAnsi="Arial"/>
          <w:b/>
          <w:sz w:val="20"/>
        </w:rPr>
        <w:t>I.</w:t>
      </w:r>
      <w:r w:rsidRPr="00E861D4">
        <w:rPr>
          <w:rFonts w:ascii="Arial" w:hAnsi="Arial"/>
          <w:b/>
          <w:sz w:val="20"/>
        </w:rPr>
        <w:tab/>
      </w:r>
      <w:r w:rsidRPr="00E861D4">
        <w:rPr>
          <w:rFonts w:ascii="Arial" w:hAnsi="Arial"/>
          <w:b/>
          <w:i/>
          <w:sz w:val="20"/>
        </w:rPr>
        <w:t>Sneaking up the Line</w:t>
      </w:r>
    </w:p>
    <w:p w:rsidR="00987073" w:rsidRPr="00E861D4" w:rsidRDefault="00987073" w:rsidP="00987073">
      <w:pPr>
        <w:spacing w:after="120"/>
        <w:ind w:left="360"/>
        <w:rPr>
          <w:rFonts w:ascii="Arial" w:hAnsi="Arial"/>
          <w:sz w:val="20"/>
        </w:rPr>
      </w:pPr>
      <w:r w:rsidRPr="00E861D4">
        <w:rPr>
          <w:rFonts w:ascii="Arial" w:hAnsi="Arial"/>
          <w:sz w:val="20"/>
        </w:rPr>
        <w:t>Eric the Sheep is at the end of a line of 50 sheep waiting to be shorn. But being an impatient sort of sheep, Eric sneaks up the line two places every time the shearer takes a sheep from the front to be shorn. So, for example, while the first sheep is being shorn, Eric moves ahead so there are two sheep behind him in line. If at some point it is possible for Eric to move only one place, he does that instead of moving ahead two places.</w:t>
      </w:r>
    </w:p>
    <w:p w:rsidR="00987073" w:rsidRPr="00E861D4" w:rsidRDefault="00987073" w:rsidP="00987073">
      <w:pPr>
        <w:spacing w:after="120"/>
        <w:ind w:left="360"/>
        <w:rPr>
          <w:rFonts w:ascii="Arial" w:hAnsi="Arial"/>
          <w:sz w:val="20"/>
        </w:rPr>
      </w:pPr>
      <w:r w:rsidRPr="00E861D4">
        <w:rPr>
          <w:rFonts w:ascii="Arial" w:hAnsi="Arial"/>
          <w:sz w:val="20"/>
        </w:rPr>
        <w:t>How many sheep get shorn before Eric?</w:t>
      </w:r>
    </w:p>
    <w:p w:rsidR="00987073" w:rsidRPr="00E861D4" w:rsidRDefault="00987073" w:rsidP="00987073">
      <w:pPr>
        <w:spacing w:after="120"/>
        <w:ind w:left="720" w:hanging="360"/>
        <w:rPr>
          <w:rFonts w:ascii="Arial" w:hAnsi="Arial"/>
          <w:sz w:val="20"/>
        </w:rPr>
      </w:pPr>
      <w:r w:rsidRPr="00E861D4">
        <w:rPr>
          <w:rFonts w:ascii="Arial" w:hAnsi="Arial"/>
          <w:sz w:val="20"/>
        </w:rPr>
        <w:t>1.</w:t>
      </w:r>
      <w:r w:rsidRPr="00E861D4">
        <w:rPr>
          <w:rFonts w:ascii="Arial" w:hAnsi="Arial"/>
          <w:sz w:val="20"/>
        </w:rPr>
        <w:tab/>
        <w:t>Predict a solution “in your head.”</w:t>
      </w:r>
    </w:p>
    <w:p w:rsidR="00987073" w:rsidRPr="00E861D4" w:rsidRDefault="00987073" w:rsidP="00987073">
      <w:pPr>
        <w:spacing w:after="120"/>
        <w:ind w:left="720" w:hanging="360"/>
        <w:rPr>
          <w:rFonts w:ascii="Arial" w:hAnsi="Arial"/>
          <w:sz w:val="20"/>
        </w:rPr>
      </w:pPr>
      <w:r w:rsidRPr="00E861D4">
        <w:rPr>
          <w:rFonts w:ascii="Arial" w:hAnsi="Arial"/>
          <w:sz w:val="20"/>
        </w:rPr>
        <w:t>2.</w:t>
      </w:r>
      <w:r w:rsidRPr="00E861D4">
        <w:rPr>
          <w:rFonts w:ascii="Arial" w:hAnsi="Arial"/>
          <w:sz w:val="20"/>
        </w:rPr>
        <w:tab/>
        <w:t>Use any method or tools or objects you would like to solve these two problems…</w:t>
      </w:r>
    </w:p>
    <w:p w:rsidR="00987073" w:rsidRPr="00E861D4" w:rsidRDefault="00987073" w:rsidP="00987073">
      <w:pPr>
        <w:spacing w:after="120"/>
        <w:ind w:left="360" w:hanging="360"/>
        <w:rPr>
          <w:rFonts w:ascii="Arial" w:hAnsi="Arial"/>
          <w:b/>
          <w:sz w:val="20"/>
        </w:rPr>
      </w:pPr>
      <w:r w:rsidRPr="00E861D4">
        <w:rPr>
          <w:rFonts w:ascii="Arial" w:hAnsi="Arial"/>
          <w:b/>
          <w:sz w:val="20"/>
        </w:rPr>
        <w:t>II.</w:t>
      </w:r>
      <w:r w:rsidRPr="00E861D4">
        <w:rPr>
          <w:rFonts w:ascii="Arial" w:hAnsi="Arial"/>
          <w:b/>
          <w:sz w:val="20"/>
        </w:rPr>
        <w:tab/>
      </w:r>
      <w:r w:rsidRPr="00E861D4">
        <w:rPr>
          <w:rFonts w:ascii="Arial" w:hAnsi="Arial"/>
          <w:b/>
          <w:i/>
          <w:sz w:val="20"/>
        </w:rPr>
        <w:t>Age Problem</w:t>
      </w:r>
    </w:p>
    <w:p w:rsidR="00987073" w:rsidRPr="00E861D4" w:rsidRDefault="00987073" w:rsidP="00987073">
      <w:pPr>
        <w:spacing w:after="120"/>
        <w:ind w:left="720" w:hanging="360"/>
        <w:rPr>
          <w:rFonts w:ascii="Arial" w:hAnsi="Arial"/>
          <w:sz w:val="20"/>
        </w:rPr>
      </w:pPr>
      <w:r w:rsidRPr="00E861D4">
        <w:rPr>
          <w:rFonts w:ascii="Arial" w:hAnsi="Arial"/>
          <w:sz w:val="20"/>
        </w:rPr>
        <w:t>1.</w:t>
      </w:r>
      <w:r w:rsidRPr="00E861D4">
        <w:rPr>
          <w:rFonts w:ascii="Arial" w:hAnsi="Arial"/>
          <w:sz w:val="20"/>
        </w:rPr>
        <w:tab/>
        <w:t xml:space="preserve">Classify all numbers that leave a remainder of 3 when divided by 5 </w:t>
      </w:r>
      <w:r w:rsidRPr="00E861D4">
        <w:rPr>
          <w:rFonts w:ascii="Arial" w:hAnsi="Arial"/>
          <w:i/>
          <w:sz w:val="20"/>
        </w:rPr>
        <w:t>and</w:t>
      </w:r>
      <w:r w:rsidRPr="00E861D4">
        <w:rPr>
          <w:rFonts w:ascii="Arial" w:hAnsi="Arial"/>
          <w:sz w:val="20"/>
        </w:rPr>
        <w:t xml:space="preserve"> a remainder of 1 when divided by 3.</w:t>
      </w:r>
    </w:p>
    <w:p w:rsidR="00987073" w:rsidRPr="00E861D4" w:rsidRDefault="00987073" w:rsidP="00987073">
      <w:pPr>
        <w:spacing w:after="120"/>
        <w:ind w:left="720" w:hanging="360"/>
        <w:rPr>
          <w:rFonts w:ascii="Arial" w:hAnsi="Arial"/>
          <w:sz w:val="20"/>
        </w:rPr>
      </w:pPr>
      <w:r w:rsidRPr="00E861D4">
        <w:rPr>
          <w:rFonts w:ascii="Arial" w:hAnsi="Arial"/>
          <w:sz w:val="20"/>
        </w:rPr>
        <w:t>2.</w:t>
      </w:r>
      <w:r w:rsidRPr="00E861D4">
        <w:rPr>
          <w:rFonts w:ascii="Arial" w:hAnsi="Arial"/>
          <w:sz w:val="20"/>
        </w:rPr>
        <w:tab/>
        <w:t>If my age is divided by 3, the remainder is 2. If my age is divided by 5, the remainder is also 2. If my age is divided by 7, the remainder is 5. How old am I?</w:t>
      </w:r>
    </w:p>
    <w:p w:rsidR="00987073" w:rsidRPr="00E861D4" w:rsidRDefault="00987073" w:rsidP="00987073">
      <w:pPr>
        <w:spacing w:after="120"/>
        <w:ind w:left="360" w:hanging="360"/>
        <w:rPr>
          <w:rFonts w:ascii="Arial" w:hAnsi="Arial"/>
          <w:b/>
          <w:sz w:val="20"/>
        </w:rPr>
      </w:pPr>
      <w:r w:rsidRPr="00E861D4">
        <w:rPr>
          <w:rFonts w:ascii="Arial" w:hAnsi="Arial"/>
          <w:b/>
          <w:sz w:val="20"/>
        </w:rPr>
        <w:t>III.</w:t>
      </w:r>
      <w:r w:rsidRPr="00E861D4">
        <w:rPr>
          <w:rFonts w:ascii="Arial" w:hAnsi="Arial"/>
          <w:b/>
          <w:sz w:val="20"/>
        </w:rPr>
        <w:tab/>
      </w:r>
      <w:r w:rsidRPr="00E861D4">
        <w:rPr>
          <w:rFonts w:ascii="Arial" w:hAnsi="Arial"/>
          <w:b/>
          <w:i/>
          <w:sz w:val="20"/>
        </w:rPr>
        <w:t>Clock Problem</w:t>
      </w:r>
    </w:p>
    <w:p w:rsidR="00B23752" w:rsidRDefault="00987073" w:rsidP="00987073">
      <w:pPr>
        <w:spacing w:after="120"/>
        <w:ind w:left="360"/>
        <w:rPr>
          <w:rFonts w:ascii="Arial" w:hAnsi="Arial"/>
          <w:sz w:val="20"/>
        </w:rPr>
      </w:pPr>
      <w:r w:rsidRPr="00E861D4">
        <w:rPr>
          <w:rFonts w:ascii="Arial" w:hAnsi="Arial"/>
          <w:sz w:val="20"/>
        </w:rPr>
        <w:t>At what time after 4:00 will the minute hand of a clock overtake the hour hand?</w:t>
      </w:r>
    </w:p>
    <w:p w:rsidR="00DB709F" w:rsidRPr="00E861D4" w:rsidRDefault="00B23752" w:rsidP="00B23752">
      <w:pPr>
        <w:spacing w:before="120" w:after="120"/>
        <w:jc w:val="center"/>
        <w:rPr>
          <w:rFonts w:ascii="Arial" w:eastAsia="ＭＳ Ｐゴシック" w:hAnsi="Arial"/>
          <w:b/>
          <w:sz w:val="20"/>
          <w:szCs w:val="48"/>
        </w:rPr>
      </w:pPr>
      <w:r>
        <w:rPr>
          <w:rFonts w:ascii="Arial" w:hAnsi="Arial"/>
          <w:sz w:val="20"/>
        </w:rPr>
        <w:br w:type="page"/>
      </w:r>
      <w:r w:rsidR="00DB709F">
        <w:rPr>
          <w:rFonts w:ascii="Arial" w:hAnsi="Arial"/>
          <w:b/>
          <w:sz w:val="20"/>
        </w:rPr>
        <w:t>4</w:t>
      </w:r>
      <w:r w:rsidR="00DB709F" w:rsidRPr="00E861D4">
        <w:rPr>
          <w:rFonts w:ascii="Arial" w:hAnsi="Arial"/>
          <w:b/>
          <w:sz w:val="20"/>
        </w:rPr>
        <w:t xml:space="preserve">. </w:t>
      </w:r>
      <w:r w:rsidR="00DB709F" w:rsidRPr="00E861D4">
        <w:rPr>
          <w:rFonts w:ascii="Arial" w:eastAsia="ＭＳ Ｐゴシック" w:hAnsi="Arial"/>
          <w:b/>
          <w:sz w:val="20"/>
          <w:szCs w:val="48"/>
        </w:rPr>
        <w:t>Professional Reading Assignment</w:t>
      </w:r>
    </w:p>
    <w:p w:rsidR="00DB709F" w:rsidRPr="00E861D4" w:rsidRDefault="00DB709F" w:rsidP="00DB709F">
      <w:pPr>
        <w:widowControl w:val="0"/>
        <w:autoSpaceDE w:val="0"/>
        <w:autoSpaceDN w:val="0"/>
        <w:adjustRightInd w:val="0"/>
        <w:spacing w:after="120"/>
        <w:rPr>
          <w:rFonts w:ascii="Arial" w:eastAsia="ＭＳ Ｐゴシック" w:hAnsi="Arial"/>
          <w:b/>
          <w:sz w:val="20"/>
          <w:szCs w:val="48"/>
        </w:rPr>
      </w:pPr>
      <w:r w:rsidRPr="00E861D4">
        <w:rPr>
          <w:rFonts w:ascii="Arial" w:eastAsia="ＭＳ Ｐゴシック" w:hAnsi="Arial"/>
          <w:b/>
          <w:i/>
          <w:sz w:val="20"/>
          <w:szCs w:val="48"/>
        </w:rPr>
        <w:t>Task:</w:t>
      </w:r>
      <w:r w:rsidRPr="00E861D4">
        <w:rPr>
          <w:rFonts w:ascii="Arial" w:hAnsi="Arial"/>
          <w:sz w:val="20"/>
        </w:rPr>
        <w:t xml:space="preserve"> Select an article from a professional mathematics education journal to read, summarize, and present to colleagues in the course.</w:t>
      </w:r>
    </w:p>
    <w:p w:rsidR="00DB709F" w:rsidRPr="00E861D4" w:rsidRDefault="00DB709F" w:rsidP="00DB709F">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Purpose:</w:t>
      </w:r>
      <w:r w:rsidRPr="00E861D4">
        <w:rPr>
          <w:rFonts w:ascii="Arial" w:eastAsia="ＭＳ Ｐゴシック" w:hAnsi="Arial"/>
          <w:b/>
          <w:sz w:val="20"/>
          <w:szCs w:val="48"/>
        </w:rPr>
        <w:t xml:space="preserve"> </w:t>
      </w:r>
      <w:r w:rsidRPr="00E861D4">
        <w:rPr>
          <w:rFonts w:ascii="Arial" w:eastAsia="ＭＳ Ｐゴシック" w:hAnsi="Arial"/>
          <w:sz w:val="20"/>
          <w:szCs w:val="48"/>
        </w:rPr>
        <w:t>To become aware of resources available to professional mathematics educators, and how to access them. To learn about a particular area of interest connected to secondary mathematics education. To share what you learned with peers.</w:t>
      </w:r>
    </w:p>
    <w:p w:rsidR="00DB709F" w:rsidRPr="00E861D4" w:rsidRDefault="00DB709F" w:rsidP="00DB709F">
      <w:pPr>
        <w:widowControl w:val="0"/>
        <w:autoSpaceDE w:val="0"/>
        <w:autoSpaceDN w:val="0"/>
        <w:adjustRightInd w:val="0"/>
        <w:spacing w:after="120"/>
        <w:rPr>
          <w:rFonts w:ascii="Arial" w:eastAsia="ＭＳ Ｐゴシック" w:hAnsi="Arial"/>
          <w:b/>
          <w:i/>
          <w:sz w:val="20"/>
          <w:szCs w:val="48"/>
        </w:rPr>
      </w:pPr>
      <w:r w:rsidRPr="00E861D4">
        <w:rPr>
          <w:rFonts w:ascii="Arial" w:eastAsia="ＭＳ Ｐゴシック" w:hAnsi="Arial"/>
          <w:b/>
          <w:i/>
          <w:sz w:val="20"/>
          <w:szCs w:val="48"/>
        </w:rPr>
        <w:t>Details:</w:t>
      </w:r>
    </w:p>
    <w:p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 xml:space="preserve">Find a print article on teaching mathematics at the high school (or middle grades) level. I suggest seeking out an area that you have an interest, curiosity, </w:t>
      </w:r>
      <w:proofErr w:type="gramStart"/>
      <w:r w:rsidRPr="00E861D4">
        <w:rPr>
          <w:rFonts w:ascii="Arial" w:eastAsia="ＭＳ Ｐゴシック" w:hAnsi="Arial"/>
          <w:sz w:val="20"/>
          <w:szCs w:val="48"/>
        </w:rPr>
        <w:t>concern, ….</w:t>
      </w:r>
      <w:proofErr w:type="gramEnd"/>
      <w:r w:rsidRPr="00E861D4">
        <w:rPr>
          <w:rFonts w:ascii="Arial" w:eastAsia="ＭＳ Ｐゴシック" w:hAnsi="Arial"/>
          <w:sz w:val="20"/>
          <w:szCs w:val="48"/>
        </w:rPr>
        <w:t xml:space="preserve"> How to find one? Ask me. Ask a librarian. Ask your cooperating teacher for one they liked or would recommend. Consider NCTM’s journals: </w:t>
      </w:r>
      <w:r w:rsidRPr="00E861D4">
        <w:rPr>
          <w:rFonts w:ascii="Arial" w:eastAsia="ＭＳ Ｐゴシック" w:hAnsi="Arial"/>
          <w:i/>
          <w:sz w:val="20"/>
          <w:szCs w:val="48"/>
        </w:rPr>
        <w:t>Mathematics Teacher</w:t>
      </w:r>
      <w:r w:rsidRPr="00E861D4">
        <w:rPr>
          <w:rFonts w:ascii="Arial" w:eastAsia="ＭＳ Ｐゴシック" w:hAnsi="Arial"/>
          <w:sz w:val="20"/>
          <w:szCs w:val="48"/>
        </w:rPr>
        <w:t xml:space="preserve">, and </w:t>
      </w:r>
      <w:r w:rsidRPr="00E861D4">
        <w:rPr>
          <w:rFonts w:ascii="Arial" w:eastAsia="ＭＳ Ｐゴシック" w:hAnsi="Arial"/>
          <w:i/>
          <w:sz w:val="20"/>
          <w:szCs w:val="48"/>
        </w:rPr>
        <w:t xml:space="preserve">Mathematics </w:t>
      </w:r>
      <w:proofErr w:type="gramStart"/>
      <w:r w:rsidRPr="00E861D4">
        <w:rPr>
          <w:rFonts w:ascii="Arial" w:eastAsia="ＭＳ Ｐゴシック" w:hAnsi="Arial"/>
          <w:i/>
          <w:sz w:val="20"/>
          <w:szCs w:val="48"/>
        </w:rPr>
        <w:t>Teaching</w:t>
      </w:r>
      <w:proofErr w:type="gramEnd"/>
      <w:r w:rsidRPr="00E861D4">
        <w:rPr>
          <w:rFonts w:ascii="Arial" w:eastAsia="ＭＳ Ｐゴシック" w:hAnsi="Arial"/>
          <w:i/>
          <w:sz w:val="20"/>
          <w:szCs w:val="48"/>
        </w:rPr>
        <w:t xml:space="preserve"> in the Middle School.</w:t>
      </w:r>
    </w:p>
    <w:p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Read the article.</w:t>
      </w:r>
    </w:p>
    <w:p w:rsidR="00DB709F" w:rsidRPr="00E861D4" w:rsidRDefault="00DB709F" w:rsidP="00DB709F">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Write a 500-800 word summary and critique. The critique should include:</w:t>
      </w:r>
    </w:p>
    <w:p w:rsidR="00DB709F" w:rsidRPr="00E861D4" w:rsidRDefault="00DB709F" w:rsidP="00DB709F">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How the ideas of the article informs your thoughts about teaching mathematics</w:t>
      </w:r>
    </w:p>
    <w:p w:rsidR="00DB709F" w:rsidRPr="00E861D4" w:rsidRDefault="00DB709F" w:rsidP="00DB709F">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Questions for and/or of the author.</w:t>
      </w:r>
    </w:p>
    <w:p w:rsidR="00DB709F" w:rsidRPr="00E861D4" w:rsidRDefault="00DB709F" w:rsidP="00DB709F">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 xml:space="preserve">Create a simple </w:t>
      </w:r>
      <w:r>
        <w:rPr>
          <w:rFonts w:ascii="Arial" w:eastAsia="ＭＳ Ｐゴシック" w:hAnsi="Arial"/>
          <w:sz w:val="20"/>
          <w:szCs w:val="48"/>
        </w:rPr>
        <w:t xml:space="preserve">2 x </w:t>
      </w:r>
      <w:r w:rsidRPr="00E861D4">
        <w:rPr>
          <w:rFonts w:ascii="Arial" w:eastAsia="ＭＳ Ｐゴシック" w:hAnsi="Arial"/>
          <w:sz w:val="20"/>
          <w:szCs w:val="48"/>
        </w:rPr>
        <w:t>8.5 x 11 in. poster</w:t>
      </w:r>
      <w:r>
        <w:rPr>
          <w:rFonts w:ascii="Arial" w:eastAsia="ＭＳ Ｐゴシック" w:hAnsi="Arial"/>
          <w:sz w:val="20"/>
          <w:szCs w:val="48"/>
        </w:rPr>
        <w:t xml:space="preserve"> (that is, 2 sheets of paper)</w:t>
      </w:r>
      <w:r w:rsidRPr="00E861D4">
        <w:rPr>
          <w:rFonts w:ascii="Arial" w:eastAsia="ＭＳ Ｐゴシック" w:hAnsi="Arial"/>
          <w:sz w:val="20"/>
          <w:szCs w:val="48"/>
        </w:rPr>
        <w:t>, including:</w:t>
      </w:r>
    </w:p>
    <w:p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The complete reference (APA 6</w:t>
      </w:r>
      <w:r w:rsidRPr="00E861D4">
        <w:rPr>
          <w:rFonts w:ascii="Arial" w:eastAsia="ＭＳ Ｐゴシック" w:hAnsi="Arial"/>
          <w:sz w:val="20"/>
          <w:szCs w:val="48"/>
          <w:vertAlign w:val="superscript"/>
        </w:rPr>
        <w:t>th</w:t>
      </w:r>
      <w:r w:rsidRPr="00E861D4">
        <w:rPr>
          <w:rFonts w:ascii="Arial" w:eastAsia="ＭＳ Ｐゴシック" w:hAnsi="Arial"/>
          <w:sz w:val="20"/>
          <w:szCs w:val="48"/>
        </w:rPr>
        <w:t xml:space="preserve"> edition), and</w:t>
      </w:r>
    </w:p>
    <w:p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A 2-5 sentence summary of the article (120 words or less—see format examples below).</w:t>
      </w:r>
    </w:p>
    <w:p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The rest of the design and content is your choice, with a goal to highlight what you found most interesting and to capture the interest of your classmates as they read your poster.</w:t>
      </w:r>
    </w:p>
    <w:p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Be prepared to share your</w:t>
      </w:r>
      <w:r>
        <w:rPr>
          <w:rFonts w:ascii="Arial" w:eastAsia="ＭＳ Ｐゴシック" w:hAnsi="Arial"/>
          <w:sz w:val="20"/>
          <w:szCs w:val="48"/>
        </w:rPr>
        <w:t xml:space="preserve"> summary &amp; critique in class on due date</w:t>
      </w:r>
      <w:r w:rsidRPr="00E861D4">
        <w:rPr>
          <w:rFonts w:ascii="Arial" w:eastAsia="ＭＳ Ｐゴシック" w:hAnsi="Arial"/>
          <w:sz w:val="20"/>
          <w:szCs w:val="48"/>
        </w:rPr>
        <w:t>. Bring 1 copy of the article—the whole journal is preferred—for sharing, as well as your poster.</w:t>
      </w:r>
    </w:p>
    <w:p w:rsidR="00DB709F" w:rsidRPr="00E861D4" w:rsidRDefault="00DB709F" w:rsidP="00DB709F">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Grading:</w:t>
      </w:r>
      <w:r w:rsidRPr="00E861D4">
        <w:rPr>
          <w:rFonts w:ascii="Arial" w:eastAsia="ＭＳ Ｐゴシック" w:hAnsi="Arial"/>
          <w:b/>
          <w:sz w:val="20"/>
          <w:szCs w:val="48"/>
        </w:rPr>
        <w:t xml:space="preserve"> </w:t>
      </w:r>
      <w:r>
        <w:rPr>
          <w:rFonts w:ascii="Arial" w:eastAsia="ＭＳ Ｐゴシック" w:hAnsi="Arial"/>
          <w:sz w:val="20"/>
          <w:szCs w:val="48"/>
        </w:rPr>
        <w:t>I will assess based on thorough</w:t>
      </w:r>
      <w:r w:rsidRPr="00E861D4">
        <w:rPr>
          <w:rFonts w:ascii="Arial" w:eastAsia="ＭＳ Ｐゴシック" w:hAnsi="Arial"/>
          <w:sz w:val="20"/>
          <w:szCs w:val="48"/>
        </w:rPr>
        <w:t xml:space="preserve"> completion of the task</w:t>
      </w:r>
      <w:r>
        <w:rPr>
          <w:rFonts w:ascii="Arial" w:eastAsia="ＭＳ Ｐゴシック" w:hAnsi="Arial"/>
          <w:sz w:val="20"/>
          <w:szCs w:val="48"/>
        </w:rPr>
        <w:t xml:space="preserve"> specifics</w:t>
      </w:r>
      <w:r w:rsidRPr="00E861D4">
        <w:rPr>
          <w:rFonts w:ascii="Arial" w:eastAsia="ＭＳ Ｐゴシック" w:hAnsi="Arial"/>
          <w:sz w:val="20"/>
          <w:szCs w:val="48"/>
        </w:rPr>
        <w:t>, and quality of the response.</w:t>
      </w:r>
    </w:p>
    <w:p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rsidR="00DB709F" w:rsidRPr="00E861D4" w:rsidRDefault="00DB709F" w:rsidP="00DB709F">
      <w:pPr>
        <w:widowControl w:val="0"/>
        <w:autoSpaceDE w:val="0"/>
        <w:autoSpaceDN w:val="0"/>
        <w:adjustRightInd w:val="0"/>
        <w:spacing w:after="120"/>
        <w:rPr>
          <w:rFonts w:ascii="Arial" w:eastAsia="ＭＳ Ｐゴシック" w:hAnsi="Arial"/>
          <w:i/>
          <w:sz w:val="20"/>
          <w:szCs w:val="48"/>
        </w:rPr>
      </w:pPr>
      <w:r w:rsidRPr="00E861D4">
        <w:rPr>
          <w:rFonts w:ascii="Arial" w:eastAsia="ＭＳ Ｐゴシック" w:hAnsi="Arial"/>
          <w:i/>
          <w:sz w:val="20"/>
          <w:szCs w:val="48"/>
        </w:rPr>
        <w:t>Examples of APA formatting with an annotated reference:</w:t>
      </w:r>
    </w:p>
    <w:p w:rsidR="00DB709F" w:rsidRPr="00E861D4" w:rsidRDefault="00DB709F" w:rsidP="00DB709F">
      <w:pPr>
        <w:widowControl w:val="0"/>
        <w:autoSpaceDE w:val="0"/>
        <w:autoSpaceDN w:val="0"/>
        <w:adjustRightInd w:val="0"/>
        <w:spacing w:after="120"/>
        <w:ind w:left="360" w:right="-720" w:hanging="360"/>
        <w:rPr>
          <w:rFonts w:ascii="Arial" w:hAnsi="Arial" w:cs="Helvetica"/>
          <w:sz w:val="20"/>
        </w:rPr>
      </w:pPr>
      <w:proofErr w:type="spellStart"/>
      <w:r w:rsidRPr="00E861D4">
        <w:rPr>
          <w:rFonts w:ascii="Arial" w:hAnsi="Arial" w:cs="Helvetica"/>
          <w:sz w:val="20"/>
        </w:rPr>
        <w:t>Boaler</w:t>
      </w:r>
      <w:proofErr w:type="spellEnd"/>
      <w:r w:rsidRPr="00E861D4">
        <w:rPr>
          <w:rFonts w:ascii="Arial" w:hAnsi="Arial" w:cs="Helvetica"/>
          <w:sz w:val="20"/>
        </w:rPr>
        <w:t xml:space="preserve">, J. (2006). </w:t>
      </w:r>
      <w:proofErr w:type="gramStart"/>
      <w:r w:rsidRPr="00E861D4">
        <w:rPr>
          <w:rFonts w:ascii="Arial" w:hAnsi="Arial" w:cs="Helvetica"/>
          <w:sz w:val="20"/>
        </w:rPr>
        <w:t>Promoting respectful learning.</w:t>
      </w:r>
      <w:proofErr w:type="gramEnd"/>
      <w:r w:rsidRPr="00E861D4">
        <w:rPr>
          <w:rFonts w:ascii="Arial" w:hAnsi="Arial" w:cs="Helvetica"/>
          <w:sz w:val="20"/>
        </w:rPr>
        <w:t xml:space="preserve"> </w:t>
      </w:r>
      <w:r w:rsidRPr="00E861D4">
        <w:rPr>
          <w:rFonts w:ascii="Arial" w:hAnsi="Arial" w:cs="Helvetica"/>
          <w:i/>
          <w:iCs/>
          <w:sz w:val="20"/>
        </w:rPr>
        <w:t>Educational Leadership, 63</w:t>
      </w:r>
      <w:r w:rsidRPr="00E861D4">
        <w:rPr>
          <w:rFonts w:ascii="Arial" w:hAnsi="Arial" w:cs="Helvetica"/>
          <w:sz w:val="20"/>
        </w:rPr>
        <w:t>(5), 74-78.</w:t>
      </w:r>
    </w:p>
    <w:p w:rsidR="00DB709F" w:rsidRPr="00E861D4" w:rsidRDefault="00DB709F" w:rsidP="00DB709F">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r w:rsidR="009040FB">
        <w:rPr>
          <w:rFonts w:ascii="Arial" w:hAnsi="Arial" w:cs="TimesNewRomanPSMT"/>
          <w:sz w:val="20"/>
        </w:rPr>
        <w:t xml:space="preserve"> </w:t>
      </w: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p>
    <w:p w:rsidR="00DB709F" w:rsidRPr="00E861D4" w:rsidRDefault="00DB709F" w:rsidP="00DB709F">
      <w:pPr>
        <w:widowControl w:val="0"/>
        <w:autoSpaceDE w:val="0"/>
        <w:autoSpaceDN w:val="0"/>
        <w:adjustRightInd w:val="0"/>
        <w:spacing w:after="120"/>
        <w:ind w:left="360" w:right="-720" w:hanging="360"/>
        <w:rPr>
          <w:rFonts w:ascii="Arial" w:hAnsi="Arial" w:cs="Helvetica"/>
          <w:sz w:val="20"/>
        </w:rPr>
      </w:pPr>
      <w:r w:rsidRPr="00E861D4">
        <w:rPr>
          <w:rFonts w:ascii="Arial" w:hAnsi="Arial" w:cs="Helvetica"/>
          <w:sz w:val="20"/>
        </w:rPr>
        <w:t xml:space="preserve">O'Brien, T. C. (1999). Parrot math. </w:t>
      </w:r>
      <w:r w:rsidRPr="00E861D4">
        <w:rPr>
          <w:rFonts w:ascii="Arial" w:hAnsi="Arial" w:cs="Helvetica"/>
          <w:i/>
          <w:iCs/>
          <w:sz w:val="20"/>
        </w:rPr>
        <w:t xml:space="preserve">Phi Delta </w:t>
      </w:r>
      <w:proofErr w:type="spellStart"/>
      <w:r w:rsidRPr="00E861D4">
        <w:rPr>
          <w:rFonts w:ascii="Arial" w:hAnsi="Arial" w:cs="Helvetica"/>
          <w:i/>
          <w:iCs/>
          <w:sz w:val="20"/>
        </w:rPr>
        <w:t>Kappan</w:t>
      </w:r>
      <w:proofErr w:type="spellEnd"/>
      <w:r w:rsidRPr="00E861D4">
        <w:rPr>
          <w:rFonts w:ascii="Arial" w:hAnsi="Arial" w:cs="Helvetica"/>
          <w:i/>
          <w:iCs/>
          <w:sz w:val="20"/>
        </w:rPr>
        <w:t>, 80</w:t>
      </w:r>
      <w:r w:rsidRPr="00E861D4">
        <w:rPr>
          <w:rFonts w:ascii="Arial" w:hAnsi="Arial" w:cs="Helvetica"/>
          <w:sz w:val="20"/>
        </w:rPr>
        <w:t>(6), 434-438.</w:t>
      </w:r>
    </w:p>
    <w:p w:rsidR="00DB709F" w:rsidRPr="00E861D4" w:rsidRDefault="00DB709F" w:rsidP="00DB709F">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r w:rsidR="009040FB">
        <w:rPr>
          <w:rFonts w:ascii="Arial" w:hAnsi="Arial" w:cs="TimesNewRomanPSMT"/>
          <w:sz w:val="20"/>
        </w:rPr>
        <w:t xml:space="preserve"> </w:t>
      </w: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p>
    <w:p w:rsidR="00DB709F" w:rsidRPr="00E861D4" w:rsidRDefault="00DB709F" w:rsidP="00DB709F">
      <w:pPr>
        <w:widowControl w:val="0"/>
        <w:autoSpaceDE w:val="0"/>
        <w:autoSpaceDN w:val="0"/>
        <w:adjustRightInd w:val="0"/>
        <w:spacing w:after="120"/>
        <w:ind w:left="360" w:hanging="360"/>
        <w:rPr>
          <w:rFonts w:ascii="Arial" w:hAnsi="Arial" w:cs="TimesNewRomanPSMT"/>
          <w:sz w:val="20"/>
        </w:rPr>
      </w:pPr>
      <w:proofErr w:type="spellStart"/>
      <w:proofErr w:type="gramStart"/>
      <w:r w:rsidRPr="00E861D4">
        <w:rPr>
          <w:rFonts w:ascii="Arial" w:hAnsi="Arial" w:cs="TimesNewRomanPSMT"/>
          <w:sz w:val="20"/>
        </w:rPr>
        <w:t>Stutzman</w:t>
      </w:r>
      <w:proofErr w:type="spellEnd"/>
      <w:r w:rsidRPr="00E861D4">
        <w:rPr>
          <w:rFonts w:ascii="Arial" w:hAnsi="Arial" w:cs="TimesNewRomanPSMT"/>
          <w:sz w:val="20"/>
        </w:rPr>
        <w:t>, R. Y., &amp; Race, K. H. (2004).</w:t>
      </w:r>
      <w:proofErr w:type="gramEnd"/>
      <w:r w:rsidRPr="00E861D4">
        <w:rPr>
          <w:rFonts w:ascii="Arial" w:hAnsi="Arial" w:cs="TimesNewRomanPSMT"/>
          <w:sz w:val="20"/>
        </w:rPr>
        <w:t xml:space="preserve"> EMRF: Everyday rubric grading. </w:t>
      </w:r>
      <w:r w:rsidRPr="00E861D4">
        <w:rPr>
          <w:rFonts w:ascii="Arial" w:hAnsi="Arial" w:cs="TimesNewRomanPSMT"/>
          <w:i/>
          <w:iCs/>
          <w:sz w:val="20"/>
        </w:rPr>
        <w:t xml:space="preserve">Mathematics Teacher, </w:t>
      </w:r>
      <w:r w:rsidRPr="00E861D4">
        <w:rPr>
          <w:rFonts w:ascii="Arial" w:hAnsi="Arial" w:cs="TimesNewRomanPSMT"/>
          <w:i/>
          <w:sz w:val="20"/>
        </w:rPr>
        <w:t>97</w:t>
      </w:r>
      <w:r w:rsidRPr="00E861D4">
        <w:rPr>
          <w:rFonts w:ascii="Arial" w:hAnsi="Arial" w:cs="TimesNewRomanPSMT"/>
          <w:sz w:val="20"/>
        </w:rPr>
        <w:t>(1), 34-39.</w:t>
      </w:r>
    </w:p>
    <w:p w:rsidR="00B23752" w:rsidRDefault="00DB709F" w:rsidP="00DB709F">
      <w:pPr>
        <w:widowControl w:val="0"/>
        <w:autoSpaceDE w:val="0"/>
        <w:autoSpaceDN w:val="0"/>
        <w:adjustRightInd w:val="0"/>
        <w:spacing w:after="120"/>
        <w:ind w:left="720"/>
        <w:rPr>
          <w:rFonts w:ascii="Arial" w:hAnsi="Arial" w:cs="TimesNewRomanPSMT"/>
          <w:sz w:val="20"/>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r w:rsidR="009040FB">
        <w:rPr>
          <w:rFonts w:ascii="Arial" w:hAnsi="Arial" w:cs="TimesNewRomanPSMT"/>
          <w:sz w:val="20"/>
        </w:rPr>
        <w:t xml:space="preserve"> </w:t>
      </w: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
    <w:p w:rsidR="00B23752" w:rsidRDefault="00B23752">
      <w:pPr>
        <w:rPr>
          <w:rFonts w:ascii="Arial" w:hAnsi="Arial" w:cs="TimesNewRomanPSMT"/>
          <w:sz w:val="20"/>
        </w:rPr>
      </w:pPr>
      <w:r>
        <w:rPr>
          <w:rFonts w:ascii="Arial" w:hAnsi="Arial" w:cs="TimesNewRomanPSMT"/>
          <w:sz w:val="20"/>
        </w:rPr>
        <w:br w:type="page"/>
      </w:r>
    </w:p>
    <w:p w:rsidR="00D83698" w:rsidRPr="00DB709F" w:rsidRDefault="00D83698" w:rsidP="00D83698">
      <w:pPr>
        <w:spacing w:after="120"/>
        <w:jc w:val="center"/>
        <w:rPr>
          <w:rFonts w:ascii="Arial" w:hAnsi="Arial"/>
          <w:b/>
          <w:sz w:val="20"/>
        </w:rPr>
      </w:pPr>
      <w:r w:rsidRPr="00DB709F">
        <w:rPr>
          <w:rFonts w:ascii="Arial" w:hAnsi="Arial"/>
          <w:b/>
          <w:sz w:val="20"/>
        </w:rPr>
        <w:t xml:space="preserve">5. </w:t>
      </w:r>
      <w:r w:rsidRPr="00DB709F">
        <w:rPr>
          <w:rFonts w:ascii="Arial" w:hAnsi="Arial"/>
          <w:b/>
          <w:i/>
          <w:sz w:val="20"/>
        </w:rPr>
        <w:t xml:space="preserve">Problem of the Week </w:t>
      </w:r>
      <w:r w:rsidRPr="00DB709F">
        <w:rPr>
          <w:rFonts w:ascii="Arial" w:hAnsi="Arial"/>
          <w:b/>
          <w:sz w:val="20"/>
        </w:rPr>
        <w:t>Assignment</w:t>
      </w:r>
    </w:p>
    <w:p w:rsidR="00D83698" w:rsidRPr="005B6912" w:rsidRDefault="00D83698" w:rsidP="00D83698">
      <w:pPr>
        <w:spacing w:after="120"/>
        <w:rPr>
          <w:rFonts w:ascii="Arial" w:hAnsi="Arial"/>
          <w:sz w:val="18"/>
          <w:szCs w:val="18"/>
        </w:rPr>
      </w:pPr>
      <w:r w:rsidRPr="00DB709F">
        <w:rPr>
          <w:rFonts w:ascii="Arial" w:eastAsia="ＭＳ Ｐゴシック" w:hAnsi="Arial"/>
          <w:b/>
          <w:i/>
          <w:sz w:val="20"/>
          <w:szCs w:val="48"/>
        </w:rPr>
        <w:t>Task:</w:t>
      </w:r>
      <w:r w:rsidRPr="00DB709F">
        <w:rPr>
          <w:rFonts w:ascii="Arial" w:hAnsi="Arial"/>
          <w:sz w:val="20"/>
        </w:rPr>
        <w:t xml:space="preserve"> </w:t>
      </w:r>
      <w:r w:rsidRPr="005B6912">
        <w:rPr>
          <w:rFonts w:ascii="Arial" w:hAnsi="Arial"/>
          <w:sz w:val="18"/>
          <w:szCs w:val="18"/>
        </w:rPr>
        <w:t xml:space="preserve">Teacher candidates (TCs) will investigate 2-3 mathematical “Problems of the Week” (POW) during the semester. From among these, each </w:t>
      </w:r>
      <w:proofErr w:type="gramStart"/>
      <w:r w:rsidRPr="005B6912">
        <w:rPr>
          <w:rFonts w:ascii="Arial" w:hAnsi="Arial"/>
          <w:sz w:val="18"/>
          <w:szCs w:val="18"/>
        </w:rPr>
        <w:t>TCs</w:t>
      </w:r>
      <w:proofErr w:type="gramEnd"/>
      <w:r w:rsidRPr="005B6912">
        <w:rPr>
          <w:rFonts w:ascii="Arial" w:hAnsi="Arial"/>
          <w:sz w:val="18"/>
          <w:szCs w:val="18"/>
        </w:rPr>
        <w:t xml:space="preserve"> will present their thinking on the problem to the class, in a manner intended to initiate discussion of the task. Finally, each TC will write up </w:t>
      </w:r>
      <w:r w:rsidRPr="005B6912">
        <w:rPr>
          <w:rFonts w:ascii="Arial" w:hAnsi="Arial"/>
          <w:b/>
          <w:sz w:val="18"/>
          <w:szCs w:val="18"/>
        </w:rPr>
        <w:t>one</w:t>
      </w:r>
      <w:r w:rsidRPr="005B6912">
        <w:rPr>
          <w:rFonts w:ascii="Arial" w:hAnsi="Arial"/>
          <w:sz w:val="18"/>
          <w:szCs w:val="18"/>
        </w:rPr>
        <w:t xml:space="preserve"> of the 2-3 problems utilizing the report format described below. (Note: if the POW you’ve selected includes particular suggestions about this format, please adhere to the suggestions while following the format below.) You will have to make a decision on how far you wish to explore the problem you select to write up. At bare minimum, respond to each question posed in the task, even if you feel your response is only partial, for the moment.</w:t>
      </w:r>
    </w:p>
    <w:p w:rsidR="00D83698" w:rsidRPr="005B6912" w:rsidRDefault="00D83698" w:rsidP="00D83698">
      <w:pPr>
        <w:spacing w:after="120"/>
        <w:rPr>
          <w:rFonts w:ascii="Arial" w:hAnsi="Arial"/>
          <w:i/>
          <w:sz w:val="18"/>
          <w:szCs w:val="18"/>
        </w:rPr>
      </w:pPr>
      <w:r w:rsidRPr="00DB709F">
        <w:rPr>
          <w:rFonts w:ascii="Arial" w:eastAsia="ＭＳ Ｐゴシック" w:hAnsi="Arial"/>
          <w:b/>
          <w:i/>
          <w:sz w:val="20"/>
          <w:szCs w:val="48"/>
        </w:rPr>
        <w:t>Purpose:</w:t>
      </w:r>
      <w:r w:rsidRPr="00DB709F">
        <w:rPr>
          <w:rFonts w:ascii="Arial" w:eastAsia="ＭＳ Ｐゴシック" w:hAnsi="Arial"/>
          <w:b/>
          <w:sz w:val="20"/>
          <w:szCs w:val="48"/>
        </w:rPr>
        <w:t xml:space="preserve"> </w:t>
      </w:r>
      <w:r w:rsidRPr="005B6912">
        <w:rPr>
          <w:rFonts w:ascii="Arial" w:hAnsi="Arial"/>
          <w:sz w:val="18"/>
          <w:szCs w:val="18"/>
        </w:rPr>
        <w:t xml:space="preserve">Doing and being mathematical is much more than learning and applying formulae, algorithms, and other procedural techniques. The </w:t>
      </w:r>
      <w:r w:rsidRPr="005B6912">
        <w:rPr>
          <w:rFonts w:ascii="Arial" w:hAnsi="Arial"/>
          <w:i/>
          <w:sz w:val="18"/>
          <w:szCs w:val="18"/>
        </w:rPr>
        <w:t>National Council of Teachers of Mathematics</w:t>
      </w:r>
      <w:r w:rsidRPr="005B6912">
        <w:rPr>
          <w:rFonts w:ascii="Arial" w:hAnsi="Arial"/>
          <w:sz w:val="18"/>
          <w:szCs w:val="18"/>
        </w:rPr>
        <w:t xml:space="preserve"> (NCTM) set forth in their </w:t>
      </w:r>
      <w:r w:rsidRPr="005B6912">
        <w:rPr>
          <w:rFonts w:ascii="Arial" w:hAnsi="Arial"/>
          <w:i/>
          <w:sz w:val="18"/>
          <w:szCs w:val="18"/>
        </w:rPr>
        <w:t xml:space="preserve">Principles and Standards for School Mathematics </w:t>
      </w:r>
      <w:r w:rsidRPr="005B6912">
        <w:rPr>
          <w:rFonts w:ascii="Arial" w:hAnsi="Arial"/>
          <w:sz w:val="18"/>
          <w:szCs w:val="18"/>
        </w:rPr>
        <w:t xml:space="preserve">(2000) an overview of both </w:t>
      </w:r>
      <w:r w:rsidRPr="005B6912">
        <w:rPr>
          <w:rFonts w:ascii="Arial" w:hAnsi="Arial"/>
          <w:i/>
          <w:sz w:val="18"/>
          <w:szCs w:val="18"/>
        </w:rPr>
        <w:t>content</w:t>
      </w:r>
      <w:r w:rsidRPr="005B6912">
        <w:rPr>
          <w:rFonts w:ascii="Arial" w:hAnsi="Arial"/>
          <w:sz w:val="18"/>
          <w:szCs w:val="18"/>
        </w:rPr>
        <w:t xml:space="preserve"> and </w:t>
      </w:r>
      <w:r w:rsidRPr="005B6912">
        <w:rPr>
          <w:rFonts w:ascii="Arial" w:hAnsi="Arial"/>
          <w:i/>
          <w:sz w:val="18"/>
          <w:szCs w:val="18"/>
        </w:rPr>
        <w:t>process</w:t>
      </w:r>
      <w:r w:rsidRPr="005B6912">
        <w:rPr>
          <w:rFonts w:ascii="Arial" w:hAnsi="Arial"/>
          <w:sz w:val="18"/>
          <w:szCs w:val="18"/>
        </w:rPr>
        <w:t xml:space="preserve"> standards. While content standards include a characterization of appropriate understanding at the conclusion of a secondary education concepts from Number &amp; Operations, Algebra, Geometry, Measurement, and Data Analysis &amp; Probability, the process standards define ways of doing and understanding mathematics, and are held at an equal weight to the content standards. These process standards include: Problem Solving, Reasoning and Proof, Communication, Connections, and Representation. The importance of these process standards are re-emphasized in the </w:t>
      </w:r>
      <w:r w:rsidRPr="005B6912">
        <w:rPr>
          <w:rFonts w:ascii="Arial" w:hAnsi="Arial"/>
          <w:i/>
          <w:sz w:val="18"/>
          <w:szCs w:val="18"/>
        </w:rPr>
        <w:t xml:space="preserve">Focus on High School Mathematics </w:t>
      </w:r>
      <w:r w:rsidRPr="005B6912">
        <w:rPr>
          <w:rFonts w:ascii="Arial" w:hAnsi="Arial"/>
          <w:sz w:val="18"/>
          <w:szCs w:val="18"/>
        </w:rPr>
        <w:t xml:space="preserve">(2009) in which NCTM recommends that all high school mathematics programs focus on reasoning and sense-making. And most recently, the </w:t>
      </w:r>
      <w:r w:rsidRPr="005B6912">
        <w:rPr>
          <w:rFonts w:ascii="Arial" w:hAnsi="Arial"/>
          <w:i/>
          <w:sz w:val="18"/>
          <w:szCs w:val="18"/>
        </w:rPr>
        <w:t>California Core Content State Standards</w:t>
      </w:r>
      <w:r w:rsidRPr="005B6912">
        <w:rPr>
          <w:rFonts w:ascii="Arial" w:hAnsi="Arial"/>
          <w:sz w:val="18"/>
          <w:szCs w:val="18"/>
        </w:rPr>
        <w:t xml:space="preserve"> for mathematics emphasize </w:t>
      </w:r>
      <w:r w:rsidRPr="005B6912">
        <w:rPr>
          <w:rFonts w:ascii="Arial" w:hAnsi="Arial"/>
          <w:i/>
          <w:sz w:val="18"/>
          <w:szCs w:val="18"/>
        </w:rPr>
        <w:t>Standards for Mathematical Practices.</w:t>
      </w:r>
    </w:p>
    <w:p w:rsidR="00D83698" w:rsidRPr="005B6912" w:rsidRDefault="00D83698" w:rsidP="00D83698">
      <w:pPr>
        <w:spacing w:after="120"/>
        <w:rPr>
          <w:rFonts w:ascii="Arial" w:hAnsi="Arial"/>
          <w:sz w:val="18"/>
          <w:szCs w:val="18"/>
        </w:rPr>
      </w:pPr>
      <w:r w:rsidRPr="005B6912">
        <w:rPr>
          <w:rFonts w:ascii="Arial" w:hAnsi="Arial"/>
          <w:sz w:val="18"/>
          <w:szCs w:val="18"/>
        </w:rPr>
        <w:t>This task is meant to involve you directly in experiencing mathematics as characterized by these standards, but also to provide an experiential context to think about teaching mathematics in such a way that students come to know the NCTM’s vision for mathematics as well.</w:t>
      </w:r>
    </w:p>
    <w:p w:rsidR="00D83698" w:rsidRPr="00DB709F" w:rsidRDefault="00D83698" w:rsidP="00D83698">
      <w:pPr>
        <w:widowControl w:val="0"/>
        <w:autoSpaceDE w:val="0"/>
        <w:autoSpaceDN w:val="0"/>
        <w:adjustRightInd w:val="0"/>
        <w:spacing w:after="120"/>
        <w:rPr>
          <w:rFonts w:ascii="Arial" w:eastAsia="ＭＳ Ｐゴシック" w:hAnsi="Arial"/>
          <w:b/>
          <w:i/>
          <w:sz w:val="20"/>
          <w:szCs w:val="48"/>
        </w:rPr>
      </w:pPr>
      <w:r w:rsidRPr="00DB709F">
        <w:rPr>
          <w:rFonts w:ascii="Arial" w:eastAsia="ＭＳ Ｐゴシック" w:hAnsi="Arial"/>
          <w:b/>
          <w:i/>
          <w:sz w:val="20"/>
          <w:szCs w:val="48"/>
        </w:rPr>
        <w:t>Details – The Report:</w:t>
      </w:r>
    </w:p>
    <w:p w:rsidR="00D83698" w:rsidRPr="00DB709F" w:rsidRDefault="00D83698" w:rsidP="00D83698">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Problem Statement:</w:t>
      </w:r>
      <w:r w:rsidRPr="00DB709F">
        <w:rPr>
          <w:rFonts w:ascii="Arial" w:hAnsi="Arial"/>
          <w:sz w:val="18"/>
        </w:rPr>
        <w:t xml:space="preserve"> </w:t>
      </w:r>
      <w:r w:rsidRPr="00DB709F">
        <w:rPr>
          <w:rFonts w:ascii="Arial" w:hAnsi="Arial"/>
          <w:sz w:val="18"/>
          <w:szCs w:val="28"/>
        </w:rPr>
        <w:t>State the problem clearly in your own words. Your problem statement should be clear enough that someone unfamiliar with the problem could understand what it is that you are being asked to do. This means they have been provided all necessary information to solve the task for themselves.</w:t>
      </w:r>
    </w:p>
    <w:p w:rsidR="00D83698" w:rsidRPr="00DB709F" w:rsidRDefault="00D83698" w:rsidP="00D83698">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Process:</w:t>
      </w:r>
      <w:r w:rsidRPr="00DB709F">
        <w:rPr>
          <w:rFonts w:ascii="Arial" w:hAnsi="Arial"/>
          <w:sz w:val="18"/>
        </w:rPr>
        <w:t xml:space="preserve"> </w:t>
      </w:r>
      <w:r w:rsidRPr="00DB709F">
        <w:rPr>
          <w:rFonts w:ascii="Arial" w:hAnsi="Arial"/>
          <w:sz w:val="18"/>
          <w:szCs w:val="28"/>
        </w:rPr>
        <w:t xml:space="preserve">Describe what you did in attempting to solve the problem, using your notes as a reminder. Include things that didn’t work out or that seemed like a waste of time. Do this part of the write-up even if you didn’t solve the problem. If you get assistance of any kind on the problem, you should indicate what the assistance was and how it helped you. </w:t>
      </w:r>
    </w:p>
    <w:p w:rsidR="00D83698" w:rsidRPr="00DB709F" w:rsidRDefault="00D83698" w:rsidP="00D83698">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Solution:</w:t>
      </w:r>
      <w:r w:rsidRPr="00DB709F">
        <w:rPr>
          <w:rFonts w:ascii="Arial" w:hAnsi="Arial"/>
          <w:sz w:val="18"/>
        </w:rPr>
        <w:t xml:space="preserve"> </w:t>
      </w:r>
      <w:r w:rsidRPr="00DB709F">
        <w:rPr>
          <w:rFonts w:ascii="Arial" w:hAnsi="Arial"/>
          <w:sz w:val="18"/>
          <w:szCs w:val="28"/>
        </w:rPr>
        <w:t xml:space="preserve">State your solution as clearly as you can. It should be apparent to the reader you have provided a response to the question posed in the </w:t>
      </w:r>
      <w:r w:rsidRPr="00DB709F">
        <w:rPr>
          <w:rFonts w:ascii="Arial" w:hAnsi="Arial"/>
          <w:i/>
          <w:sz w:val="18"/>
          <w:szCs w:val="28"/>
        </w:rPr>
        <w:t>Problem Statement</w:t>
      </w:r>
      <w:r w:rsidRPr="00DB709F">
        <w:rPr>
          <w:rFonts w:ascii="Arial" w:hAnsi="Arial"/>
          <w:sz w:val="18"/>
          <w:szCs w:val="28"/>
        </w:rPr>
        <w:t xml:space="preserve">. Explain how you know that your solution is correct and complete. (If you obtained only a partial solution, give that. If you were able to generalize the problem, include your general results.) Your explanation should be written in a way that will be convincing to someone else—even someone who initially disagrees with your answer. </w:t>
      </w:r>
    </w:p>
    <w:p w:rsidR="00D83698" w:rsidRPr="00DB709F" w:rsidRDefault="00D83698" w:rsidP="00D83698">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Extensions:</w:t>
      </w:r>
      <w:r w:rsidRPr="00DB709F">
        <w:rPr>
          <w:rFonts w:ascii="Arial" w:hAnsi="Arial"/>
          <w:sz w:val="18"/>
          <w:szCs w:val="22"/>
        </w:rPr>
        <w:t xml:space="preserve"> </w:t>
      </w:r>
      <w:r w:rsidRPr="00DB709F">
        <w:rPr>
          <w:rFonts w:ascii="Arial" w:hAnsi="Arial"/>
          <w:sz w:val="18"/>
          <w:szCs w:val="28"/>
        </w:rPr>
        <w:t xml:space="preserve">Invent some extensions or variations to the problem. That is, write down some related problems. They can be easier, harder, or about the same level of difficulty as the original problem. (You don’t have to solve these additional problems.) </w:t>
      </w:r>
    </w:p>
    <w:p w:rsidR="00D83698" w:rsidRPr="00DB709F" w:rsidRDefault="00D83698" w:rsidP="00D83698">
      <w:pPr>
        <w:ind w:left="360"/>
        <w:rPr>
          <w:rFonts w:ascii="Arial" w:hAnsi="Arial"/>
          <w:sz w:val="18"/>
          <w:szCs w:val="22"/>
        </w:rPr>
      </w:pPr>
      <w:r w:rsidRPr="00DB709F">
        <w:rPr>
          <w:rFonts w:ascii="Arial" w:hAnsi="Arial"/>
          <w:i/>
          <w:sz w:val="18"/>
          <w:szCs w:val="22"/>
        </w:rPr>
        <w:t>Evaluation:</w:t>
      </w:r>
      <w:r w:rsidRPr="00DB709F">
        <w:rPr>
          <w:rFonts w:ascii="Arial" w:hAnsi="Arial"/>
          <w:sz w:val="18"/>
        </w:rPr>
        <w:t xml:space="preserve"> </w:t>
      </w:r>
      <w:r w:rsidRPr="00DB709F">
        <w:rPr>
          <w:rFonts w:ascii="Arial" w:hAnsi="Arial"/>
          <w:sz w:val="18"/>
        </w:rPr>
        <w:br/>
      </w:r>
      <w:r w:rsidRPr="00DB709F">
        <w:rPr>
          <w:rFonts w:ascii="Arial" w:hAnsi="Arial"/>
          <w:i/>
          <w:sz w:val="18"/>
        </w:rPr>
        <w:t>Option A:</w:t>
      </w:r>
      <w:r w:rsidRPr="00DB709F">
        <w:rPr>
          <w:rFonts w:ascii="Arial" w:hAnsi="Arial"/>
          <w:sz w:val="18"/>
        </w:rPr>
        <w:t xml:space="preserve"> Begin the process to write a </w:t>
      </w:r>
      <w:r w:rsidRPr="00DB709F">
        <w:rPr>
          <w:rFonts w:ascii="Arial" w:hAnsi="Arial"/>
          <w:i/>
          <w:sz w:val="18"/>
        </w:rPr>
        <w:t>specific rubric</w:t>
      </w:r>
      <w:r w:rsidRPr="00DB709F">
        <w:rPr>
          <w:rFonts w:ascii="Arial" w:hAnsi="Arial"/>
          <w:sz w:val="18"/>
        </w:rPr>
        <w:t xml:space="preserve"> for assessing this mathematical task as if you were to use it in a high school classroom. Determine whether you wish to write a </w:t>
      </w:r>
      <w:r w:rsidRPr="00DB709F">
        <w:rPr>
          <w:rFonts w:ascii="Arial" w:hAnsi="Arial"/>
          <w:i/>
          <w:sz w:val="18"/>
        </w:rPr>
        <w:t>holistic rubric</w:t>
      </w:r>
      <w:r w:rsidRPr="00DB709F">
        <w:rPr>
          <w:rFonts w:ascii="Arial" w:hAnsi="Arial"/>
          <w:sz w:val="18"/>
        </w:rPr>
        <w:t xml:space="preserve">, or an </w:t>
      </w:r>
      <w:r w:rsidRPr="00DB709F">
        <w:rPr>
          <w:rFonts w:ascii="Arial" w:hAnsi="Arial"/>
          <w:i/>
          <w:sz w:val="18"/>
        </w:rPr>
        <w:t>analytic rubric</w:t>
      </w:r>
      <w:r w:rsidRPr="00DB709F">
        <w:rPr>
          <w:rFonts w:ascii="Arial" w:hAnsi="Arial"/>
          <w:sz w:val="18"/>
        </w:rPr>
        <w:t>.</w:t>
      </w:r>
      <w:r w:rsidRPr="00DB709F">
        <w:rPr>
          <w:rStyle w:val="FootnoteReference"/>
          <w:rFonts w:ascii="Arial" w:hAnsi="Arial"/>
          <w:sz w:val="18"/>
        </w:rPr>
        <w:footnoteReference w:id="1"/>
      </w:r>
      <w:r w:rsidRPr="00DB709F">
        <w:rPr>
          <w:rFonts w:ascii="Arial" w:hAnsi="Arial"/>
          <w:sz w:val="18"/>
        </w:rPr>
        <w:t xml:space="preserve"> At minimum, create a statement(s) to define the rubric level </w:t>
      </w:r>
      <w:r w:rsidRPr="00DB709F">
        <w:rPr>
          <w:rFonts w:ascii="Arial" w:hAnsi="Arial"/>
          <w:i/>
          <w:sz w:val="18"/>
        </w:rPr>
        <w:t>Meets Expectations</w:t>
      </w:r>
      <w:r w:rsidRPr="00DB709F">
        <w:rPr>
          <w:rFonts w:ascii="Arial" w:hAnsi="Arial"/>
          <w:sz w:val="18"/>
        </w:rPr>
        <w:t>.</w:t>
      </w:r>
      <w:r w:rsidRPr="00DB709F">
        <w:rPr>
          <w:rFonts w:ascii="Arial" w:hAnsi="Arial"/>
          <w:sz w:val="18"/>
        </w:rPr>
        <w:br/>
      </w:r>
      <w:r w:rsidRPr="00DB709F">
        <w:rPr>
          <w:rFonts w:ascii="Arial" w:hAnsi="Arial"/>
          <w:i/>
          <w:sz w:val="18"/>
        </w:rPr>
        <w:t xml:space="preserve">Option B: </w:t>
      </w:r>
      <w:r w:rsidRPr="00DB709F">
        <w:rPr>
          <w:rFonts w:ascii="Arial" w:hAnsi="Arial"/>
          <w:sz w:val="18"/>
          <w:szCs w:val="22"/>
        </w:rPr>
        <w:t xml:space="preserve">Discuss your personal reaction to the problem. For example, you might respond to questions </w:t>
      </w:r>
      <w:r>
        <w:rPr>
          <w:rFonts w:ascii="Arial" w:hAnsi="Arial"/>
          <w:sz w:val="18"/>
          <w:szCs w:val="22"/>
        </w:rPr>
        <w:t>such as:</w:t>
      </w:r>
      <w:r w:rsidRPr="00DB709F">
        <w:rPr>
          <w:rFonts w:ascii="Arial" w:hAnsi="Arial"/>
          <w:sz w:val="18"/>
          <w:szCs w:val="22"/>
        </w:rPr>
        <w:t xml:space="preserve"> </w:t>
      </w:r>
    </w:p>
    <w:p w:rsidR="00D83698" w:rsidRPr="00DB709F" w:rsidRDefault="00D83698" w:rsidP="00D83698">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Did you consider it educationally worthwhile? What did you learn from it? </w:t>
      </w:r>
    </w:p>
    <w:p w:rsidR="00D83698" w:rsidRPr="00DB709F" w:rsidRDefault="00D83698" w:rsidP="00D83698">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How would you change the problem to make it better? </w:t>
      </w:r>
    </w:p>
    <w:p w:rsidR="00D83698" w:rsidRPr="00DB709F" w:rsidRDefault="00D83698" w:rsidP="00D83698">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Did you enjoy working on it? </w:t>
      </w:r>
    </w:p>
    <w:p w:rsidR="00D83698" w:rsidRPr="00DB709F" w:rsidRDefault="00D83698" w:rsidP="00D83698">
      <w:pPr>
        <w:numPr>
          <w:ilvl w:val="0"/>
          <w:numId w:val="27"/>
        </w:numPr>
        <w:spacing w:after="120"/>
        <w:rPr>
          <w:rFonts w:ascii="Arial" w:hAnsi="Arial"/>
          <w:sz w:val="18"/>
        </w:rPr>
      </w:pPr>
      <w:r w:rsidRPr="00DB709F">
        <w:rPr>
          <w:rFonts w:ascii="Arial" w:hAnsi="Arial"/>
          <w:sz w:val="18"/>
          <w:szCs w:val="22"/>
        </w:rPr>
        <w:t>Was it too hard or too easy?</w:t>
      </w:r>
    </w:p>
    <w:p w:rsidR="00EC5FA4" w:rsidRPr="00D83698" w:rsidRDefault="00D83698" w:rsidP="00D83698">
      <w:pPr>
        <w:widowControl w:val="0"/>
        <w:autoSpaceDE w:val="0"/>
        <w:autoSpaceDN w:val="0"/>
        <w:adjustRightInd w:val="0"/>
        <w:spacing w:after="120"/>
        <w:rPr>
          <w:rFonts w:ascii="Arial" w:eastAsia="ＭＳ Ｐゴシック" w:hAnsi="Arial" w:cs="Arial"/>
          <w:szCs w:val="48"/>
        </w:rPr>
      </w:pPr>
      <w:r w:rsidRPr="00D83698">
        <w:rPr>
          <w:rFonts w:ascii="Arial" w:eastAsia="ＭＳ Ｐゴシック" w:hAnsi="Arial" w:cs="Arial"/>
          <w:b/>
          <w:i/>
          <w:sz w:val="20"/>
          <w:szCs w:val="48"/>
        </w:rPr>
        <w:t>Grading:</w:t>
      </w:r>
      <w:r w:rsidRPr="00D83698">
        <w:rPr>
          <w:rFonts w:ascii="Arial" w:eastAsia="ＭＳ Ｐゴシック" w:hAnsi="Arial" w:cs="Arial"/>
          <w:b/>
          <w:sz w:val="20"/>
          <w:szCs w:val="48"/>
        </w:rPr>
        <w:t xml:space="preserve"> </w:t>
      </w:r>
      <w:r w:rsidRPr="00D83698">
        <w:rPr>
          <w:rFonts w:ascii="Arial" w:eastAsia="ＭＳ Ｐゴシック" w:hAnsi="Arial" w:cs="Arial"/>
          <w:sz w:val="18"/>
          <w:szCs w:val="18"/>
        </w:rPr>
        <w:t xml:space="preserve">Scored based on completion of the task specifics, and the quality of the response. Do not simply write an essay describing what an observer of your work may say. Rather, write a </w:t>
      </w:r>
      <w:r w:rsidRPr="00D83698">
        <w:rPr>
          <w:rFonts w:ascii="Arial" w:eastAsia="ＭＳ Ｐゴシック" w:hAnsi="Arial" w:cs="Arial"/>
          <w:sz w:val="18"/>
          <w:szCs w:val="18"/>
          <w:u w:val="single"/>
        </w:rPr>
        <w:t>mathematical</w:t>
      </w:r>
      <w:r w:rsidRPr="00D83698">
        <w:rPr>
          <w:rFonts w:ascii="Arial" w:eastAsia="ＭＳ Ｐゴシック" w:hAnsi="Arial" w:cs="Arial"/>
          <w:sz w:val="18"/>
          <w:szCs w:val="18"/>
        </w:rPr>
        <w:t xml:space="preserve"> paper. State your ideas, conjectures, findings, justifications… Focus more on demonstrating your representations of your ways of thinking, than carefully crafted sentenced that might be evaluated by an English teacher. I expect to see symbols, tables, pictures…</w:t>
      </w:r>
    </w:p>
    <w:sectPr w:rsidR="00EC5FA4" w:rsidRPr="00D83698" w:rsidSect="002454BB">
      <w:headerReference w:type="default" r:id="rId9"/>
      <w:footerReference w:type="default" r:id="rId10"/>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52" w:rsidRDefault="00B23752">
      <w:r>
        <w:separator/>
      </w:r>
    </w:p>
  </w:endnote>
  <w:endnote w:type="continuationSeparator" w:id="0">
    <w:p w:rsidR="00B23752" w:rsidRDefault="00B23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NewRomanPSMT">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52" w:rsidRPr="00FD7896" w:rsidRDefault="00B23752" w:rsidP="00BD15B0">
    <w:pPr>
      <w:pStyle w:val="Footer"/>
      <w:tabs>
        <w:tab w:val="clear" w:pos="4320"/>
        <w:tab w:val="clear" w:pos="8640"/>
        <w:tab w:val="center" w:pos="4680"/>
        <w:tab w:val="right" w:pos="9360"/>
      </w:tabs>
      <w:rPr>
        <w:rFonts w:ascii="Arial" w:hAnsi="Arial" w:cs="Arial"/>
        <w:sz w:val="16"/>
      </w:rPr>
    </w:pPr>
    <w:r>
      <w:rPr>
        <w:rFonts w:ascii="Arial" w:hAnsi="Arial" w:cs="Arial"/>
        <w:sz w:val="16"/>
      </w:rPr>
      <w:t>EDSS</w:t>
    </w:r>
    <w:r w:rsidRPr="00FD7896">
      <w:rPr>
        <w:rFonts w:ascii="Arial" w:hAnsi="Arial" w:cs="Arial"/>
        <w:sz w:val="16"/>
      </w:rPr>
      <w:t xml:space="preserve"> </w:t>
    </w:r>
    <w:r>
      <w:rPr>
        <w:rFonts w:ascii="Arial" w:hAnsi="Arial" w:cs="Arial"/>
        <w:sz w:val="16"/>
      </w:rPr>
      <w:t>543A</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B23752" w:rsidRPr="00BD15B0" w:rsidRDefault="00B23752" w:rsidP="00BD15B0">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367325"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367325" w:rsidRPr="00FD7896">
      <w:rPr>
        <w:rStyle w:val="PageNumber"/>
        <w:rFonts w:ascii="Arial" w:hAnsi="Arial" w:cs="Arial"/>
        <w:sz w:val="16"/>
      </w:rPr>
      <w:fldChar w:fldCharType="separate"/>
    </w:r>
    <w:r w:rsidR="00FF2D7A">
      <w:rPr>
        <w:rStyle w:val="PageNumber"/>
        <w:rFonts w:ascii="Arial" w:hAnsi="Arial" w:cs="Arial"/>
        <w:noProof/>
        <w:sz w:val="16"/>
      </w:rPr>
      <w:t>1</w:t>
    </w:r>
    <w:r w:rsidR="00367325"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20</w:t>
    </w:r>
    <w:r w:rsidRPr="00FD7896">
      <w:rPr>
        <w:rStyle w:val="PageNumber"/>
        <w:rFonts w:ascii="Arial" w:hAnsi="Arial" w:cs="Arial"/>
        <w:sz w:val="16"/>
      </w:rPr>
      <w:t xml:space="preserve"> </w:t>
    </w:r>
    <w:proofErr w:type="spellStart"/>
    <w:r>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34" w:rsidRPr="00FD7896" w:rsidRDefault="00442C34" w:rsidP="00442C34">
    <w:pPr>
      <w:pStyle w:val="Footer"/>
      <w:tabs>
        <w:tab w:val="clear" w:pos="4320"/>
        <w:tab w:val="clear" w:pos="8640"/>
        <w:tab w:val="center" w:pos="4680"/>
        <w:tab w:val="right" w:pos="9360"/>
      </w:tabs>
      <w:rPr>
        <w:rFonts w:ascii="Arial" w:hAnsi="Arial" w:cs="Arial"/>
        <w:sz w:val="16"/>
      </w:rPr>
    </w:pPr>
    <w:r>
      <w:rPr>
        <w:rFonts w:ascii="Arial" w:hAnsi="Arial" w:cs="Arial"/>
        <w:sz w:val="16"/>
      </w:rPr>
      <w:t>EDSS</w:t>
    </w:r>
    <w:r w:rsidRPr="00FD7896">
      <w:rPr>
        <w:rFonts w:ascii="Arial" w:hAnsi="Arial" w:cs="Arial"/>
        <w:sz w:val="16"/>
      </w:rPr>
      <w:t xml:space="preserve"> </w:t>
    </w:r>
    <w:r>
      <w:rPr>
        <w:rFonts w:ascii="Arial" w:hAnsi="Arial" w:cs="Arial"/>
        <w:sz w:val="16"/>
      </w:rPr>
      <w:t>543A</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B23752" w:rsidRPr="00442C34" w:rsidRDefault="00442C34" w:rsidP="00442C34">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367325"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367325" w:rsidRPr="00FD7896">
      <w:rPr>
        <w:rStyle w:val="PageNumber"/>
        <w:rFonts w:ascii="Arial" w:hAnsi="Arial" w:cs="Arial"/>
        <w:sz w:val="16"/>
      </w:rPr>
      <w:fldChar w:fldCharType="separate"/>
    </w:r>
    <w:r w:rsidR="00FF2D7A">
      <w:rPr>
        <w:rStyle w:val="PageNumber"/>
        <w:rFonts w:ascii="Arial" w:hAnsi="Arial" w:cs="Arial"/>
        <w:noProof/>
        <w:sz w:val="16"/>
      </w:rPr>
      <w:t>6</w:t>
    </w:r>
    <w:r w:rsidR="00367325"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20</w:t>
    </w:r>
    <w:r w:rsidRPr="00FD7896">
      <w:rPr>
        <w:rStyle w:val="PageNumber"/>
        <w:rFonts w:ascii="Arial" w:hAnsi="Arial" w:cs="Arial"/>
        <w:sz w:val="16"/>
      </w:rPr>
      <w:t xml:space="preserve"> </w:t>
    </w:r>
    <w:proofErr w:type="spellStart"/>
    <w:r>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52" w:rsidRDefault="00B23752">
      <w:r>
        <w:separator/>
      </w:r>
    </w:p>
  </w:footnote>
  <w:footnote w:type="continuationSeparator" w:id="0">
    <w:p w:rsidR="00B23752" w:rsidRDefault="00B23752">
      <w:r>
        <w:continuationSeparator/>
      </w:r>
    </w:p>
  </w:footnote>
  <w:footnote w:id="1">
    <w:p w:rsidR="00B23752" w:rsidRPr="00E861D4" w:rsidRDefault="00B23752" w:rsidP="00D83698">
      <w:pPr>
        <w:pStyle w:val="FootnoteText"/>
        <w:rPr>
          <w:rFonts w:ascii="Arial" w:hAnsi="Arial"/>
          <w:sz w:val="16"/>
        </w:rPr>
      </w:pPr>
      <w:r w:rsidRPr="00E861D4">
        <w:rPr>
          <w:rStyle w:val="FootnoteReference"/>
          <w:rFonts w:ascii="Arial" w:hAnsi="Arial"/>
          <w:sz w:val="16"/>
        </w:rPr>
        <w:footnoteRef/>
      </w:r>
      <w:r w:rsidRPr="00E861D4">
        <w:rPr>
          <w:rFonts w:ascii="Arial" w:hAnsi="Arial"/>
          <w:sz w:val="16"/>
        </w:rPr>
        <w:t xml:space="preserve"> </w:t>
      </w:r>
      <w:proofErr w:type="gramStart"/>
      <w:r w:rsidRPr="00E861D4">
        <w:rPr>
          <w:rFonts w:ascii="Arial" w:hAnsi="Arial"/>
          <w:sz w:val="16"/>
        </w:rPr>
        <w:t>Class,</w:t>
      </w:r>
      <w:proofErr w:type="gramEnd"/>
      <w:r w:rsidRPr="00E861D4">
        <w:rPr>
          <w:rFonts w:ascii="Arial" w:hAnsi="Arial"/>
          <w:sz w:val="16"/>
        </w:rPr>
        <w:t xml:space="preserve"> or other course resources may provide these definitions/distinctions (for example, an article by </w:t>
      </w:r>
      <w:proofErr w:type="spellStart"/>
      <w:r w:rsidRPr="00E861D4">
        <w:rPr>
          <w:rFonts w:ascii="Arial" w:hAnsi="Arial"/>
          <w:sz w:val="16"/>
        </w:rPr>
        <w:t>Stutzman</w:t>
      </w:r>
      <w:proofErr w:type="spellEnd"/>
      <w:r w:rsidRPr="00E861D4">
        <w:rPr>
          <w:rFonts w:ascii="Arial" w:hAnsi="Arial"/>
          <w:sz w:val="16"/>
        </w:rPr>
        <w:t xml:space="preserve"> &amp; Race: </w:t>
      </w:r>
      <w:r w:rsidRPr="00E861D4">
        <w:rPr>
          <w:rFonts w:ascii="Arial" w:hAnsi="Arial"/>
          <w:i/>
          <w:sz w:val="16"/>
        </w:rPr>
        <w:t>EMRF – Everyday Rubric Grading</w:t>
      </w:r>
      <w:r w:rsidRPr="00E861D4">
        <w:rPr>
          <w:rFonts w:ascii="Arial" w:hAnsi="Arial"/>
          <w:sz w:val="16"/>
        </w:rPr>
        <w:t>). If not, do a little research to learn the difference.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52" w:rsidRPr="001A4E55" w:rsidRDefault="00B23752" w:rsidP="007360DF">
    <w:pPr>
      <w:pStyle w:val="Footer"/>
      <w:tabs>
        <w:tab w:val="clear" w:pos="4320"/>
        <w:tab w:val="clear" w:pos="8640"/>
        <w:tab w:val="right" w:pos="9360"/>
      </w:tabs>
      <w:rPr>
        <w:rFonts w:ascii="Arial" w:hAnsi="Arial"/>
        <w:i w:val="0"/>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52" w:rsidRPr="001A4E55" w:rsidRDefault="00B23752" w:rsidP="007360DF">
    <w:pPr>
      <w:pStyle w:val="Footer"/>
      <w:tabs>
        <w:tab w:val="clear" w:pos="4320"/>
        <w:tab w:val="clear" w:pos="8640"/>
        <w:tab w:val="right" w:pos="9360"/>
      </w:tabs>
      <w:rPr>
        <w:rFonts w:ascii="Arial" w:hAnsi="Arial"/>
        <w:i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0A90FBB"/>
    <w:multiLevelType w:val="hybridMultilevel"/>
    <w:tmpl w:val="7684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7">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9">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56815987"/>
    <w:multiLevelType w:val="hybridMultilevel"/>
    <w:tmpl w:val="06868C46"/>
    <w:lvl w:ilvl="0" w:tplc="EB7481D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8"/>
  </w:num>
  <w:num w:numId="4">
    <w:abstractNumId w:val="2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7"/>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
  </w:num>
  <w:num w:numId="12">
    <w:abstractNumId w:val="21"/>
  </w:num>
  <w:num w:numId="13">
    <w:abstractNumId w:val="46"/>
  </w:num>
  <w:num w:numId="14">
    <w:abstractNumId w:val="15"/>
  </w:num>
  <w:num w:numId="15">
    <w:abstractNumId w:val="31"/>
  </w:num>
  <w:num w:numId="16">
    <w:abstractNumId w:val="23"/>
  </w:num>
  <w:num w:numId="17">
    <w:abstractNumId w:val="42"/>
  </w:num>
  <w:num w:numId="18">
    <w:abstractNumId w:val="2"/>
  </w:num>
  <w:num w:numId="19">
    <w:abstractNumId w:val="29"/>
  </w:num>
  <w:num w:numId="20">
    <w:abstractNumId w:val="32"/>
  </w:num>
  <w:num w:numId="21">
    <w:abstractNumId w:val="12"/>
  </w:num>
  <w:num w:numId="22">
    <w:abstractNumId w:val="44"/>
  </w:num>
  <w:num w:numId="23">
    <w:abstractNumId w:val="18"/>
  </w:num>
  <w:num w:numId="24">
    <w:abstractNumId w:val="22"/>
  </w:num>
  <w:num w:numId="25">
    <w:abstractNumId w:val="35"/>
  </w:num>
  <w:num w:numId="26">
    <w:abstractNumId w:val="36"/>
  </w:num>
  <w:num w:numId="27">
    <w:abstractNumId w:val="7"/>
  </w:num>
  <w:num w:numId="28">
    <w:abstractNumId w:val="3"/>
  </w:num>
  <w:num w:numId="29">
    <w:abstractNumId w:val="34"/>
  </w:num>
  <w:num w:numId="30">
    <w:abstractNumId w:val="16"/>
  </w:num>
  <w:num w:numId="31">
    <w:abstractNumId w:val="20"/>
  </w:num>
  <w:num w:numId="32">
    <w:abstractNumId w:val="25"/>
  </w:num>
  <w:num w:numId="33">
    <w:abstractNumId w:val="13"/>
  </w:num>
  <w:num w:numId="34">
    <w:abstractNumId w:val="30"/>
  </w:num>
  <w:num w:numId="35">
    <w:abstractNumId w:val="41"/>
  </w:num>
  <w:num w:numId="36">
    <w:abstractNumId w:val="10"/>
  </w:num>
  <w:num w:numId="37">
    <w:abstractNumId w:val="19"/>
  </w:num>
  <w:num w:numId="38">
    <w:abstractNumId w:val="40"/>
  </w:num>
  <w:num w:numId="39">
    <w:abstractNumId w:val="37"/>
  </w:num>
  <w:num w:numId="40">
    <w:abstractNumId w:val="43"/>
  </w:num>
  <w:num w:numId="41">
    <w:abstractNumId w:val="39"/>
  </w:num>
  <w:num w:numId="42">
    <w:abstractNumId w:val="5"/>
  </w:num>
  <w:num w:numId="43">
    <w:abstractNumId w:val="24"/>
  </w:num>
  <w:num w:numId="44">
    <w:abstractNumId w:val="38"/>
  </w:num>
  <w:num w:numId="45">
    <w:abstractNumId w:val="9"/>
  </w:num>
  <w:num w:numId="46">
    <w:abstractNumId w:val="6"/>
  </w:num>
  <w:num w:numId="47">
    <w:abstractNumId w:val="1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4720C"/>
    <w:rsid w:val="000616C7"/>
    <w:rsid w:val="00077B97"/>
    <w:rsid w:val="0008768E"/>
    <w:rsid w:val="000A3B7B"/>
    <w:rsid w:val="000B4F9D"/>
    <w:rsid w:val="00101656"/>
    <w:rsid w:val="00104011"/>
    <w:rsid w:val="00124C4F"/>
    <w:rsid w:val="0012502D"/>
    <w:rsid w:val="00145F4F"/>
    <w:rsid w:val="00175667"/>
    <w:rsid w:val="001A4E55"/>
    <w:rsid w:val="001B6C67"/>
    <w:rsid w:val="002142F5"/>
    <w:rsid w:val="00217665"/>
    <w:rsid w:val="0022283B"/>
    <w:rsid w:val="002454BB"/>
    <w:rsid w:val="00251BFA"/>
    <w:rsid w:val="002B7FAF"/>
    <w:rsid w:val="003161A4"/>
    <w:rsid w:val="00322EBE"/>
    <w:rsid w:val="00367325"/>
    <w:rsid w:val="003E01AC"/>
    <w:rsid w:val="003E4ACA"/>
    <w:rsid w:val="003E61E2"/>
    <w:rsid w:val="003F6217"/>
    <w:rsid w:val="00415A57"/>
    <w:rsid w:val="00442C34"/>
    <w:rsid w:val="00446188"/>
    <w:rsid w:val="00471DA5"/>
    <w:rsid w:val="0047241A"/>
    <w:rsid w:val="004746E6"/>
    <w:rsid w:val="004B0BB6"/>
    <w:rsid w:val="004B2B76"/>
    <w:rsid w:val="004D1250"/>
    <w:rsid w:val="004E3201"/>
    <w:rsid w:val="00561EA9"/>
    <w:rsid w:val="005701F6"/>
    <w:rsid w:val="005835A5"/>
    <w:rsid w:val="005861AA"/>
    <w:rsid w:val="005942A5"/>
    <w:rsid w:val="005A6428"/>
    <w:rsid w:val="005A658B"/>
    <w:rsid w:val="005B17F4"/>
    <w:rsid w:val="005C196C"/>
    <w:rsid w:val="005D10A9"/>
    <w:rsid w:val="00600F3D"/>
    <w:rsid w:val="00617ACE"/>
    <w:rsid w:val="00621E39"/>
    <w:rsid w:val="00653BED"/>
    <w:rsid w:val="006B33E1"/>
    <w:rsid w:val="006F3E9D"/>
    <w:rsid w:val="00702730"/>
    <w:rsid w:val="00725F02"/>
    <w:rsid w:val="007360DF"/>
    <w:rsid w:val="00736269"/>
    <w:rsid w:val="00756654"/>
    <w:rsid w:val="0078039F"/>
    <w:rsid w:val="007929ED"/>
    <w:rsid w:val="007A0288"/>
    <w:rsid w:val="007F3B3F"/>
    <w:rsid w:val="0082557A"/>
    <w:rsid w:val="00837C34"/>
    <w:rsid w:val="008765DB"/>
    <w:rsid w:val="008C0043"/>
    <w:rsid w:val="008C021C"/>
    <w:rsid w:val="008D11B7"/>
    <w:rsid w:val="008E3FC2"/>
    <w:rsid w:val="009040FB"/>
    <w:rsid w:val="009165A1"/>
    <w:rsid w:val="00924152"/>
    <w:rsid w:val="00987073"/>
    <w:rsid w:val="009A3868"/>
    <w:rsid w:val="009B5632"/>
    <w:rsid w:val="009C325E"/>
    <w:rsid w:val="009F6983"/>
    <w:rsid w:val="00A15C2A"/>
    <w:rsid w:val="00A6076E"/>
    <w:rsid w:val="00A96345"/>
    <w:rsid w:val="00AA02C2"/>
    <w:rsid w:val="00AC0D70"/>
    <w:rsid w:val="00AC7CC8"/>
    <w:rsid w:val="00AE2B32"/>
    <w:rsid w:val="00AE6D6B"/>
    <w:rsid w:val="00B03E93"/>
    <w:rsid w:val="00B07F4D"/>
    <w:rsid w:val="00B23752"/>
    <w:rsid w:val="00B454B8"/>
    <w:rsid w:val="00B70C6B"/>
    <w:rsid w:val="00BD15B0"/>
    <w:rsid w:val="00C0224D"/>
    <w:rsid w:val="00C21512"/>
    <w:rsid w:val="00C3681D"/>
    <w:rsid w:val="00C45CD7"/>
    <w:rsid w:val="00C5063B"/>
    <w:rsid w:val="00C546E0"/>
    <w:rsid w:val="00C72B0E"/>
    <w:rsid w:val="00C900B4"/>
    <w:rsid w:val="00CA35E9"/>
    <w:rsid w:val="00CA5639"/>
    <w:rsid w:val="00CB0686"/>
    <w:rsid w:val="00CD3941"/>
    <w:rsid w:val="00CF3DCE"/>
    <w:rsid w:val="00D23A8B"/>
    <w:rsid w:val="00D768E6"/>
    <w:rsid w:val="00D83698"/>
    <w:rsid w:val="00D876BB"/>
    <w:rsid w:val="00D90122"/>
    <w:rsid w:val="00DB709F"/>
    <w:rsid w:val="00DD1B34"/>
    <w:rsid w:val="00E22D57"/>
    <w:rsid w:val="00E70A5F"/>
    <w:rsid w:val="00E722C1"/>
    <w:rsid w:val="00E861D4"/>
    <w:rsid w:val="00EA52C8"/>
    <w:rsid w:val="00EC5FA4"/>
    <w:rsid w:val="00EC6115"/>
    <w:rsid w:val="00ED1799"/>
    <w:rsid w:val="00EE338E"/>
    <w:rsid w:val="00EF3747"/>
    <w:rsid w:val="00F31C2A"/>
    <w:rsid w:val="00F53FF7"/>
    <w:rsid w:val="00F80E21"/>
    <w:rsid w:val="00FA3F05"/>
    <w:rsid w:val="00FB53B8"/>
    <w:rsid w:val="00FB7577"/>
    <w:rsid w:val="00FF2D7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 w:type="character" w:styleId="CommentReference">
    <w:name w:val="annotation reference"/>
    <w:basedOn w:val="DefaultParagraphFont"/>
    <w:rsid w:val="00B03E93"/>
    <w:rPr>
      <w:sz w:val="18"/>
      <w:szCs w:val="18"/>
    </w:rPr>
  </w:style>
  <w:style w:type="paragraph" w:styleId="CommentSubject">
    <w:name w:val="annotation subject"/>
    <w:basedOn w:val="CommentText"/>
    <w:next w:val="CommentText"/>
    <w:link w:val="CommentSubjectChar"/>
    <w:rsid w:val="00B03E93"/>
    <w:rPr>
      <w:rFonts w:ascii="Times New Roman" w:eastAsia="Times New Roman" w:hAnsi="Times New Roman" w:cs="Times New Roman"/>
      <w:b/>
      <w:bCs/>
      <w:sz w:val="20"/>
      <w:szCs w:val="20"/>
      <w:lang w:eastAsia="en-US"/>
    </w:rPr>
  </w:style>
  <w:style w:type="character" w:customStyle="1" w:styleId="CommentTextChar">
    <w:name w:val="Comment Text Char"/>
    <w:basedOn w:val="DefaultParagraphFont"/>
    <w:link w:val="CommentText"/>
    <w:semiHidden/>
    <w:rsid w:val="00B03E93"/>
    <w:rPr>
      <w:rFonts w:eastAsia="MS Mincho" w:cs="Times"/>
      <w:lang w:eastAsia="ja-JP"/>
    </w:rPr>
  </w:style>
  <w:style w:type="character" w:customStyle="1" w:styleId="CommentSubjectChar">
    <w:name w:val="Comment Subject Char"/>
    <w:basedOn w:val="CommentTextChar"/>
    <w:link w:val="CommentSubject"/>
    <w:rsid w:val="00B03E93"/>
    <w:rPr>
      <w:rFonts w:ascii="Times New Roman" w:eastAsia="MS Mincho" w:hAnsi="Times New Roman" w:cs="Times"/>
      <w:b/>
      <w:bCs/>
      <w:sz w:val="20"/>
      <w:szCs w:val="20"/>
      <w:lang w:eastAsia="ja-JP"/>
    </w:rPr>
  </w:style>
  <w:style w:type="paragraph" w:styleId="BalloonText">
    <w:name w:val="Balloon Text"/>
    <w:basedOn w:val="Normal"/>
    <w:link w:val="BalloonTextChar"/>
    <w:rsid w:val="00B03E93"/>
    <w:rPr>
      <w:rFonts w:ascii="Lucida Grande" w:hAnsi="Lucida Grande" w:cs="Lucida Grande"/>
      <w:sz w:val="18"/>
      <w:szCs w:val="18"/>
    </w:rPr>
  </w:style>
  <w:style w:type="character" w:customStyle="1" w:styleId="BalloonTextChar">
    <w:name w:val="Balloon Text Char"/>
    <w:basedOn w:val="DefaultParagraphFont"/>
    <w:link w:val="BalloonText"/>
    <w:rsid w:val="00B03E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 w:type="character" w:styleId="CommentReference">
    <w:name w:val="annotation reference"/>
    <w:basedOn w:val="DefaultParagraphFont"/>
    <w:rsid w:val="00B03E93"/>
    <w:rPr>
      <w:sz w:val="18"/>
      <w:szCs w:val="18"/>
    </w:rPr>
  </w:style>
  <w:style w:type="paragraph" w:styleId="CommentSubject">
    <w:name w:val="annotation subject"/>
    <w:basedOn w:val="CommentText"/>
    <w:next w:val="CommentText"/>
    <w:link w:val="CommentSubjectChar"/>
    <w:rsid w:val="00B03E93"/>
    <w:rPr>
      <w:rFonts w:ascii="Times New Roman" w:eastAsia="Times New Roman" w:hAnsi="Times New Roman" w:cs="Times New Roman"/>
      <w:b/>
      <w:bCs/>
      <w:sz w:val="20"/>
      <w:szCs w:val="20"/>
      <w:lang w:eastAsia="en-US"/>
    </w:rPr>
  </w:style>
  <w:style w:type="character" w:customStyle="1" w:styleId="CommentTextChar">
    <w:name w:val="Comment Text Char"/>
    <w:basedOn w:val="DefaultParagraphFont"/>
    <w:link w:val="CommentText"/>
    <w:semiHidden/>
    <w:rsid w:val="00B03E93"/>
    <w:rPr>
      <w:rFonts w:eastAsia="MS Mincho" w:cs="Times"/>
      <w:lang w:eastAsia="ja-JP"/>
    </w:rPr>
  </w:style>
  <w:style w:type="character" w:customStyle="1" w:styleId="CommentSubjectChar">
    <w:name w:val="Comment Subject Char"/>
    <w:basedOn w:val="CommentTextChar"/>
    <w:link w:val="CommentSubject"/>
    <w:rsid w:val="00B03E93"/>
    <w:rPr>
      <w:rFonts w:ascii="Times New Roman" w:eastAsia="MS Mincho" w:hAnsi="Times New Roman" w:cs="Times"/>
      <w:b/>
      <w:bCs/>
      <w:sz w:val="20"/>
      <w:szCs w:val="20"/>
      <w:lang w:eastAsia="ja-JP"/>
    </w:rPr>
  </w:style>
  <w:style w:type="paragraph" w:styleId="BalloonText">
    <w:name w:val="Balloon Text"/>
    <w:basedOn w:val="Normal"/>
    <w:link w:val="BalloonTextChar"/>
    <w:rsid w:val="00B03E93"/>
    <w:rPr>
      <w:rFonts w:ascii="Lucida Grande" w:hAnsi="Lucida Grande" w:cs="Lucida Grande"/>
      <w:sz w:val="18"/>
      <w:szCs w:val="18"/>
    </w:rPr>
  </w:style>
  <w:style w:type="character" w:customStyle="1" w:styleId="BalloonTextChar">
    <w:name w:val="Balloon Text Char"/>
    <w:basedOn w:val="DefaultParagraphFont"/>
    <w:link w:val="BalloonText"/>
    <w:rsid w:val="00B03E9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10</cp:revision>
  <cp:lastPrinted>2011-01-25T01:06:00Z</cp:lastPrinted>
  <dcterms:created xsi:type="dcterms:W3CDTF">2012-06-02T18:54:00Z</dcterms:created>
  <dcterms:modified xsi:type="dcterms:W3CDTF">2012-08-30T22:47:00Z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