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4A" w:rsidRDefault="000D4B4A" w:rsidP="000D4B4A">
      <w:pPr>
        <w:pStyle w:val="Heading1"/>
        <w:rPr>
          <w:rFonts w:ascii="Helvetica" w:hAnsi="Helvetica"/>
          <w:sz w:val="20"/>
        </w:rPr>
      </w:pPr>
      <w:r>
        <w:rPr>
          <w:rFonts w:ascii="Helvetica" w:hAnsi="Helvetica"/>
          <w:sz w:val="20"/>
        </w:rPr>
        <w:t>Foundations of Teaching as a Profession</w:t>
      </w:r>
    </w:p>
    <w:p w:rsidR="000D4B4A" w:rsidRDefault="000D4B4A" w:rsidP="000D4B4A">
      <w:pPr>
        <w:pStyle w:val="Heading1"/>
        <w:rPr>
          <w:rFonts w:ascii="Helvetica" w:hAnsi="Helvetica"/>
          <w:sz w:val="20"/>
        </w:rPr>
      </w:pPr>
      <w:r>
        <w:rPr>
          <w:rFonts w:ascii="Helvetica" w:hAnsi="Helvetica"/>
          <w:sz w:val="20"/>
        </w:rPr>
        <w:t xml:space="preserve">M 2:30-5:15 PM; UH </w:t>
      </w:r>
      <w:r w:rsidR="000758ED">
        <w:rPr>
          <w:rFonts w:ascii="Helvetica" w:hAnsi="Helvetica"/>
          <w:sz w:val="20"/>
        </w:rPr>
        <w:t>443</w:t>
      </w:r>
    </w:p>
    <w:p w:rsidR="000D4B4A" w:rsidRDefault="00467357" w:rsidP="000D4B4A">
      <w:pPr>
        <w:pStyle w:val="Heading1"/>
        <w:rPr>
          <w:rFonts w:ascii="Helvetica" w:hAnsi="Helvetica"/>
          <w:sz w:val="20"/>
        </w:rPr>
      </w:pPr>
      <w:r>
        <w:rPr>
          <w:rFonts w:ascii="Helvetica" w:hAnsi="Helvetica"/>
          <w:sz w:val="20"/>
        </w:rPr>
        <w:t>EDUC 350B sec. 1: CRN 412</w:t>
      </w:r>
      <w:r w:rsidR="000D4B4A">
        <w:rPr>
          <w:rFonts w:ascii="Helvetica" w:hAnsi="Helvetica"/>
          <w:sz w:val="20"/>
        </w:rPr>
        <w:t>66</w:t>
      </w:r>
    </w:p>
    <w:p w:rsidR="000D4B4A" w:rsidRDefault="00467357" w:rsidP="000D4B4A">
      <w:pPr>
        <w:pStyle w:val="Heading1"/>
        <w:rPr>
          <w:rFonts w:ascii="Helvetica" w:hAnsi="Helvetica"/>
          <w:sz w:val="20"/>
        </w:rPr>
      </w:pPr>
      <w:r>
        <w:rPr>
          <w:rFonts w:ascii="Helvetica" w:hAnsi="Helvetica"/>
          <w:sz w:val="20"/>
        </w:rPr>
        <w:t>EDUC 350 sec. 4: CRN 41257</w:t>
      </w:r>
    </w:p>
    <w:p w:rsidR="000D4B4A" w:rsidRDefault="000D4B4A" w:rsidP="000D4B4A">
      <w:pPr>
        <w:pStyle w:val="Subtitle"/>
        <w:rPr>
          <w:rFonts w:ascii="Helvetica" w:hAnsi="Helvetica"/>
          <w:sz w:val="20"/>
        </w:rPr>
      </w:pPr>
      <w:r>
        <w:rPr>
          <w:rFonts w:ascii="Helvetica" w:hAnsi="Helvetica"/>
          <w:sz w:val="20"/>
        </w:rPr>
        <w:t>California State U</w:t>
      </w:r>
      <w:r w:rsidR="00467357">
        <w:rPr>
          <w:rFonts w:ascii="Helvetica" w:hAnsi="Helvetica"/>
          <w:sz w:val="20"/>
        </w:rPr>
        <w:t>niversity San Marcos   Fall 2009</w:t>
      </w:r>
    </w:p>
    <w:p w:rsidR="000D4B4A" w:rsidRDefault="000D4B4A" w:rsidP="000D4B4A">
      <w:pPr>
        <w:pStyle w:val="Subtitle"/>
        <w:rPr>
          <w:rFonts w:ascii="Helvetica" w:hAnsi="Helvetica"/>
          <w:sz w:val="20"/>
        </w:rPr>
      </w:pPr>
    </w:p>
    <w:p w:rsidR="000D4B4A" w:rsidRDefault="000D4B4A" w:rsidP="000D4B4A">
      <w:pPr>
        <w:pStyle w:val="Subtitle"/>
        <w:rPr>
          <w:rFonts w:ascii="Helvetica" w:hAnsi="Helvetica"/>
          <w:sz w:val="20"/>
        </w:rPr>
      </w:pPr>
    </w:p>
    <w:p w:rsidR="000D4B4A" w:rsidRDefault="000D4B4A" w:rsidP="000D4B4A">
      <w:pPr>
        <w:pStyle w:val="Subtitle"/>
        <w:rPr>
          <w:rFonts w:ascii="Helvetica" w:hAnsi="Helvetica"/>
          <w:sz w:val="20"/>
        </w:rPr>
      </w:pPr>
    </w:p>
    <w:p w:rsidR="000D4B4A" w:rsidRDefault="00467357">
      <w:pPr>
        <w:tabs>
          <w:tab w:val="left" w:pos="6480"/>
        </w:tabs>
        <w:rPr>
          <w:rFonts w:ascii="Helvetica" w:hAnsi="Helvetica"/>
        </w:rPr>
      </w:pPr>
      <w:r>
        <w:rPr>
          <w:rFonts w:ascii="Helvetica" w:hAnsi="Helvetica"/>
        </w:rPr>
        <w:t>Linda Stone, MA</w:t>
      </w:r>
      <w:r>
        <w:rPr>
          <w:rFonts w:ascii="Helvetica" w:hAnsi="Helvetica"/>
        </w:rPr>
        <w:tab/>
        <w:t>Phone:  760-822-5644</w:t>
      </w:r>
      <w:r>
        <w:rPr>
          <w:rFonts w:ascii="Helvetica" w:hAnsi="Helvetica"/>
        </w:rPr>
        <w:tab/>
      </w:r>
    </w:p>
    <w:p w:rsidR="00467357" w:rsidRDefault="00467357">
      <w:pPr>
        <w:tabs>
          <w:tab w:val="left" w:pos="6480"/>
        </w:tabs>
        <w:rPr>
          <w:rFonts w:ascii="Helvetica" w:hAnsi="Helvetica"/>
        </w:rPr>
      </w:pPr>
      <w:r>
        <w:rPr>
          <w:rFonts w:ascii="Helvetica" w:hAnsi="Helvetica"/>
        </w:rPr>
        <w:t>Instructor</w:t>
      </w:r>
      <w:r>
        <w:rPr>
          <w:rFonts w:ascii="Helvetica" w:hAnsi="Helvetica"/>
        </w:rPr>
        <w:tab/>
        <w:t>Office Hours: By Appointment</w:t>
      </w:r>
      <w:r w:rsidR="000D4B4A">
        <w:rPr>
          <w:rFonts w:ascii="Helvetica" w:hAnsi="Helvetica"/>
        </w:rPr>
        <w:tab/>
      </w:r>
    </w:p>
    <w:p w:rsidR="000D4B4A" w:rsidRDefault="00956CE7">
      <w:pPr>
        <w:tabs>
          <w:tab w:val="left" w:pos="6480"/>
        </w:tabs>
        <w:rPr>
          <w:rFonts w:ascii="Helvetica" w:hAnsi="Helvetica"/>
        </w:rPr>
      </w:pPr>
      <w:r>
        <w:rPr>
          <w:rFonts w:ascii="Helvetica" w:hAnsi="Helvetica"/>
        </w:rPr>
        <w:t>Email</w:t>
      </w:r>
      <w:r w:rsidR="000D4B4A">
        <w:rPr>
          <w:rFonts w:ascii="Helvetica" w:hAnsi="Helvetica"/>
        </w:rPr>
        <w:t xml:space="preserve">:  </w:t>
      </w:r>
      <w:r w:rsidR="005663AF">
        <w:rPr>
          <w:rFonts w:ascii="Helvetica" w:hAnsi="Helvetica"/>
        </w:rPr>
        <w:t>stone824@earthlink.net</w:t>
      </w:r>
      <w:r w:rsidR="000D4B4A">
        <w:rPr>
          <w:rFonts w:ascii="Helvetica" w:hAnsi="Helvetica"/>
        </w:rPr>
        <w:tab/>
        <w:t xml:space="preserve"> </w:t>
      </w:r>
    </w:p>
    <w:p w:rsidR="000D4B4A" w:rsidRDefault="000D4B4A">
      <w:pPr>
        <w:tabs>
          <w:tab w:val="left" w:pos="5760"/>
        </w:tabs>
        <w:rPr>
          <w:rFonts w:ascii="Helvetica" w:hAnsi="Helvetica"/>
        </w:rPr>
      </w:pPr>
    </w:p>
    <w:p w:rsidR="000D4B4A" w:rsidRDefault="000D4B4A">
      <w:pPr>
        <w:tabs>
          <w:tab w:val="left" w:pos="5760"/>
        </w:tabs>
        <w:rPr>
          <w:rFonts w:ascii="Helvetica" w:hAnsi="Helvetica"/>
        </w:rPr>
      </w:pPr>
    </w:p>
    <w:p w:rsidR="000D4B4A" w:rsidRDefault="000D4B4A">
      <w:pPr>
        <w:pStyle w:val="Heading2"/>
        <w:jc w:val="left"/>
        <w:rPr>
          <w:rFonts w:ascii="Helvetica" w:hAnsi="Helvetica"/>
          <w:b w:val="0"/>
          <w:sz w:val="20"/>
        </w:rPr>
      </w:pPr>
      <w:r>
        <w:rPr>
          <w:rFonts w:ascii="Helvetica" w:hAnsi="Helvetica"/>
          <w:sz w:val="20"/>
          <w:u w:val="single"/>
        </w:rPr>
        <w:t>Course Description:</w:t>
      </w:r>
      <w:r>
        <w:rPr>
          <w:rFonts w:ascii="Helvetica" w:hAnsi="Helvetica"/>
          <w:b w:val="0"/>
          <w:sz w:val="20"/>
        </w:rPr>
        <w:t xml:space="preserve">  This course serves as an orientation to careers in elementary, middle and high school education.  Upon completion of this course, teacher candidates should understand the nature of formalized education in the United States and be able to asse</w:t>
      </w:r>
      <w:r w:rsidR="00294C7E">
        <w:rPr>
          <w:rFonts w:ascii="Helvetica" w:hAnsi="Helvetica"/>
          <w:b w:val="0"/>
          <w:sz w:val="20"/>
        </w:rPr>
        <w:t>s</w:t>
      </w:r>
      <w:r>
        <w:rPr>
          <w:rFonts w:ascii="Helvetica" w:hAnsi="Helvetica"/>
          <w:b w:val="0"/>
          <w:sz w:val="20"/>
        </w:rPr>
        <w:t>s his or her interest in teaching as a career.  Major topics include:</w:t>
      </w:r>
    </w:p>
    <w:p w:rsidR="000D4B4A" w:rsidRDefault="000D4B4A">
      <w:pPr>
        <w:numPr>
          <w:ilvl w:val="0"/>
          <w:numId w:val="1"/>
        </w:numPr>
        <w:rPr>
          <w:rFonts w:ascii="Helvetica" w:hAnsi="Helvetica"/>
        </w:rPr>
      </w:pPr>
      <w:r>
        <w:rPr>
          <w:rFonts w:ascii="Helvetica" w:hAnsi="Helvetica"/>
        </w:rPr>
        <w:t>Understanding the roles of schools in society</w:t>
      </w:r>
    </w:p>
    <w:p w:rsidR="000D4B4A" w:rsidRDefault="000D4B4A">
      <w:pPr>
        <w:numPr>
          <w:ilvl w:val="0"/>
          <w:numId w:val="1"/>
        </w:numPr>
        <w:rPr>
          <w:rFonts w:ascii="Helvetica" w:hAnsi="Helvetica"/>
        </w:rPr>
      </w:pPr>
      <w:r>
        <w:rPr>
          <w:rFonts w:ascii="Helvetica" w:hAnsi="Helvetica"/>
        </w:rPr>
        <w:t>Exploring philosophies and contemporary issues in education.</w:t>
      </w:r>
    </w:p>
    <w:p w:rsidR="000D4B4A" w:rsidRDefault="000D4B4A">
      <w:pPr>
        <w:numPr>
          <w:ilvl w:val="0"/>
          <w:numId w:val="1"/>
        </w:numPr>
        <w:rPr>
          <w:rFonts w:ascii="Helvetica" w:hAnsi="Helvetica"/>
        </w:rPr>
      </w:pPr>
      <w:r>
        <w:rPr>
          <w:rFonts w:ascii="Helvetica" w:hAnsi="Helvetica"/>
        </w:rPr>
        <w:t>Assessing the roles of teachers in schools.</w:t>
      </w:r>
    </w:p>
    <w:p w:rsidR="000D4B4A" w:rsidRDefault="000D4B4A">
      <w:pPr>
        <w:numPr>
          <w:ilvl w:val="0"/>
          <w:numId w:val="1"/>
        </w:numPr>
        <w:rPr>
          <w:rFonts w:ascii="Helvetica" w:hAnsi="Helvetica"/>
        </w:rPr>
      </w:pPr>
      <w:r>
        <w:rPr>
          <w:rFonts w:ascii="Helvetica" w:hAnsi="Helvetica"/>
        </w:rPr>
        <w:t>Understanding the qualifications and credentialing process for California teachers.</w:t>
      </w:r>
    </w:p>
    <w:p w:rsidR="000D4B4A" w:rsidRDefault="000D4B4A">
      <w:pPr>
        <w:numPr>
          <w:ilvl w:val="0"/>
          <w:numId w:val="1"/>
        </w:numPr>
        <w:rPr>
          <w:rFonts w:ascii="Helvetica" w:hAnsi="Helvetica"/>
        </w:rPr>
      </w:pPr>
      <w:r>
        <w:rPr>
          <w:rFonts w:ascii="Helvetica" w:hAnsi="Helvetica"/>
        </w:rPr>
        <w:t>Understanding and appreciating the student as an individual.</w:t>
      </w:r>
    </w:p>
    <w:p w:rsidR="000D4B4A" w:rsidRDefault="000D4B4A">
      <w:pPr>
        <w:numPr>
          <w:ilvl w:val="0"/>
          <w:numId w:val="1"/>
        </w:numPr>
        <w:rPr>
          <w:rFonts w:ascii="Helvetica" w:hAnsi="Helvetica"/>
        </w:rPr>
      </w:pPr>
      <w:r>
        <w:rPr>
          <w:rFonts w:ascii="Helvetica" w:hAnsi="Helvetica"/>
        </w:rPr>
        <w:t>Understanding factors affecting student achievement.</w:t>
      </w:r>
    </w:p>
    <w:p w:rsidR="000D4B4A" w:rsidRDefault="000D4B4A">
      <w:pPr>
        <w:numPr>
          <w:ilvl w:val="0"/>
          <w:numId w:val="1"/>
        </w:numPr>
        <w:rPr>
          <w:rFonts w:ascii="Helvetica" w:hAnsi="Helvetica"/>
        </w:rPr>
      </w:pPr>
      <w:r>
        <w:rPr>
          <w:rFonts w:ascii="Helvetica" w:hAnsi="Helvetica"/>
        </w:rPr>
        <w:t>Understanding critical issues in curriculum and instruction.</w:t>
      </w:r>
    </w:p>
    <w:p w:rsidR="000D4B4A" w:rsidRDefault="000D4B4A">
      <w:pPr>
        <w:numPr>
          <w:ilvl w:val="0"/>
          <w:numId w:val="1"/>
        </w:numPr>
        <w:rPr>
          <w:rFonts w:ascii="Helvetica" w:hAnsi="Helvetica"/>
        </w:rPr>
      </w:pPr>
      <w:r>
        <w:rPr>
          <w:rFonts w:ascii="Helvetica" w:hAnsi="Helvetica"/>
        </w:rPr>
        <w:t>Understanding infusion of special education in general education practices.</w:t>
      </w:r>
    </w:p>
    <w:p w:rsidR="000D4B4A" w:rsidRDefault="000D4B4A">
      <w:pPr>
        <w:numPr>
          <w:ilvl w:val="0"/>
          <w:numId w:val="1"/>
        </w:numPr>
        <w:rPr>
          <w:rFonts w:ascii="Helvetica" w:hAnsi="Helvetica"/>
          <w:i/>
        </w:rPr>
      </w:pPr>
      <w:r>
        <w:rPr>
          <w:rFonts w:ascii="Helvetica" w:hAnsi="Helvetica"/>
        </w:rPr>
        <w:t>Understanding the laws that influence teaching responsibilities.</w:t>
      </w:r>
    </w:p>
    <w:p w:rsidR="000D4B4A" w:rsidRDefault="000D4B4A">
      <w:pPr>
        <w:pStyle w:val="BodyText"/>
        <w:rPr>
          <w:rFonts w:ascii="Helvetica" w:hAnsi="Helvetica"/>
        </w:rPr>
      </w:pPr>
    </w:p>
    <w:p w:rsidR="000D4B4A" w:rsidRDefault="000D4B4A">
      <w:pPr>
        <w:pStyle w:val="BodyText"/>
        <w:rPr>
          <w:rFonts w:ascii="Helvetica" w:hAnsi="Helvetica"/>
          <w:b w:val="0"/>
        </w:rPr>
      </w:pPr>
      <w:r>
        <w:rPr>
          <w:rFonts w:ascii="Helvetica" w:hAnsi="Helvetica"/>
          <w:b w:val="0"/>
        </w:rPr>
        <w:t>This course is required for all credential candidates. All students must complete forty-five (45) hours of supervised fieldwork in K-12 classrooms.</w:t>
      </w:r>
    </w:p>
    <w:p w:rsidR="000D4B4A" w:rsidRDefault="000D4B4A">
      <w:pPr>
        <w:pStyle w:val="BodyText"/>
        <w:rPr>
          <w:rFonts w:ascii="Helvetica" w:hAnsi="Helvetica"/>
          <w:b w:val="0"/>
        </w:rPr>
      </w:pPr>
    </w:p>
    <w:p w:rsidR="000D4B4A" w:rsidRPr="00413115" w:rsidRDefault="000D4B4A">
      <w:pPr>
        <w:pStyle w:val="BodyText"/>
        <w:rPr>
          <w:rFonts w:ascii="Helvetica" w:hAnsi="Helvetica"/>
          <w:u w:val="single"/>
        </w:rPr>
      </w:pPr>
      <w:r w:rsidRPr="00413115">
        <w:rPr>
          <w:rFonts w:ascii="Helvetica" w:hAnsi="Helvetica"/>
          <w:u w:val="single"/>
        </w:rPr>
        <w:t>Course Prerequisite for EDUC 350B ONLY</w:t>
      </w:r>
    </w:p>
    <w:p w:rsidR="000D4B4A" w:rsidRDefault="000D4B4A">
      <w:pPr>
        <w:pStyle w:val="BodyText"/>
        <w:rPr>
          <w:rFonts w:ascii="Helvetica" w:hAnsi="Helvetica"/>
          <w:b w:val="0"/>
        </w:rPr>
      </w:pPr>
      <w:proofErr w:type="gramStart"/>
      <w:r>
        <w:rPr>
          <w:rFonts w:ascii="Helvetica" w:hAnsi="Helvetica"/>
          <w:b w:val="0"/>
        </w:rPr>
        <w:t>Admission to the Integrated Bachelor of Arts and Multiple Subject Credential Program and consent of Program Coordinator.</w:t>
      </w:r>
      <w:proofErr w:type="gramEnd"/>
    </w:p>
    <w:p w:rsidR="000D4B4A" w:rsidRDefault="000D4B4A">
      <w:pPr>
        <w:pStyle w:val="BodyText"/>
        <w:rPr>
          <w:rFonts w:ascii="Helvetica" w:hAnsi="Helvetica"/>
          <w:b w:val="0"/>
        </w:rPr>
      </w:pPr>
    </w:p>
    <w:p w:rsidR="000D4B4A" w:rsidRDefault="000D4B4A">
      <w:pPr>
        <w:rPr>
          <w:rFonts w:ascii="Helvetica" w:hAnsi="Helvetica"/>
        </w:rPr>
      </w:pPr>
      <w:r>
        <w:rPr>
          <w:rFonts w:ascii="Helvetica" w:hAnsi="Helvetica"/>
          <w:b/>
          <w:u w:val="single"/>
        </w:rPr>
        <w:t>Mission of the College of Education at Cal State San Marcos</w:t>
      </w:r>
      <w:r>
        <w:rPr>
          <w:rFonts w:ascii="Helvetica" w:hAnsi="Helvetica"/>
          <w:b/>
        </w:rPr>
        <w:t>:</w:t>
      </w:r>
      <w:r>
        <w:rPr>
          <w:rFonts w:ascii="Helvetica" w:hAnsi="Helvetica"/>
          <w:i/>
        </w:rPr>
        <w:t xml:space="preserve"> </w:t>
      </w:r>
      <w:r>
        <w:rPr>
          <w:rFonts w:ascii="Helvetica" w:hAnsi="Helvetica"/>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0D4B4A" w:rsidRDefault="000D4B4A">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roofErr w:type="gramStart"/>
      <w:r>
        <w:rPr>
          <w:rFonts w:ascii="Helvetica" w:hAnsi="Helvetica"/>
        </w:rPr>
        <w:t>adopted</w:t>
      </w:r>
      <w:proofErr w:type="gramEnd"/>
      <w:r>
        <w:rPr>
          <w:rFonts w:ascii="Helvetica" w:hAnsi="Helvetica"/>
        </w:rPr>
        <w:t xml:space="preserve"> by COE Governance Community, October 1997) </w:t>
      </w:r>
    </w:p>
    <w:p w:rsidR="000D4B4A" w:rsidRDefault="000D4B4A">
      <w:pPr>
        <w:rPr>
          <w:rFonts w:ascii="Helvetica" w:hAnsi="Helvetica"/>
        </w:rPr>
      </w:pPr>
      <w:r>
        <w:rPr>
          <w:rFonts w:ascii="Helvetica" w:hAnsi="Helvetica"/>
        </w:rPr>
        <w:t> </w:t>
      </w:r>
    </w:p>
    <w:p w:rsidR="000D4B4A" w:rsidRDefault="000D4B4A">
      <w:pPr>
        <w:rPr>
          <w:rFonts w:ascii="Helvetica" w:hAnsi="Helvetica"/>
        </w:rPr>
      </w:pPr>
      <w:r>
        <w:rPr>
          <w:rFonts w:ascii="Helvetica" w:hAnsi="Helvetica"/>
          <w:b/>
          <w:u w:val="single"/>
        </w:rPr>
        <w:t>Authorization to Teach English Learners:</w:t>
      </w:r>
      <w:r>
        <w:rPr>
          <w:rFonts w:ascii="Helvetica" w:hAnsi="Helvetica"/>
        </w:rPr>
        <w:t xml:space="preserve"> 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0D4B4A" w:rsidRDefault="000D4B4A">
      <w:pPr>
        <w:ind w:left="2880"/>
        <w:rPr>
          <w:rFonts w:ascii="Helvetica" w:hAnsi="Helvetica"/>
        </w:rPr>
      </w:pPr>
      <w:r>
        <w:rPr>
          <w:rFonts w:ascii="Helvetica" w:hAnsi="Helvetica"/>
        </w:rPr>
        <w:t>(</w:t>
      </w:r>
      <w:proofErr w:type="gramStart"/>
      <w:r>
        <w:rPr>
          <w:rFonts w:ascii="Helvetica" w:hAnsi="Helvetica"/>
        </w:rPr>
        <w:t>approved</w:t>
      </w:r>
      <w:proofErr w:type="gramEnd"/>
      <w:r>
        <w:rPr>
          <w:rFonts w:ascii="Helvetica" w:hAnsi="Helvetica"/>
        </w:rPr>
        <w:t xml:space="preserve"> by CCTC in SB 2042 Program Standards, August 2002)</w:t>
      </w:r>
    </w:p>
    <w:p w:rsidR="000D4B4A" w:rsidRDefault="000D4B4A">
      <w:pPr>
        <w:rPr>
          <w:rFonts w:ascii="Helvetica" w:hAnsi="Helvetica"/>
        </w:rPr>
      </w:pPr>
    </w:p>
    <w:p w:rsidR="000D4B4A" w:rsidRDefault="000D4B4A">
      <w:pPr>
        <w:rPr>
          <w:rFonts w:ascii="Helvetica" w:hAnsi="Helvetica"/>
        </w:rPr>
      </w:pPr>
      <w:r>
        <w:rPr>
          <w:rFonts w:ascii="Helvetica" w:hAnsi="Helvetica"/>
          <w:b/>
          <w:u w:val="single"/>
        </w:rPr>
        <w:t>Special Education Inclusion:</w:t>
      </w:r>
      <w:r>
        <w:rPr>
          <w:rFonts w:ascii="Helvetica" w:hAnsi="Helvetica"/>
          <w:b/>
        </w:rPr>
        <w:t xml:space="preserve">  </w:t>
      </w:r>
      <w:r>
        <w:rPr>
          <w:rFonts w:ascii="Helvetica" w:hAnsi="Helvetica"/>
        </w:rPr>
        <w:t xml:space="preserve">Consistent with the intent to offer a seamless teaching credential in the College of Education, this course will introduce the collaborative infusion of special education competencies that reflect inclusive educational practices. Students will demonstrate </w:t>
      </w:r>
      <w:proofErr w:type="gramStart"/>
      <w:r>
        <w:rPr>
          <w:rFonts w:ascii="Helvetica" w:hAnsi="Helvetica"/>
        </w:rPr>
        <w:t>a knowledge</w:t>
      </w:r>
      <w:proofErr w:type="gramEnd"/>
      <w:r>
        <w:rPr>
          <w:rFonts w:ascii="Helvetica" w:hAnsi="Helvetica"/>
        </w:rPr>
        <w:t xml:space="preserve"> of laws and dispositions that relate to special education through a variety of activities such as the viewing and analysis of the video F.A.T. City and reading parts of </w:t>
      </w:r>
      <w:r>
        <w:rPr>
          <w:rFonts w:ascii="Helvetica" w:hAnsi="Helvetica"/>
          <w:i/>
        </w:rPr>
        <w:t>Creating an Inclusive School</w:t>
      </w:r>
      <w:r>
        <w:rPr>
          <w:rFonts w:ascii="Helvetica" w:hAnsi="Helvetica"/>
        </w:rPr>
        <w:t xml:space="preserve">. </w:t>
      </w:r>
    </w:p>
    <w:p w:rsidR="000D4B4A" w:rsidRDefault="000D4B4A">
      <w:pPr>
        <w:pStyle w:val="BodyText"/>
        <w:rPr>
          <w:rFonts w:ascii="Helvetica" w:hAnsi="Helvetica"/>
          <w:b w:val="0"/>
        </w:rPr>
      </w:pPr>
    </w:p>
    <w:p w:rsidR="000D4B4A" w:rsidRDefault="000D4B4A">
      <w:pPr>
        <w:spacing w:before="100" w:beforeAutospacing="1" w:after="100" w:afterAutospacing="1"/>
        <w:rPr>
          <w:rFonts w:ascii="Helvetica" w:hAnsi="Helvetica"/>
        </w:rPr>
      </w:pPr>
      <w:r>
        <w:rPr>
          <w:rFonts w:ascii="Helvetica" w:hAnsi="Helvetica"/>
          <w:b/>
          <w:u w:val="single"/>
        </w:rPr>
        <w:t>Students with Disabilities Requiring Reasonable Accommodations:</w:t>
      </w:r>
      <w:r>
        <w:rPr>
          <w:rFonts w:ascii="Helvetica" w:hAnsi="Helvetica"/>
          <w:b/>
        </w:rPr>
        <w:t> </w:t>
      </w:r>
      <w:r>
        <w:rPr>
          <w:rFonts w:ascii="Helvetica" w:hAnsi="Helvetica"/>
        </w:rPr>
        <w:t xml:space="preserve">Students are approved for services through the Disabled Student Services Office (DSS). This office can be contacted by phone at (760) 750-4905, or TTY (760) 750-4909. Students authorized by DSS to receive reasonable accommodations should meet with their instructor during office hours or, in order to ensure confidentiality, in a more private setting. </w:t>
      </w:r>
    </w:p>
    <w:p w:rsidR="000D4B4A" w:rsidRDefault="000D4B4A">
      <w:pPr>
        <w:pStyle w:val="BodyText"/>
        <w:rPr>
          <w:rFonts w:ascii="Helvetica" w:hAnsi="Helvetica"/>
          <w:b w:val="0"/>
        </w:rPr>
      </w:pPr>
    </w:p>
    <w:p w:rsidR="000D4B4A" w:rsidRDefault="000D4B4A">
      <w:pPr>
        <w:pStyle w:val="Heading3"/>
        <w:rPr>
          <w:rFonts w:ascii="Helvetica" w:hAnsi="Helvetica"/>
          <w:b w:val="0"/>
        </w:rPr>
      </w:pPr>
      <w:r>
        <w:rPr>
          <w:rFonts w:ascii="Helvetica" w:hAnsi="Helvetica"/>
          <w:u w:val="single"/>
        </w:rPr>
        <w:lastRenderedPageBreak/>
        <w:t>College of Education Attendance Policy:</w:t>
      </w:r>
      <w:r>
        <w:rPr>
          <w:rFonts w:ascii="Helvetica" w:hAnsi="Helvetica"/>
          <w:b w:val="0"/>
        </w:rPr>
        <w:t xml:space="preserve">  Due to the dynamic and interactive nature of courses in the College of Education, all students are expected to attend all classes and participate actively.  Absences and late arrivals/early departures will affect the final grade.   A minimum grade of C+ is required in EDUC 350 to qualify as prerequisite for admission to the Cal State San Marcos teacher credential program.  COE attendance policy states</w:t>
      </w:r>
      <w:proofErr w:type="gramStart"/>
      <w:r>
        <w:rPr>
          <w:rFonts w:ascii="Helvetica" w:hAnsi="Helvetica"/>
          <w:b w:val="0"/>
        </w:rPr>
        <w:t>, ”</w:t>
      </w:r>
      <w:proofErr w:type="gramEnd"/>
      <w:r>
        <w:rPr>
          <w:rFonts w:ascii="Helvetica" w:hAnsi="Helvetica"/>
          <w:b w:val="0"/>
        </w:rPr>
        <w:t xml:space="preserve">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r w:rsidRPr="00665A99">
        <w:rPr>
          <w:rFonts w:ascii="Arial" w:hAnsi="Arial" w:cs="Arial"/>
          <w:b w:val="0"/>
        </w:rPr>
        <w:t xml:space="preserve"> </w:t>
      </w:r>
      <w:r w:rsidRPr="00FD7492">
        <w:rPr>
          <w:rFonts w:ascii="Arial" w:hAnsi="Arial" w:cs="Arial"/>
          <w:b w:val="0"/>
        </w:rPr>
        <w:t>In this section of EDUC 350, the following attendance policy will apply:  One class session may be missed without penalty to your grade.  Each additional missed session will drop your final grade by 1/3 grade point (A to A-, A- to B+, etc.).  If you miss four or more class sessions, you will receive an F.</w:t>
      </w:r>
    </w:p>
    <w:p w:rsidR="000D4B4A" w:rsidRPr="000758ED" w:rsidRDefault="000D4B4A">
      <w:pPr>
        <w:pStyle w:val="Title"/>
        <w:jc w:val="left"/>
        <w:rPr>
          <w:rFonts w:ascii="Helvetica" w:hAnsi="Helvetica"/>
          <w:b w:val="0"/>
          <w:sz w:val="20"/>
          <w:u w:val="single"/>
        </w:rPr>
      </w:pPr>
    </w:p>
    <w:p w:rsidR="000758ED" w:rsidRDefault="000758ED">
      <w:pPr>
        <w:pStyle w:val="Title"/>
        <w:jc w:val="left"/>
        <w:rPr>
          <w:rFonts w:ascii="Helvetica" w:hAnsi="Helvetica" w:cs="Arial"/>
          <w:b w:val="0"/>
          <w:sz w:val="20"/>
          <w:szCs w:val="24"/>
        </w:rPr>
      </w:pPr>
      <w:r w:rsidRPr="000758ED">
        <w:rPr>
          <w:rFonts w:ascii="Helvetica" w:hAnsi="Helvetica" w:cs="Arial"/>
          <w:sz w:val="20"/>
          <w:szCs w:val="24"/>
          <w:u w:val="single"/>
        </w:rPr>
        <w:t>Faculty Furloughs:</w:t>
      </w:r>
      <w:r>
        <w:rPr>
          <w:rFonts w:ascii="Helvetica" w:hAnsi="Helvetica" w:cs="Arial"/>
          <w:b w:val="0"/>
          <w:sz w:val="20"/>
          <w:szCs w:val="24"/>
        </w:rPr>
        <w:t xml:space="preserve">  </w:t>
      </w:r>
      <w:r w:rsidRPr="000758ED">
        <w:rPr>
          <w:rFonts w:ascii="Helvetica" w:hAnsi="Helvetica" w:cs="Arial"/>
          <w:b w:val="0"/>
          <w:sz w:val="20"/>
          <w:szCs w:val="24"/>
        </w:rPr>
        <w:t xml:space="preserve">Due to the devastating effects of current budget crisis in California, I have been furloughed nine days each semester of this academic year, representing a 9.23% reduction in both workload and compensation.  A furlough is an unpaid day off on a faculty member’s regularly-scheduled workday. In order to satisfy legal and ethical requirements of the California Labor Code, I am required to submit formal certification that I will not work on my furlough days.  I am prohibited from teaching, conducting scholarly research, consulting with students, responding to email or voicemail, providing assignment feedback, or participating in any CSU work-related activities on my furlough days.  Furlough dates vary by professor; my Fall Semester furlough dates are </w:t>
      </w:r>
      <w:r w:rsidR="00635A4D">
        <w:rPr>
          <w:rFonts w:ascii="Helvetica" w:hAnsi="Helvetica" w:cs="Arial"/>
          <w:b w:val="0"/>
          <w:sz w:val="20"/>
          <w:szCs w:val="24"/>
        </w:rPr>
        <w:t>September 4, 18; October 2, 16</w:t>
      </w:r>
      <w:r>
        <w:rPr>
          <w:rFonts w:ascii="Helvetica" w:hAnsi="Helvetica" w:cs="Arial"/>
          <w:b w:val="0"/>
          <w:sz w:val="20"/>
          <w:szCs w:val="24"/>
        </w:rPr>
        <w:t>; No</w:t>
      </w:r>
      <w:r w:rsidR="00635A4D">
        <w:rPr>
          <w:rFonts w:ascii="Helvetica" w:hAnsi="Helvetica" w:cs="Arial"/>
          <w:b w:val="0"/>
          <w:sz w:val="20"/>
          <w:szCs w:val="24"/>
        </w:rPr>
        <w:t>vember 23, 24, 25; December 4, 18</w:t>
      </w:r>
      <w:r>
        <w:rPr>
          <w:rFonts w:ascii="Helvetica" w:hAnsi="Helvetica" w:cs="Arial"/>
          <w:b w:val="0"/>
          <w:sz w:val="20"/>
          <w:szCs w:val="24"/>
        </w:rPr>
        <w:t xml:space="preserve">.  </w:t>
      </w:r>
    </w:p>
    <w:p w:rsidR="000758ED" w:rsidRDefault="000758ED">
      <w:pPr>
        <w:pStyle w:val="Title"/>
        <w:jc w:val="left"/>
        <w:rPr>
          <w:rFonts w:ascii="Helvetica" w:hAnsi="Helvetica" w:cs="Arial"/>
          <w:b w:val="0"/>
          <w:sz w:val="20"/>
          <w:szCs w:val="24"/>
        </w:rPr>
      </w:pPr>
      <w:r w:rsidRPr="000758ED">
        <w:rPr>
          <w:rFonts w:ascii="Helvetica" w:hAnsi="Helvetica" w:cs="Arial"/>
          <w:b w:val="0"/>
          <w:sz w:val="20"/>
          <w:szCs w:val="24"/>
        </w:rPr>
        <w:br/>
        <w:t>The CSU faculty agreed to take furlough days in order to preserve jobs for as many CSU employees as possible, and to serve as many students as possible, in the current budget crisis. The agreement that governs faculty furloughs acknowledges that “cuts of this magnitude will naturally have consequences for the quality of education that we can provide.” Within the furlough context, I will make every effort to support your educational experience at CSUSM.  Visit CSUSM Budget Central [</w:t>
      </w:r>
      <w:hyperlink r:id="rId7" w:history="1">
        <w:r w:rsidRPr="000758ED">
          <w:rPr>
            <w:rFonts w:ascii="Helvetica" w:hAnsi="Helvetica" w:cs="Arial"/>
            <w:b w:val="0"/>
            <w:color w:val="0000FF"/>
            <w:sz w:val="20"/>
            <w:szCs w:val="24"/>
            <w:u w:val="single"/>
          </w:rPr>
          <w:t>http://www.csusm.edu/budgetcentral/</w:t>
        </w:r>
      </w:hyperlink>
      <w:r w:rsidRPr="000758ED">
        <w:rPr>
          <w:rFonts w:ascii="Helvetica" w:hAnsi="Helvetica" w:cs="Arial"/>
          <w:b w:val="0"/>
          <w:sz w:val="20"/>
          <w:szCs w:val="24"/>
        </w:rPr>
        <w:t>] to learn about the state budget crisis and how it impacts your educational opportunities. To avoid the continued loss of higher education availability in California, exercise your right to voice an opinion.  Contact information for state legislators and the governor are provided at Budget Central.</w:t>
      </w:r>
    </w:p>
    <w:p w:rsidR="000758ED" w:rsidRDefault="000758ED">
      <w:pPr>
        <w:pStyle w:val="Title"/>
        <w:jc w:val="left"/>
        <w:rPr>
          <w:rFonts w:ascii="Helvetica" w:hAnsi="Helvetica" w:cs="Arial"/>
          <w:b w:val="0"/>
          <w:sz w:val="20"/>
          <w:szCs w:val="24"/>
        </w:rPr>
      </w:pPr>
    </w:p>
    <w:p w:rsidR="000D4B4A" w:rsidRPr="000758ED" w:rsidRDefault="000D4B4A">
      <w:pPr>
        <w:pStyle w:val="Title"/>
        <w:jc w:val="left"/>
        <w:rPr>
          <w:rFonts w:ascii="Helvetica" w:hAnsi="Helvetica"/>
          <w:b w:val="0"/>
          <w:sz w:val="20"/>
          <w:u w:val="single"/>
        </w:rPr>
      </w:pPr>
      <w:r w:rsidRPr="000758ED">
        <w:rPr>
          <w:rFonts w:ascii="Helvetica" w:hAnsi="Helvetica"/>
          <w:sz w:val="20"/>
          <w:u w:val="single"/>
        </w:rPr>
        <w:t>Credential Program Recommendations:</w:t>
      </w:r>
      <w:r w:rsidRPr="000758ED">
        <w:rPr>
          <w:rFonts w:ascii="Helvetica" w:hAnsi="Helvetica"/>
          <w:b w:val="0"/>
          <w:sz w:val="20"/>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0D4B4A" w:rsidRPr="000758ED" w:rsidRDefault="000D4B4A">
      <w:pPr>
        <w:rPr>
          <w:rFonts w:ascii="Helvetica" w:hAnsi="Helvetica"/>
        </w:rPr>
      </w:pPr>
    </w:p>
    <w:p w:rsidR="000D4B4A" w:rsidRDefault="000D4B4A">
      <w:pPr>
        <w:pStyle w:val="Heading3"/>
        <w:rPr>
          <w:rFonts w:ascii="Helvetica" w:hAnsi="Helvetica"/>
          <w:b w:val="0"/>
        </w:rPr>
      </w:pPr>
      <w:r>
        <w:rPr>
          <w:rFonts w:ascii="Helvetica" w:hAnsi="Helvetica"/>
          <w:u w:val="single"/>
        </w:rPr>
        <w:t>Fieldwork:</w:t>
      </w:r>
      <w:r>
        <w:rPr>
          <w:rFonts w:ascii="Helvetica" w:hAnsi="Helvetica"/>
          <w:b w:val="0"/>
        </w:rPr>
        <w:t xml:space="preserve">  In addition to in-class work, assigned readings and projects, students will participate in forty-five (45) hours of supervised fieldwork assignments in a variety of public school settings.  Details on the fieldwork are found on the </w:t>
      </w:r>
      <w:proofErr w:type="spellStart"/>
      <w:r>
        <w:rPr>
          <w:rFonts w:ascii="Helvetica" w:hAnsi="Helvetica"/>
          <w:b w:val="0"/>
        </w:rPr>
        <w:t>WebCT</w:t>
      </w:r>
      <w:proofErr w:type="spellEnd"/>
      <w:r>
        <w:rPr>
          <w:rFonts w:ascii="Helvetica" w:hAnsi="Helvetica"/>
          <w:b w:val="0"/>
        </w:rPr>
        <w:t xml:space="preserve"> site.  Documentation of these hours is required to receive a grade in EDUC 350.  Cal State San Marcos students are expected to adhere to professional standards in their dress and behavior in the field.  Required clearances (fingerprints, TB test) are the responsibility of the student.  A recommendation (usually from the classroom teacher where most of the fieldwork is done, also known as a Field Experience Recommendation) is a requirement for admission to the Cal State San Marcos Teacher Credentialing programs.  If you need this form, you can download it from the course </w:t>
      </w:r>
      <w:proofErr w:type="spellStart"/>
      <w:r>
        <w:rPr>
          <w:rFonts w:ascii="Helvetica" w:hAnsi="Helvetica"/>
          <w:b w:val="0"/>
        </w:rPr>
        <w:t>WebCT</w:t>
      </w:r>
      <w:proofErr w:type="spellEnd"/>
      <w:r>
        <w:rPr>
          <w:rFonts w:ascii="Helvetica" w:hAnsi="Helvetica"/>
          <w:b w:val="0"/>
        </w:rPr>
        <w:t xml:space="preserve"> site.</w:t>
      </w:r>
    </w:p>
    <w:p w:rsidR="000D4B4A" w:rsidRPr="00604AD3" w:rsidRDefault="000D4B4A">
      <w:pPr>
        <w:rPr>
          <w:rFonts w:ascii="Helvetica" w:hAnsi="Helvetica"/>
        </w:rPr>
      </w:pPr>
    </w:p>
    <w:p w:rsidR="000D4B4A" w:rsidRPr="00604AD3" w:rsidRDefault="000D4B4A" w:rsidP="000D4B4A">
      <w:pPr>
        <w:rPr>
          <w:rFonts w:ascii="Helvetica" w:hAnsi="Helvetica"/>
          <w:b/>
          <w:bCs/>
          <w:u w:val="single"/>
        </w:rPr>
      </w:pPr>
      <w:r w:rsidRPr="00604AD3">
        <w:rPr>
          <w:rFonts w:ascii="Helvetica" w:hAnsi="Helvetica"/>
          <w:b/>
          <w:bCs/>
          <w:u w:val="single"/>
        </w:rPr>
        <w:t>All University Writing Requirement</w:t>
      </w:r>
    </w:p>
    <w:p w:rsidR="000D4B4A" w:rsidRPr="00604AD3" w:rsidRDefault="000D4B4A" w:rsidP="000D4B4A">
      <w:pPr>
        <w:rPr>
          <w:rFonts w:ascii="Helvetica" w:hAnsi="Helvetica"/>
          <w:bCs/>
        </w:rPr>
      </w:pPr>
      <w:r w:rsidRPr="00604AD3">
        <w:rPr>
          <w:rFonts w:ascii="Helvetica" w:hAnsi="Helvetica"/>
          <w:bCs/>
          <w:color w:val="000000"/>
        </w:rPr>
        <w:t xml:space="preserve">Every course at the university must fulfill the university’s writing requirement of at least 2,500 words.  In EDUC 350, this is accomplished through the following written assignments:  Teacher Interview, Philosophy Paper, Reading Logs, and The Outsider.  </w:t>
      </w:r>
    </w:p>
    <w:p w:rsidR="000D4B4A" w:rsidRPr="00604AD3" w:rsidRDefault="000D4B4A" w:rsidP="000D4B4A">
      <w:pPr>
        <w:rPr>
          <w:rFonts w:ascii="Helvetica" w:hAnsi="Helvetica" w:cs="Arial"/>
          <w:szCs w:val="22"/>
        </w:rPr>
      </w:pPr>
    </w:p>
    <w:p w:rsidR="000D4B4A" w:rsidRPr="00604AD3" w:rsidRDefault="000D4B4A" w:rsidP="000D4B4A">
      <w:pPr>
        <w:rPr>
          <w:rFonts w:ascii="Helvetica" w:hAnsi="Helvetica" w:cs="Arial"/>
          <w:b/>
          <w:bCs/>
          <w:szCs w:val="22"/>
          <w:u w:val="single"/>
        </w:rPr>
      </w:pPr>
      <w:r w:rsidRPr="00604AD3">
        <w:rPr>
          <w:rFonts w:ascii="Helvetica" w:hAnsi="Helvetica" w:cs="Arial"/>
          <w:b/>
          <w:bCs/>
          <w:szCs w:val="22"/>
          <w:u w:val="single"/>
        </w:rPr>
        <w:t>CSUSM Academic Honesty Policy</w:t>
      </w:r>
    </w:p>
    <w:p w:rsidR="000D4B4A" w:rsidRPr="00604AD3" w:rsidRDefault="000D4B4A" w:rsidP="000D4B4A">
      <w:pPr>
        <w:rPr>
          <w:rFonts w:ascii="Helvetica" w:hAnsi="Helvetica" w:cs="Arial"/>
          <w:bCs/>
          <w:szCs w:val="22"/>
        </w:rPr>
      </w:pPr>
      <w:r w:rsidRPr="00604AD3">
        <w:rPr>
          <w:rFonts w:ascii="Helvetica" w:hAnsi="Helvetica"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D4B4A" w:rsidRPr="00604AD3" w:rsidRDefault="000D4B4A" w:rsidP="000D4B4A">
      <w:pPr>
        <w:rPr>
          <w:rFonts w:ascii="Helvetica" w:hAnsi="Helvetica" w:cs="Arial"/>
          <w:bCs/>
          <w:szCs w:val="22"/>
        </w:rPr>
      </w:pPr>
    </w:p>
    <w:p w:rsidR="000D4B4A" w:rsidRPr="00604AD3" w:rsidRDefault="000D4B4A" w:rsidP="000D4B4A">
      <w:pPr>
        <w:rPr>
          <w:rFonts w:ascii="Helvetica" w:hAnsi="Helvetica" w:cs="Arial"/>
          <w:bCs/>
          <w:szCs w:val="22"/>
        </w:rPr>
      </w:pPr>
      <w:r w:rsidRPr="00604AD3">
        <w:rPr>
          <w:rFonts w:ascii="Helvetica" w:hAnsi="Helvetica"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D4B4A" w:rsidRPr="00604AD3" w:rsidRDefault="000D4B4A" w:rsidP="000D4B4A">
      <w:pPr>
        <w:rPr>
          <w:rFonts w:ascii="Helvetica" w:hAnsi="Helvetica" w:cs="Arial"/>
          <w:bCs/>
          <w:szCs w:val="22"/>
        </w:rPr>
      </w:pPr>
    </w:p>
    <w:p w:rsidR="000D4B4A" w:rsidRPr="00604AD3" w:rsidRDefault="000D4B4A" w:rsidP="000D4B4A">
      <w:pPr>
        <w:rPr>
          <w:rFonts w:ascii="Helvetica" w:hAnsi="Helvetica"/>
          <w:bCs/>
        </w:rPr>
      </w:pPr>
      <w:r w:rsidRPr="00604AD3">
        <w:rPr>
          <w:rFonts w:ascii="Helvetica" w:hAnsi="Helvetica" w:cs="Arial"/>
          <w:bCs/>
          <w:szCs w:val="22"/>
        </w:rPr>
        <w:lastRenderedPageBreak/>
        <w:t>Incidents of Academic Dishonesty will be reported to the Dean of Students.  Sanctions at the University level may include suspension or expulsion from the University.</w:t>
      </w:r>
    </w:p>
    <w:p w:rsidR="000D4B4A" w:rsidRPr="00604AD3" w:rsidRDefault="000D4B4A" w:rsidP="000D4B4A">
      <w:pPr>
        <w:rPr>
          <w:rFonts w:ascii="Helvetica" w:hAnsi="Helvetica"/>
          <w:bCs/>
        </w:rPr>
      </w:pPr>
    </w:p>
    <w:p w:rsidR="000D4B4A" w:rsidRPr="00604AD3" w:rsidRDefault="000D4B4A" w:rsidP="000D4B4A">
      <w:pPr>
        <w:rPr>
          <w:rFonts w:ascii="Helvetica" w:hAnsi="Helvetica" w:cs="Arial"/>
          <w:b/>
          <w:bCs/>
          <w:szCs w:val="22"/>
          <w:u w:val="single"/>
        </w:rPr>
      </w:pPr>
      <w:r w:rsidRPr="00604AD3">
        <w:rPr>
          <w:rFonts w:ascii="Helvetica" w:hAnsi="Helvetica" w:cs="Arial"/>
          <w:b/>
          <w:bCs/>
          <w:szCs w:val="22"/>
          <w:u w:val="single"/>
        </w:rPr>
        <w:t>Plagiarism:</w:t>
      </w:r>
    </w:p>
    <w:p w:rsidR="000D4B4A" w:rsidRPr="00604AD3" w:rsidRDefault="000D4B4A" w:rsidP="000D4B4A">
      <w:pPr>
        <w:rPr>
          <w:rFonts w:ascii="Helvetica" w:hAnsi="Helvetica" w:cs="Arial"/>
          <w:szCs w:val="22"/>
        </w:rPr>
      </w:pPr>
      <w:r w:rsidRPr="00604AD3">
        <w:rPr>
          <w:rFonts w:ascii="Helvetica" w:hAnsi="Helvetica" w:cs="Arial"/>
          <w:bCs/>
          <w:szCs w:val="22"/>
        </w:rPr>
        <w:t xml:space="preserve">As a student and future educator, </w:t>
      </w:r>
      <w:r w:rsidRPr="00604AD3">
        <w:rPr>
          <w:rFonts w:ascii="Helvetica" w:hAnsi="Helvetica" w:cs="Arial"/>
          <w:szCs w:val="22"/>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604AD3">
          <w:rPr>
            <w:rStyle w:val="Hyperlink"/>
            <w:rFonts w:ascii="Helvetica" w:hAnsi="Helvetica" w:cs="Arial"/>
            <w:szCs w:val="22"/>
          </w:rPr>
          <w:t>http://library.csusm.edu/plagiarism/index.html</w:t>
        </w:r>
      </w:hyperlink>
      <w:r w:rsidRPr="00604AD3">
        <w:rPr>
          <w:rFonts w:ascii="Helvetica" w:hAnsi="Helvetica" w:cs="Arial"/>
          <w:szCs w:val="22"/>
        </w:rPr>
        <w:t>.  If there are questions about academic honesty, please consult the University catalog.</w:t>
      </w:r>
    </w:p>
    <w:p w:rsidR="000D4B4A" w:rsidRDefault="000D4B4A">
      <w:pPr>
        <w:pStyle w:val="Heading3"/>
        <w:rPr>
          <w:rFonts w:ascii="Helvetica" w:hAnsi="Helvetica"/>
          <w:u w:val="single"/>
        </w:rPr>
      </w:pPr>
    </w:p>
    <w:p w:rsidR="000D4B4A" w:rsidRDefault="000D4B4A">
      <w:pPr>
        <w:pStyle w:val="Heading3"/>
        <w:rPr>
          <w:rFonts w:ascii="Helvetica" w:hAnsi="Helvetica"/>
          <w:b w:val="0"/>
        </w:rPr>
      </w:pPr>
      <w:r>
        <w:rPr>
          <w:rFonts w:ascii="Helvetica" w:hAnsi="Helvetica"/>
          <w:u w:val="single"/>
        </w:rPr>
        <w:t>Use of Technology:</w:t>
      </w:r>
      <w:r>
        <w:rPr>
          <w:rFonts w:ascii="Helvetica" w:hAnsi="Helvetica"/>
          <w:b w:val="0"/>
        </w:rPr>
        <w:t xml:space="preserve">  Students are expected to demonstrate competency in the use of various forms of technology (i.e. word processing, electronic mail, WebCT6, use of the Internet, and/or multimedia presentations).  Specific requirements for course assignments with regard to technology are at the discretion of the instructor.  Keep a digital copy of all assignments for use in your teaching portfolio.  All assignments will be submitted online.  Details will be given in class.</w:t>
      </w:r>
    </w:p>
    <w:p w:rsidR="000D4B4A" w:rsidRPr="008C6C48" w:rsidRDefault="000D4B4A" w:rsidP="000D4B4A"/>
    <w:p w:rsidR="000D4B4A" w:rsidRDefault="000D4B4A" w:rsidP="000D4B4A">
      <w:pPr>
        <w:jc w:val="both"/>
        <w:rPr>
          <w:rFonts w:ascii="Helvetica" w:hAnsi="Helvetica"/>
          <w:b/>
          <w:u w:val="single"/>
        </w:rPr>
      </w:pPr>
    </w:p>
    <w:p w:rsidR="000D4B4A" w:rsidRPr="00BF0817" w:rsidRDefault="000D4B4A" w:rsidP="000D4B4A">
      <w:pPr>
        <w:jc w:val="both"/>
        <w:rPr>
          <w:rFonts w:ascii="Helvetica" w:hAnsi="Helvetica"/>
          <w:b/>
          <w:u w:val="single"/>
        </w:rPr>
      </w:pPr>
      <w:r w:rsidRPr="00BF0817">
        <w:rPr>
          <w:rFonts w:ascii="Helvetica" w:hAnsi="Helvetica"/>
          <w:b/>
          <w:u w:val="single"/>
        </w:rPr>
        <w:t>Electronic Communication Protocol</w:t>
      </w:r>
    </w:p>
    <w:p w:rsidR="000D4B4A" w:rsidRPr="00BF0817" w:rsidRDefault="000D4B4A" w:rsidP="000D4B4A">
      <w:pPr>
        <w:rPr>
          <w:rFonts w:ascii="Helvetica" w:hAnsi="Helvetica"/>
        </w:rPr>
      </w:pPr>
      <w:r w:rsidRPr="00BF0817">
        <w:rPr>
          <w:rFonts w:ascii="Helvetica" w:hAnsi="Helvetica"/>
        </w:rPr>
        <w:t>Electronic correspondence</w:t>
      </w:r>
      <w:r>
        <w:rPr>
          <w:rFonts w:ascii="Helvetica" w:hAnsi="Helvetica"/>
        </w:rPr>
        <w:t xml:space="preserve"> is</w:t>
      </w:r>
      <w:r w:rsidRPr="00BF0817">
        <w:rPr>
          <w:rFonts w:ascii="Helvetica" w:hAnsi="Helvetica"/>
        </w:rPr>
        <w:t xml:space="preserve"> a part of your professional interactions. If you need to contact </w:t>
      </w:r>
      <w:r>
        <w:rPr>
          <w:rFonts w:ascii="Helvetica" w:hAnsi="Helvetica"/>
        </w:rPr>
        <w:t>the instructor</w:t>
      </w:r>
      <w:r w:rsidRPr="00BF0817">
        <w:rPr>
          <w:rFonts w:ascii="Helvetica" w:hAnsi="Helvetica"/>
        </w:rPr>
        <w:t xml:space="preserve">, e-mail is often the easiest way to do so.  It is my intention to respond to all received e-mails in a timely manner.  </w:t>
      </w:r>
      <w:r w:rsidRPr="00060B29">
        <w:rPr>
          <w:rFonts w:ascii="Helvetica" w:hAnsi="Helvetica"/>
        </w:rPr>
        <w:t>Please be reminded that e-mail and on-line discussions are a very specific form of communication, with their own nuances and etiquette.</w:t>
      </w:r>
      <w:r w:rsidRPr="00BF0817">
        <w:rPr>
          <w:rFonts w:ascii="Helvetica" w:hAnsi="Helvetica"/>
        </w:rPr>
        <w:t xml:space="preserve">  For instance, electronic messages sent </w:t>
      </w:r>
      <w:r>
        <w:rPr>
          <w:rFonts w:ascii="Helvetica" w:hAnsi="Helvetica"/>
        </w:rPr>
        <w:t>in</w:t>
      </w:r>
      <w:r w:rsidRPr="00BF0817">
        <w:rPr>
          <w:rFonts w:ascii="Helvetica" w:hAnsi="Helvetica"/>
        </w:rPr>
        <w:t xml:space="preserve"> all upper case</w:t>
      </w:r>
      <w:r>
        <w:rPr>
          <w:rFonts w:ascii="Helvetica" w:hAnsi="Helvetica"/>
        </w:rPr>
        <w:t xml:space="preserve"> (or lower case)</w:t>
      </w:r>
      <w:r w:rsidRPr="00BF0817">
        <w:rPr>
          <w:rFonts w:ascii="Helvetica" w:hAnsi="Helvetica"/>
        </w:rPr>
        <w:t xml:space="preserve"> letters, major typos, or </w:t>
      </w:r>
      <w:proofErr w:type="gramStart"/>
      <w:r w:rsidRPr="00BF0817">
        <w:rPr>
          <w:rFonts w:ascii="Helvetica" w:hAnsi="Helvetica"/>
        </w:rPr>
        <w:t>slang,</w:t>
      </w:r>
      <w:proofErr w:type="gramEnd"/>
      <w:r w:rsidRPr="00BF0817">
        <w:rPr>
          <w:rFonts w:ascii="Helvetica" w:hAnsi="Helvetica"/>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w:t>
      </w:r>
    </w:p>
    <w:p w:rsidR="000D4B4A" w:rsidRPr="008C6C48" w:rsidRDefault="000D4B4A" w:rsidP="000D4B4A">
      <w:pPr>
        <w:rPr>
          <w:rFonts w:ascii="Helvetica" w:hAnsi="Helvetica"/>
        </w:rPr>
      </w:pPr>
      <w:r w:rsidRPr="008C6C48">
        <w:rPr>
          <w:rFonts w:ascii="Helvetica" w:hAnsi="Helvetica"/>
        </w:rPr>
        <w:t xml:space="preserve">Things to consider:  </w:t>
      </w:r>
    </w:p>
    <w:p w:rsidR="000D4B4A" w:rsidRPr="00BF0817" w:rsidRDefault="000D4B4A" w:rsidP="000D4B4A">
      <w:pPr>
        <w:numPr>
          <w:ilvl w:val="0"/>
          <w:numId w:val="3"/>
        </w:numPr>
        <w:rPr>
          <w:rFonts w:ascii="Helvetica" w:hAnsi="Helvetica"/>
        </w:rPr>
      </w:pPr>
      <w:r w:rsidRPr="00BF0817">
        <w:rPr>
          <w:rFonts w:ascii="Helvetica" w:hAnsi="Helvetica"/>
        </w:rPr>
        <w:t xml:space="preserve">Would I say in person what this electronic message specifically says?  </w:t>
      </w:r>
    </w:p>
    <w:p w:rsidR="000D4B4A" w:rsidRPr="00BF0817" w:rsidRDefault="000D4B4A" w:rsidP="000D4B4A">
      <w:pPr>
        <w:numPr>
          <w:ilvl w:val="0"/>
          <w:numId w:val="3"/>
        </w:numPr>
        <w:rPr>
          <w:rFonts w:ascii="Helvetica" w:hAnsi="Helvetica"/>
        </w:rPr>
      </w:pPr>
      <w:r w:rsidRPr="00BF0817">
        <w:rPr>
          <w:rFonts w:ascii="Helvetica" w:hAnsi="Helvetica"/>
        </w:rPr>
        <w:t xml:space="preserve">How could this message be misconstrued?  </w:t>
      </w:r>
    </w:p>
    <w:p w:rsidR="000D4B4A" w:rsidRPr="00BF0817" w:rsidRDefault="000D4B4A" w:rsidP="000D4B4A">
      <w:pPr>
        <w:numPr>
          <w:ilvl w:val="0"/>
          <w:numId w:val="3"/>
        </w:numPr>
        <w:rPr>
          <w:rFonts w:ascii="Helvetica" w:hAnsi="Helvetica"/>
        </w:rPr>
      </w:pPr>
      <w:r w:rsidRPr="00BF0817">
        <w:rPr>
          <w:rFonts w:ascii="Helvetica" w:hAnsi="Helvetica"/>
        </w:rPr>
        <w:t xml:space="preserve">Does this message represent my highest self?  </w:t>
      </w:r>
    </w:p>
    <w:p w:rsidR="000D4B4A" w:rsidRPr="00BF0817" w:rsidRDefault="000D4B4A" w:rsidP="000D4B4A">
      <w:pPr>
        <w:numPr>
          <w:ilvl w:val="0"/>
          <w:numId w:val="3"/>
        </w:numPr>
        <w:rPr>
          <w:rFonts w:ascii="Helvetica" w:hAnsi="Helvetica"/>
        </w:rPr>
      </w:pPr>
      <w:r w:rsidRPr="00BF0817">
        <w:rPr>
          <w:rFonts w:ascii="Helvetica" w:hAnsi="Helvetica"/>
        </w:rPr>
        <w:t xml:space="preserve">Am I sending this electronic message to avoid a face-to-face conversation?  </w:t>
      </w:r>
    </w:p>
    <w:p w:rsidR="000D4B4A" w:rsidRPr="00BF0817" w:rsidRDefault="000D4B4A" w:rsidP="000D4B4A">
      <w:pPr>
        <w:rPr>
          <w:rFonts w:ascii="Helvetica" w:hAnsi="Helvetica"/>
        </w:rPr>
      </w:pPr>
      <w:r w:rsidRPr="00BF0817">
        <w:rPr>
          <w:rFonts w:ascii="Helvetica" w:hAnsi="Helvetica"/>
        </w:rPr>
        <w:t xml:space="preserve">In addition, if there is ever a concern with an electronic message sent to you, please talk with the author in person in order to correct any confusion.  </w:t>
      </w:r>
    </w:p>
    <w:p w:rsidR="000D4B4A" w:rsidRPr="00BF0817" w:rsidRDefault="000D4B4A" w:rsidP="000D4B4A">
      <w:pPr>
        <w:rPr>
          <w:rFonts w:ascii="Helvetica" w:hAnsi="Helvetica"/>
        </w:rPr>
      </w:pPr>
    </w:p>
    <w:p w:rsidR="000D4B4A" w:rsidRDefault="000D4B4A">
      <w:pPr>
        <w:pStyle w:val="Heading2"/>
        <w:jc w:val="left"/>
        <w:rPr>
          <w:rFonts w:ascii="Helvetica" w:hAnsi="Helvetica"/>
          <w:b w:val="0"/>
          <w:sz w:val="20"/>
        </w:rPr>
      </w:pPr>
      <w:r>
        <w:rPr>
          <w:rFonts w:ascii="Helvetica" w:hAnsi="Helvetica"/>
          <w:sz w:val="20"/>
          <w:u w:val="single"/>
        </w:rPr>
        <w:t>Teaching Performance Expectation (TPE) for EDUC 350</w:t>
      </w:r>
      <w:r>
        <w:rPr>
          <w:rFonts w:ascii="Helvetica" w:hAnsi="Helvetica"/>
          <w:b w:val="0"/>
          <w:sz w:val="20"/>
        </w:rPr>
        <w:t xml:space="preserve">:  A primary goal of </w:t>
      </w:r>
      <w:proofErr w:type="spellStart"/>
      <w:r>
        <w:rPr>
          <w:rFonts w:ascii="Helvetica" w:hAnsi="Helvetica"/>
          <w:b w:val="0"/>
          <w:sz w:val="20"/>
        </w:rPr>
        <w:t>Educ</w:t>
      </w:r>
      <w:proofErr w:type="spellEnd"/>
      <w:r>
        <w:rPr>
          <w:rFonts w:ascii="Helvetica" w:hAnsi="Helvetica"/>
          <w:b w:val="0"/>
          <w:sz w:val="20"/>
        </w:rPr>
        <w:t xml:space="preserve"> 350 is to begin the process of developing teacher candidates to become professional educators.  The following TPE of the California Commission for Teacher Credentialing is expected to be met during this course:</w:t>
      </w:r>
    </w:p>
    <w:p w:rsidR="000D4B4A" w:rsidRDefault="000D4B4A">
      <w:pPr>
        <w:rPr>
          <w:rFonts w:ascii="Helvetica" w:hAnsi="Helvetica"/>
        </w:rPr>
      </w:pPr>
    </w:p>
    <w:p w:rsidR="000D4B4A" w:rsidRDefault="000D4B4A">
      <w:pPr>
        <w:pStyle w:val="Heading3"/>
        <w:ind w:left="720"/>
        <w:rPr>
          <w:rFonts w:ascii="Helvetica" w:hAnsi="Helvetica"/>
          <w:u w:val="single"/>
        </w:rPr>
      </w:pPr>
      <w:r>
        <w:rPr>
          <w:rFonts w:ascii="Helvetica" w:hAnsi="Helvetica"/>
          <w:u w:val="single"/>
        </w:rPr>
        <w:t>TPE 12: Professional, Legal and Ethical Obligations</w:t>
      </w:r>
    </w:p>
    <w:p w:rsidR="000D4B4A" w:rsidRDefault="000D4B4A">
      <w:pPr>
        <w:pStyle w:val="BodyTextIndent2"/>
      </w:pPr>
      <w:r>
        <w:t xml:space="preserve">Candidates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w:t>
      </w:r>
    </w:p>
    <w:p w:rsidR="000D4B4A" w:rsidRDefault="000D4B4A">
      <w:pPr>
        <w:ind w:left="720"/>
        <w:rPr>
          <w:rFonts w:ascii="Helvetica" w:hAnsi="Helvetica"/>
        </w:rPr>
      </w:pPr>
      <w:r>
        <w:rPr>
          <w:rFonts w:ascii="Helvetica" w:hAnsi="Helvetica"/>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0D4B4A" w:rsidRDefault="000D4B4A">
      <w:pPr>
        <w:pStyle w:val="BodyText"/>
        <w:jc w:val="center"/>
        <w:rPr>
          <w:rFonts w:ascii="Helvetica" w:hAnsi="Helvetica"/>
          <w:b w:val="0"/>
          <w:u w:val="single"/>
        </w:rPr>
      </w:pPr>
    </w:p>
    <w:p w:rsidR="000D4B4A" w:rsidRDefault="000D4B4A">
      <w:pPr>
        <w:pStyle w:val="Heading2"/>
        <w:ind w:left="720"/>
        <w:jc w:val="left"/>
        <w:rPr>
          <w:rFonts w:ascii="Helvetica" w:hAnsi="Helvetica"/>
          <w:sz w:val="20"/>
          <w:u w:val="single"/>
        </w:rPr>
      </w:pPr>
      <w:r>
        <w:rPr>
          <w:rFonts w:ascii="Helvetica" w:hAnsi="Helvetica"/>
          <w:sz w:val="20"/>
          <w:u w:val="single"/>
        </w:rPr>
        <w:t>Teaching Performance Assessment for Developing as a Professional Educator</w:t>
      </w:r>
    </w:p>
    <w:p w:rsidR="000D4B4A" w:rsidRDefault="000D4B4A">
      <w:pPr>
        <w:ind w:left="720"/>
        <w:rPr>
          <w:rFonts w:ascii="Helvetica" w:hAnsi="Helvetica"/>
        </w:rPr>
      </w:pPr>
      <w:r>
        <w:rPr>
          <w:rFonts w:ascii="Helvetica" w:hAnsi="Helvetica"/>
        </w:rPr>
        <w:t xml:space="preserve">The successful completion of the personal philosophy assignment is a requirement for completion of this course and is a component of partially meeting the TPE described above.  This statement will be used for assessment both in the course and at completion of the College of Education program.  Retain an electronic copy of your statement for submission for your portfolio at the completion of your teacher education program.  </w:t>
      </w:r>
    </w:p>
    <w:p w:rsidR="000D4B4A" w:rsidRDefault="000D4B4A">
      <w:pPr>
        <w:rPr>
          <w:rFonts w:ascii="Helvetica" w:hAnsi="Helvetica"/>
        </w:rPr>
      </w:pPr>
    </w:p>
    <w:p w:rsidR="000D4B4A" w:rsidRDefault="000D4B4A">
      <w:pPr>
        <w:pStyle w:val="Heading3"/>
        <w:rPr>
          <w:rFonts w:ascii="Helvetica" w:hAnsi="Helvetica"/>
          <w:b w:val="0"/>
        </w:rPr>
      </w:pPr>
      <w:r>
        <w:rPr>
          <w:rFonts w:ascii="Helvetica" w:hAnsi="Helvetica"/>
          <w:u w:val="single"/>
        </w:rPr>
        <w:t>Class Discussions and Participation:</w:t>
      </w:r>
      <w:r>
        <w:rPr>
          <w:rFonts w:ascii="Helvetica" w:hAnsi="Helvetica"/>
          <w:b w:val="0"/>
        </w:rPr>
        <w:t xml:space="preserve">  Students will engage in student-centered learning each class session, and will be expected to actively participate. </w:t>
      </w:r>
    </w:p>
    <w:p w:rsidR="000D4B4A" w:rsidRDefault="000D4B4A" w:rsidP="000D4B4A">
      <w:pPr>
        <w:numPr>
          <w:ilvl w:val="0"/>
          <w:numId w:val="2"/>
        </w:numPr>
        <w:tabs>
          <w:tab w:val="clear" w:pos="360"/>
          <w:tab w:val="num" w:pos="720"/>
        </w:tabs>
        <w:ind w:left="720" w:right="-180"/>
        <w:rPr>
          <w:rFonts w:ascii="Helvetica" w:hAnsi="Helvetica"/>
        </w:rPr>
      </w:pPr>
      <w:r>
        <w:rPr>
          <w:rFonts w:ascii="Helvetica" w:hAnsi="Helvetica"/>
        </w:rPr>
        <w:t>Do you participate in class discussions productively, sharing your knowledge and understandings?</w:t>
      </w:r>
    </w:p>
    <w:p w:rsidR="000D4B4A" w:rsidRDefault="000D4B4A" w:rsidP="000D4B4A">
      <w:pPr>
        <w:numPr>
          <w:ilvl w:val="0"/>
          <w:numId w:val="2"/>
        </w:numPr>
        <w:tabs>
          <w:tab w:val="clear" w:pos="360"/>
          <w:tab w:val="num" w:pos="720"/>
        </w:tabs>
        <w:ind w:left="720" w:right="-180"/>
        <w:rPr>
          <w:rFonts w:ascii="Helvetica" w:hAnsi="Helvetica"/>
        </w:rPr>
      </w:pPr>
      <w:r>
        <w:rPr>
          <w:rFonts w:ascii="Helvetica" w:hAnsi="Helvetica"/>
        </w:rPr>
        <w:t>Do you interact productively with your peers, taking on a variety of roles (leader, follower, etc.)?</w:t>
      </w:r>
    </w:p>
    <w:p w:rsidR="000D4B4A" w:rsidRDefault="000D4B4A" w:rsidP="000D4B4A">
      <w:pPr>
        <w:numPr>
          <w:ilvl w:val="0"/>
          <w:numId w:val="2"/>
        </w:numPr>
        <w:tabs>
          <w:tab w:val="clear" w:pos="360"/>
          <w:tab w:val="num" w:pos="720"/>
        </w:tabs>
        <w:ind w:left="720"/>
        <w:rPr>
          <w:rFonts w:ascii="Helvetica" w:hAnsi="Helvetica"/>
        </w:rPr>
      </w:pPr>
      <w:r>
        <w:rPr>
          <w:rFonts w:ascii="Helvetica" w:hAnsi="Helvetica"/>
        </w:rPr>
        <w:t>Do you contribute appropriately to group work—do you “do your share”?</w:t>
      </w:r>
    </w:p>
    <w:p w:rsidR="000D4B4A" w:rsidRDefault="000D4B4A" w:rsidP="000D4B4A">
      <w:pPr>
        <w:numPr>
          <w:ilvl w:val="0"/>
          <w:numId w:val="2"/>
        </w:numPr>
        <w:tabs>
          <w:tab w:val="clear" w:pos="360"/>
          <w:tab w:val="num" w:pos="720"/>
        </w:tabs>
        <w:ind w:left="720"/>
        <w:rPr>
          <w:rFonts w:ascii="Helvetica" w:hAnsi="Helvetica"/>
        </w:rPr>
      </w:pPr>
      <w:r>
        <w:rPr>
          <w:rFonts w:ascii="Helvetica" w:hAnsi="Helvetica"/>
        </w:rPr>
        <w:t>Are you able to accept others’ opinions?</w:t>
      </w:r>
    </w:p>
    <w:p w:rsidR="000D4B4A" w:rsidRDefault="000D4B4A" w:rsidP="000D4B4A">
      <w:pPr>
        <w:numPr>
          <w:ilvl w:val="0"/>
          <w:numId w:val="2"/>
        </w:numPr>
        <w:tabs>
          <w:tab w:val="clear" w:pos="360"/>
          <w:tab w:val="num" w:pos="720"/>
        </w:tabs>
        <w:ind w:left="720"/>
        <w:rPr>
          <w:rFonts w:ascii="Helvetica" w:hAnsi="Helvetica"/>
        </w:rPr>
      </w:pPr>
      <w:r>
        <w:rPr>
          <w:rFonts w:ascii="Helvetica" w:hAnsi="Helvetica"/>
        </w:rPr>
        <w:t>Are you supportive of others’ ideas?</w:t>
      </w:r>
    </w:p>
    <w:p w:rsidR="000D4B4A" w:rsidRDefault="000D4B4A" w:rsidP="000D4B4A">
      <w:pPr>
        <w:numPr>
          <w:ilvl w:val="0"/>
          <w:numId w:val="2"/>
        </w:numPr>
        <w:tabs>
          <w:tab w:val="clear" w:pos="360"/>
          <w:tab w:val="num" w:pos="720"/>
        </w:tabs>
        <w:ind w:left="720"/>
        <w:rPr>
          <w:rFonts w:ascii="Helvetica" w:hAnsi="Helvetica"/>
        </w:rPr>
      </w:pPr>
      <w:r>
        <w:rPr>
          <w:rFonts w:ascii="Helvetica" w:hAnsi="Helvetica"/>
        </w:rPr>
        <w:lastRenderedPageBreak/>
        <w:t>Do you support your peers during their presentations?</w:t>
      </w:r>
    </w:p>
    <w:p w:rsidR="000D4B4A" w:rsidRDefault="000D4B4A" w:rsidP="000D4B4A">
      <w:pPr>
        <w:numPr>
          <w:ilvl w:val="0"/>
          <w:numId w:val="2"/>
        </w:numPr>
        <w:tabs>
          <w:tab w:val="clear" w:pos="360"/>
          <w:tab w:val="num" w:pos="720"/>
        </w:tabs>
        <w:ind w:left="720"/>
        <w:rPr>
          <w:rFonts w:ascii="Helvetica" w:hAnsi="Helvetica"/>
        </w:rPr>
      </w:pPr>
      <w:r>
        <w:rPr>
          <w:rFonts w:ascii="Helvetica" w:hAnsi="Helvetica"/>
        </w:rPr>
        <w:t>Can you monitor and adjust your participation to allow for others’ ideas as well as your own to be heard?</w:t>
      </w:r>
    </w:p>
    <w:p w:rsidR="000D4B4A" w:rsidRPr="00946D00" w:rsidRDefault="000D4B4A">
      <w:pPr>
        <w:pStyle w:val="Indent"/>
        <w:ind w:left="0"/>
        <w:rPr>
          <w:b/>
          <w:sz w:val="20"/>
          <w:u w:val="single"/>
        </w:rPr>
      </w:pPr>
    </w:p>
    <w:p w:rsidR="000D4B4A" w:rsidRPr="00946D00" w:rsidRDefault="000D4B4A" w:rsidP="000D4B4A">
      <w:pPr>
        <w:pStyle w:val="Indent"/>
        <w:ind w:left="0"/>
        <w:rPr>
          <w:sz w:val="20"/>
        </w:rPr>
      </w:pPr>
      <w:r w:rsidRPr="00946D00">
        <w:rPr>
          <w:b/>
          <w:sz w:val="20"/>
          <w:u w:val="single"/>
        </w:rPr>
        <w:t>Course Requirements:</w:t>
      </w:r>
      <w:r w:rsidRPr="00946D00">
        <w:rPr>
          <w:sz w:val="20"/>
        </w:rPr>
        <w:t xml:space="preserve"> 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Points will be deducted if assignments are submitted late (10% penalty per day late; no credit will be awarded if the assignment is one week late).</w:t>
      </w:r>
    </w:p>
    <w:p w:rsidR="000D4B4A" w:rsidRPr="00946D00" w:rsidRDefault="000D4B4A" w:rsidP="000D4B4A">
      <w:pPr>
        <w:pStyle w:val="Indent"/>
        <w:ind w:left="0"/>
        <w:rPr>
          <w:sz w:val="20"/>
        </w:rPr>
      </w:pPr>
    </w:p>
    <w:p w:rsidR="000D4B4A" w:rsidRDefault="000D4B4A">
      <w:pPr>
        <w:pStyle w:val="Heading2"/>
        <w:jc w:val="left"/>
        <w:rPr>
          <w:rFonts w:ascii="Helvetica" w:hAnsi="Helvetica"/>
          <w:sz w:val="20"/>
          <w:u w:val="single"/>
        </w:rPr>
      </w:pPr>
      <w:r>
        <w:rPr>
          <w:rFonts w:ascii="Helvetica" w:hAnsi="Helvetica"/>
          <w:sz w:val="20"/>
          <w:u w:val="single"/>
        </w:rPr>
        <w:t>Required Texts:</w:t>
      </w:r>
    </w:p>
    <w:p w:rsidR="000D4B4A" w:rsidRDefault="000D4B4A">
      <w:pPr>
        <w:ind w:left="720" w:hanging="720"/>
        <w:rPr>
          <w:rFonts w:ascii="Helvetica" w:hAnsi="Helvetica"/>
        </w:rPr>
      </w:pPr>
      <w:r>
        <w:rPr>
          <w:rFonts w:ascii="Helvetica" w:hAnsi="Helvetica"/>
        </w:rPr>
        <w:t xml:space="preserve">Nieto, Sonia. </w:t>
      </w:r>
      <w:proofErr w:type="gramStart"/>
      <w:r>
        <w:rPr>
          <w:rFonts w:ascii="Helvetica" w:hAnsi="Helvetica"/>
        </w:rPr>
        <w:t xml:space="preserve">(2006). </w:t>
      </w:r>
      <w:r w:rsidRPr="001868E3">
        <w:rPr>
          <w:rFonts w:ascii="Helvetica" w:hAnsi="Helvetica"/>
          <w:i/>
        </w:rPr>
        <w:t>Why We Teach</w:t>
      </w:r>
      <w:r>
        <w:rPr>
          <w:rFonts w:ascii="Helvetica" w:hAnsi="Helvetica"/>
        </w:rPr>
        <w:t>.</w:t>
      </w:r>
      <w:proofErr w:type="gramEnd"/>
      <w:r>
        <w:rPr>
          <w:rFonts w:ascii="Helvetica" w:hAnsi="Helvetica"/>
        </w:rPr>
        <w:t xml:space="preserve"> NY: Teachers College Press.</w:t>
      </w:r>
    </w:p>
    <w:p w:rsidR="000D4B4A" w:rsidRDefault="000D4B4A" w:rsidP="000D4B4A">
      <w:pPr>
        <w:ind w:left="720" w:hanging="720"/>
        <w:rPr>
          <w:rFonts w:ascii="Helvetica" w:hAnsi="Helvetica"/>
        </w:rPr>
      </w:pPr>
      <w:proofErr w:type="gramStart"/>
      <w:r>
        <w:rPr>
          <w:rFonts w:ascii="Helvetica" w:hAnsi="Helvetica"/>
        </w:rPr>
        <w:t>ISBN 0807745936, Approximately $12 - 20.</w:t>
      </w:r>
      <w:proofErr w:type="gramEnd"/>
    </w:p>
    <w:p w:rsidR="000D4B4A" w:rsidRDefault="000D4B4A">
      <w:pPr>
        <w:ind w:left="720" w:hanging="720"/>
        <w:rPr>
          <w:rFonts w:ascii="Helvetica" w:hAnsi="Helvetica"/>
        </w:rPr>
      </w:pPr>
    </w:p>
    <w:p w:rsidR="000D4B4A" w:rsidRPr="001868E3" w:rsidRDefault="000D4B4A">
      <w:pPr>
        <w:ind w:left="720" w:hanging="720"/>
        <w:rPr>
          <w:rFonts w:ascii="Helvetica" w:hAnsi="Helvetica"/>
          <w:i/>
        </w:rPr>
      </w:pPr>
      <w:r>
        <w:rPr>
          <w:rFonts w:ascii="Helvetica" w:hAnsi="Helvetica"/>
        </w:rPr>
        <w:t xml:space="preserve">Grant, Carl. A. &amp; Gillette, Maureen. (2005). </w:t>
      </w:r>
      <w:r w:rsidRPr="001868E3">
        <w:rPr>
          <w:rFonts w:ascii="Helvetica" w:hAnsi="Helvetica"/>
          <w:i/>
        </w:rPr>
        <w:t xml:space="preserve">Learning to Teach </w:t>
      </w:r>
      <w:proofErr w:type="gramStart"/>
      <w:r w:rsidRPr="001868E3">
        <w:rPr>
          <w:rFonts w:ascii="Helvetica" w:hAnsi="Helvetica"/>
          <w:i/>
        </w:rPr>
        <w:t>Everyone’s</w:t>
      </w:r>
      <w:proofErr w:type="gramEnd"/>
      <w:r w:rsidRPr="001868E3">
        <w:rPr>
          <w:rFonts w:ascii="Helvetica" w:hAnsi="Helvetica"/>
          <w:i/>
        </w:rPr>
        <w:t xml:space="preserve"> Children: Equity, Empowerment and</w:t>
      </w:r>
    </w:p>
    <w:p w:rsidR="000D4B4A" w:rsidRDefault="000D4B4A">
      <w:pPr>
        <w:ind w:left="720" w:hanging="720"/>
        <w:rPr>
          <w:rFonts w:ascii="Helvetica" w:hAnsi="Helvetica"/>
        </w:rPr>
      </w:pPr>
      <w:proofErr w:type="gramStart"/>
      <w:r w:rsidRPr="001868E3">
        <w:rPr>
          <w:rFonts w:ascii="Helvetica" w:hAnsi="Helvetica"/>
          <w:i/>
        </w:rPr>
        <w:t>Education that is Multicultural.</w:t>
      </w:r>
      <w:proofErr w:type="gramEnd"/>
      <w:r w:rsidRPr="001868E3">
        <w:rPr>
          <w:rFonts w:ascii="Helvetica" w:hAnsi="Helvetica"/>
          <w:i/>
        </w:rPr>
        <w:t xml:space="preserve"> </w:t>
      </w:r>
      <w:proofErr w:type="gramStart"/>
      <w:r>
        <w:rPr>
          <w:rFonts w:ascii="Helvetica" w:hAnsi="Helvetica"/>
        </w:rPr>
        <w:t>Thomson &amp; Wadsworth.</w:t>
      </w:r>
      <w:proofErr w:type="gramEnd"/>
    </w:p>
    <w:p w:rsidR="000D4B4A" w:rsidRDefault="000D4B4A" w:rsidP="000D4B4A">
      <w:pPr>
        <w:ind w:left="720" w:hanging="720"/>
        <w:rPr>
          <w:rFonts w:ascii="Helvetica" w:hAnsi="Helvetica"/>
        </w:rPr>
      </w:pPr>
      <w:r>
        <w:rPr>
          <w:rFonts w:ascii="Helvetica" w:hAnsi="Helvetica"/>
        </w:rPr>
        <w:t>ISBN 0-534-64467-8, Approximately $ 45 - 65</w:t>
      </w:r>
    </w:p>
    <w:p w:rsidR="000D4B4A" w:rsidRDefault="000D4B4A">
      <w:pPr>
        <w:ind w:left="720" w:hanging="720"/>
        <w:rPr>
          <w:rFonts w:ascii="Helvetica" w:hAnsi="Helvetica"/>
        </w:rPr>
      </w:pPr>
    </w:p>
    <w:p w:rsidR="000D4B4A" w:rsidRDefault="000D4B4A">
      <w:pPr>
        <w:ind w:left="720" w:hanging="720"/>
        <w:rPr>
          <w:rFonts w:ascii="Helvetica" w:hAnsi="Helvetica"/>
        </w:rPr>
      </w:pPr>
      <w:proofErr w:type="gramStart"/>
      <w:r>
        <w:rPr>
          <w:rFonts w:ascii="Helvetica" w:hAnsi="Helvetica"/>
        </w:rPr>
        <w:t>Villa, R. A. and Thousand, J. S. (2005).</w:t>
      </w:r>
      <w:proofErr w:type="gramEnd"/>
      <w:r>
        <w:rPr>
          <w:rFonts w:ascii="Helvetica" w:hAnsi="Helvetica"/>
        </w:rPr>
        <w:t xml:space="preserve"> </w:t>
      </w:r>
      <w:r w:rsidRPr="008C6C48">
        <w:rPr>
          <w:rFonts w:ascii="Helvetica" w:hAnsi="Helvetica"/>
          <w:i/>
        </w:rPr>
        <w:t>Creating an Inclusive School</w:t>
      </w:r>
      <w:r w:rsidRPr="001868E3">
        <w:rPr>
          <w:rFonts w:ascii="Helvetica" w:hAnsi="Helvetica"/>
        </w:rPr>
        <w:t xml:space="preserve"> (2</w:t>
      </w:r>
      <w:r w:rsidRPr="001868E3">
        <w:rPr>
          <w:rFonts w:ascii="Helvetica" w:hAnsi="Helvetica"/>
          <w:vertAlign w:val="superscript"/>
        </w:rPr>
        <w:t>nd</w:t>
      </w:r>
      <w:r w:rsidRPr="001868E3">
        <w:rPr>
          <w:rFonts w:ascii="Helvetica" w:hAnsi="Helvetica"/>
        </w:rPr>
        <w:t xml:space="preserve"> </w:t>
      </w:r>
      <w:proofErr w:type="gramStart"/>
      <w:r w:rsidRPr="001868E3">
        <w:rPr>
          <w:rFonts w:ascii="Helvetica" w:hAnsi="Helvetica"/>
        </w:rPr>
        <w:t>ed</w:t>
      </w:r>
      <w:proofErr w:type="gramEnd"/>
      <w:r w:rsidRPr="001868E3">
        <w:rPr>
          <w:rFonts w:ascii="Helvetica" w:hAnsi="Helvetica"/>
        </w:rPr>
        <w:t>.).</w:t>
      </w:r>
      <w:r>
        <w:rPr>
          <w:rFonts w:ascii="Helvetica" w:hAnsi="Helvetica"/>
        </w:rPr>
        <w:t xml:space="preserve"> Alexandria, VA: Association for</w:t>
      </w:r>
    </w:p>
    <w:p w:rsidR="000D4B4A" w:rsidRDefault="000D4B4A" w:rsidP="000D4B4A">
      <w:pPr>
        <w:ind w:left="720" w:hanging="720"/>
        <w:rPr>
          <w:rFonts w:ascii="Helvetica" w:hAnsi="Helvetica"/>
        </w:rPr>
      </w:pPr>
      <w:proofErr w:type="gramStart"/>
      <w:r>
        <w:rPr>
          <w:rFonts w:ascii="Helvetica" w:hAnsi="Helvetica"/>
        </w:rPr>
        <w:t>Supervision and Curriculum Development.</w:t>
      </w:r>
      <w:proofErr w:type="gramEnd"/>
      <w:r>
        <w:rPr>
          <w:rFonts w:ascii="Helvetica" w:hAnsi="Helvetica"/>
        </w:rPr>
        <w:t xml:space="preserve"> , ISBN 0-87120-251-4 Approximately $12 - 25</w:t>
      </w:r>
    </w:p>
    <w:p w:rsidR="000D4B4A" w:rsidRDefault="000D4B4A">
      <w:pPr>
        <w:rPr>
          <w:rFonts w:ascii="Helvetica" w:hAnsi="Helvetica"/>
        </w:rPr>
      </w:pPr>
    </w:p>
    <w:p w:rsidR="000D4B4A" w:rsidRDefault="000D4B4A">
      <w:pPr>
        <w:ind w:left="720" w:hanging="720"/>
        <w:rPr>
          <w:rFonts w:ascii="Helvetica" w:hAnsi="Helvetica"/>
        </w:rPr>
      </w:pPr>
    </w:p>
    <w:p w:rsidR="000D4B4A" w:rsidRDefault="000D4B4A">
      <w:pPr>
        <w:tabs>
          <w:tab w:val="right" w:pos="7920"/>
        </w:tabs>
        <w:rPr>
          <w:rFonts w:ascii="Helvetica" w:hAnsi="Helvetica"/>
          <w:b/>
          <w:u w:val="single"/>
        </w:rPr>
      </w:pPr>
      <w:r>
        <w:rPr>
          <w:rFonts w:ascii="Helvetica" w:hAnsi="Helvetica"/>
          <w:b/>
          <w:u w:val="single"/>
        </w:rPr>
        <w:t>Assignments and grading:</w:t>
      </w:r>
    </w:p>
    <w:p w:rsidR="000D4B4A" w:rsidRDefault="000D4B4A">
      <w:pPr>
        <w:tabs>
          <w:tab w:val="right" w:pos="7920"/>
        </w:tabs>
        <w:rPr>
          <w:rFonts w:ascii="Helvetica" w:hAnsi="Helvetica"/>
          <w:b/>
        </w:rPr>
      </w:pPr>
    </w:p>
    <w:p w:rsidR="000D4B4A" w:rsidRDefault="000D4B4A">
      <w:pPr>
        <w:tabs>
          <w:tab w:val="right" w:pos="9000"/>
        </w:tabs>
        <w:rPr>
          <w:rFonts w:ascii="Helvetica" w:hAnsi="Helvetica"/>
        </w:rPr>
      </w:pPr>
      <w:r>
        <w:rPr>
          <w:rFonts w:ascii="Helvetica" w:hAnsi="Helvetica"/>
        </w:rPr>
        <w:t>1.  Reading log</w:t>
      </w:r>
      <w:r>
        <w:rPr>
          <w:rFonts w:ascii="Helvetica" w:hAnsi="Helvetica"/>
        </w:rPr>
        <w:tab/>
        <w:t>10 points</w:t>
      </w:r>
    </w:p>
    <w:p w:rsidR="000D4B4A" w:rsidRDefault="000D4B4A" w:rsidP="000D4B4A">
      <w:pPr>
        <w:pStyle w:val="Indent"/>
        <w:ind w:right="1620"/>
        <w:rPr>
          <w:sz w:val="20"/>
        </w:rPr>
      </w:pPr>
      <w:r>
        <w:rPr>
          <w:sz w:val="20"/>
        </w:rPr>
        <w:t xml:space="preserve">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Monday’s class must be submitted via the course WebCT6 site by the </w:t>
      </w:r>
      <w:r w:rsidRPr="009E562F">
        <w:rPr>
          <w:i/>
          <w:sz w:val="20"/>
        </w:rPr>
        <w:t>prior</w:t>
      </w:r>
      <w:r>
        <w:rPr>
          <w:sz w:val="20"/>
        </w:rPr>
        <w:t xml:space="preserve"> Friday at noon. See the schedule for readings. The log will be graded holistically; you will either receive full credit or none.  </w:t>
      </w:r>
    </w:p>
    <w:p w:rsidR="000D4B4A" w:rsidRDefault="000D4B4A">
      <w:pPr>
        <w:pStyle w:val="Indent"/>
        <w:ind w:right="1620"/>
        <w:rPr>
          <w:sz w:val="20"/>
        </w:rPr>
      </w:pPr>
    </w:p>
    <w:p w:rsidR="000D4B4A" w:rsidRDefault="000D4B4A">
      <w:pPr>
        <w:pStyle w:val="Indent"/>
        <w:ind w:right="1620"/>
        <w:rPr>
          <w:sz w:val="20"/>
        </w:rPr>
      </w:pPr>
      <w:r>
        <w:rPr>
          <w:sz w:val="20"/>
        </w:rPr>
        <w:t xml:space="preserve">No credit will be given for late submissions of reading logs.  In extraordinary circumstances, if you do not have access </w:t>
      </w:r>
      <w:r w:rsidRPr="007B4F85">
        <w:rPr>
          <w:sz w:val="20"/>
        </w:rPr>
        <w:t xml:space="preserve">to </w:t>
      </w:r>
      <w:proofErr w:type="spellStart"/>
      <w:r w:rsidRPr="007B4F85">
        <w:rPr>
          <w:sz w:val="20"/>
        </w:rPr>
        <w:t>WebCT</w:t>
      </w:r>
      <w:proofErr w:type="spellEnd"/>
      <w:r w:rsidRPr="007B4F85">
        <w:rPr>
          <w:sz w:val="20"/>
        </w:rPr>
        <w:t xml:space="preserve"> for </w:t>
      </w:r>
      <w:proofErr w:type="gramStart"/>
      <w:r w:rsidRPr="007B4F85">
        <w:rPr>
          <w:sz w:val="20"/>
        </w:rPr>
        <w:t>a</w:t>
      </w:r>
      <w:r w:rsidR="00156971">
        <w:rPr>
          <w:sz w:val="20"/>
        </w:rPr>
        <w:t xml:space="preserve"> </w:t>
      </w:r>
      <w:r w:rsidRPr="007B4F85">
        <w:rPr>
          <w:sz w:val="20"/>
        </w:rPr>
        <w:t xml:space="preserve"> timely</w:t>
      </w:r>
      <w:proofErr w:type="gramEnd"/>
      <w:r w:rsidRPr="007B4F85">
        <w:rPr>
          <w:sz w:val="20"/>
        </w:rPr>
        <w:t xml:space="preserve"> submission, you may email the log entry to me by Friday at noon </w:t>
      </w:r>
      <w:r w:rsidR="00156971">
        <w:rPr>
          <w:sz w:val="20"/>
        </w:rPr>
        <w:t xml:space="preserve">at </w:t>
      </w:r>
      <w:hyperlink r:id="rId9" w:history="1">
        <w:r w:rsidR="00156971" w:rsidRPr="00A61B1D">
          <w:rPr>
            <w:rStyle w:val="Hyperlink"/>
            <w:sz w:val="20"/>
          </w:rPr>
          <w:t>stone824@earthlink.net</w:t>
        </w:r>
      </w:hyperlink>
      <w:r w:rsidRPr="007B4F85">
        <w:rPr>
          <w:sz w:val="20"/>
        </w:rPr>
        <w:t xml:space="preserve">.  Later, as soon as you re-establish </w:t>
      </w:r>
      <w:proofErr w:type="spellStart"/>
      <w:r w:rsidRPr="007B4F85">
        <w:rPr>
          <w:sz w:val="20"/>
        </w:rPr>
        <w:t>WebCT</w:t>
      </w:r>
      <w:proofErr w:type="spellEnd"/>
      <w:r w:rsidRPr="007B4F85">
        <w:rPr>
          <w:sz w:val="20"/>
        </w:rPr>
        <w:t xml:space="preserve"> access,</w:t>
      </w:r>
      <w:r>
        <w:rPr>
          <w:sz w:val="20"/>
        </w:rPr>
        <w:t xml:space="preserve"> you will resubmit on </w:t>
      </w:r>
      <w:proofErr w:type="spellStart"/>
      <w:r>
        <w:rPr>
          <w:sz w:val="20"/>
        </w:rPr>
        <w:t>WebCT</w:t>
      </w:r>
      <w:proofErr w:type="spellEnd"/>
      <w:r>
        <w:rPr>
          <w:sz w:val="20"/>
        </w:rPr>
        <w:t>.</w:t>
      </w:r>
    </w:p>
    <w:p w:rsidR="000D4B4A" w:rsidRDefault="000D4B4A">
      <w:pPr>
        <w:pStyle w:val="CAAP"/>
        <w:tabs>
          <w:tab w:val="right" w:pos="9000"/>
        </w:tabs>
        <w:rPr>
          <w:rFonts w:ascii="Helvetica" w:hAnsi="Helvetica"/>
        </w:rPr>
      </w:pPr>
    </w:p>
    <w:p w:rsidR="000D4B4A" w:rsidRDefault="000D4B4A">
      <w:pPr>
        <w:tabs>
          <w:tab w:val="right" w:pos="9000"/>
        </w:tabs>
        <w:rPr>
          <w:rFonts w:ascii="Helvetica" w:hAnsi="Helvetica"/>
        </w:rPr>
      </w:pPr>
      <w:r>
        <w:rPr>
          <w:rFonts w:ascii="Helvetica" w:hAnsi="Helvetica"/>
        </w:rPr>
        <w:t>2.  Current events in education</w:t>
      </w:r>
      <w:r>
        <w:rPr>
          <w:rFonts w:ascii="Helvetica" w:hAnsi="Helvetica"/>
        </w:rPr>
        <w:tab/>
        <w:t>5 points</w:t>
      </w:r>
    </w:p>
    <w:p w:rsidR="000D4B4A" w:rsidRDefault="000D4B4A">
      <w:pPr>
        <w:pStyle w:val="BlockText"/>
        <w:ind w:left="720" w:right="1602" w:firstLine="0"/>
        <w:rPr>
          <w:rFonts w:ascii="Helvetica" w:hAnsi="Helvetica"/>
          <w:sz w:val="20"/>
        </w:rPr>
      </w:pPr>
      <w:r>
        <w:rPr>
          <w:rFonts w:ascii="Helvetica" w:hAnsi="Helvetica"/>
          <w:sz w:val="20"/>
        </w:rPr>
        <w:t xml:space="preserve">Sign up for a date when you will be responsible for presenting an item from the week’s news in K-12 education (5 minutes maximum).  The item may be from television, radio, </w:t>
      </w:r>
      <w:proofErr w:type="gramStart"/>
      <w:r>
        <w:rPr>
          <w:rFonts w:ascii="Helvetica" w:hAnsi="Helvetica"/>
          <w:sz w:val="20"/>
        </w:rPr>
        <w:t>internet  (</w:t>
      </w:r>
      <w:proofErr w:type="gramEnd"/>
      <w:r>
        <w:rPr>
          <w:rFonts w:ascii="Helvetica" w:hAnsi="Helvetica"/>
          <w:sz w:val="20"/>
        </w:rPr>
        <w:t xml:space="preserve">e.g., www.edweek.org/), newspaper, or magazine, and may pertain to local, national/, or international issues.  You will summarize and present the importance of the news for your classmates.  Be sure that you make a connection to future teachers in California if the news is from afar.  After you present your current event, go to the </w:t>
      </w:r>
      <w:proofErr w:type="spellStart"/>
      <w:r>
        <w:rPr>
          <w:rFonts w:ascii="Helvetica" w:hAnsi="Helvetica"/>
          <w:sz w:val="20"/>
        </w:rPr>
        <w:t>WebCT</w:t>
      </w:r>
      <w:proofErr w:type="spellEnd"/>
      <w:r>
        <w:rPr>
          <w:rFonts w:ascii="Helvetica" w:hAnsi="Helvetica"/>
          <w:sz w:val="20"/>
        </w:rPr>
        <w:t xml:space="preserve"> site and submit a one-sentence report as the “Current Events” assignment, so that you can receive credit.  You must submit your report by December </w:t>
      </w:r>
      <w:proofErr w:type="gramStart"/>
      <w:r w:rsidR="00156971">
        <w:rPr>
          <w:rFonts w:ascii="Helvetica" w:hAnsi="Helvetica"/>
          <w:sz w:val="20"/>
        </w:rPr>
        <w:t>7</w:t>
      </w:r>
      <w:r w:rsidR="00156971" w:rsidRPr="00156971">
        <w:rPr>
          <w:rFonts w:ascii="Helvetica" w:hAnsi="Helvetica"/>
          <w:sz w:val="20"/>
          <w:vertAlign w:val="superscript"/>
        </w:rPr>
        <w:t>th</w:t>
      </w:r>
      <w:r w:rsidR="00156971">
        <w:rPr>
          <w:rFonts w:ascii="Helvetica" w:hAnsi="Helvetica"/>
          <w:sz w:val="20"/>
        </w:rPr>
        <w:t xml:space="preserve"> </w:t>
      </w:r>
      <w:r>
        <w:rPr>
          <w:rFonts w:ascii="Helvetica" w:hAnsi="Helvetica"/>
          <w:sz w:val="20"/>
        </w:rPr>
        <w:t>.</w:t>
      </w:r>
      <w:proofErr w:type="gramEnd"/>
    </w:p>
    <w:p w:rsidR="000D4B4A" w:rsidRDefault="000D4B4A">
      <w:pPr>
        <w:tabs>
          <w:tab w:val="right" w:pos="9000"/>
        </w:tabs>
        <w:rPr>
          <w:rFonts w:ascii="Helvetica" w:hAnsi="Helvetica"/>
        </w:rPr>
      </w:pPr>
    </w:p>
    <w:p w:rsidR="000D4B4A" w:rsidRDefault="000D4B4A">
      <w:pPr>
        <w:pStyle w:val="CAAP"/>
        <w:tabs>
          <w:tab w:val="right" w:pos="9000"/>
        </w:tabs>
        <w:rPr>
          <w:rFonts w:ascii="Helvetica" w:hAnsi="Helvetica"/>
        </w:rPr>
      </w:pPr>
      <w:r>
        <w:rPr>
          <w:rFonts w:ascii="Helvetica" w:hAnsi="Helvetica"/>
        </w:rPr>
        <w:t>3.  Interview of a teacher</w:t>
      </w:r>
      <w:r>
        <w:rPr>
          <w:rFonts w:ascii="Helvetica" w:hAnsi="Helvetica"/>
        </w:rPr>
        <w:tab/>
        <w:t>10 points</w:t>
      </w:r>
    </w:p>
    <w:p w:rsidR="000D4B4A" w:rsidRDefault="000D4B4A">
      <w:pPr>
        <w:pStyle w:val="Indent"/>
        <w:rPr>
          <w:sz w:val="20"/>
        </w:rPr>
      </w:pPr>
      <w:r>
        <w:rPr>
          <w:sz w:val="20"/>
        </w:rPr>
        <w:t>Details are below.  The written report is due vi</w:t>
      </w:r>
      <w:r w:rsidR="00156971">
        <w:rPr>
          <w:sz w:val="20"/>
        </w:rPr>
        <w:t xml:space="preserve">a the </w:t>
      </w:r>
      <w:proofErr w:type="spellStart"/>
      <w:r w:rsidR="00156971">
        <w:rPr>
          <w:sz w:val="20"/>
        </w:rPr>
        <w:t>WebCT</w:t>
      </w:r>
      <w:proofErr w:type="spellEnd"/>
      <w:r w:rsidR="00156971">
        <w:rPr>
          <w:sz w:val="20"/>
        </w:rPr>
        <w:t xml:space="preserve"> site on September </w:t>
      </w:r>
      <w:proofErr w:type="gramStart"/>
      <w:r w:rsidR="00156971">
        <w:rPr>
          <w:sz w:val="20"/>
        </w:rPr>
        <w:t>28</w:t>
      </w:r>
      <w:r w:rsidR="00156971" w:rsidRPr="00156971">
        <w:rPr>
          <w:sz w:val="20"/>
          <w:vertAlign w:val="superscript"/>
        </w:rPr>
        <w:t>th</w:t>
      </w:r>
      <w:r w:rsidR="00156971">
        <w:rPr>
          <w:sz w:val="20"/>
        </w:rPr>
        <w:t xml:space="preserve"> </w:t>
      </w:r>
      <w:r>
        <w:rPr>
          <w:sz w:val="20"/>
        </w:rPr>
        <w:t>.</w:t>
      </w:r>
      <w:proofErr w:type="gramEnd"/>
    </w:p>
    <w:p w:rsidR="000D4B4A" w:rsidRDefault="000D4B4A">
      <w:pPr>
        <w:pStyle w:val="Indent"/>
        <w:rPr>
          <w:sz w:val="20"/>
        </w:rPr>
      </w:pPr>
    </w:p>
    <w:p w:rsidR="000D4B4A" w:rsidRDefault="000D4B4A">
      <w:pPr>
        <w:pStyle w:val="Indent"/>
        <w:tabs>
          <w:tab w:val="right" w:pos="9000"/>
        </w:tabs>
        <w:ind w:left="0" w:right="432"/>
        <w:rPr>
          <w:sz w:val="20"/>
        </w:rPr>
      </w:pPr>
      <w:r w:rsidRPr="008C6C48">
        <w:rPr>
          <w:sz w:val="20"/>
        </w:rPr>
        <w:t>4   The Outsider (Inclusion assignment)</w:t>
      </w:r>
      <w:r>
        <w:rPr>
          <w:sz w:val="20"/>
        </w:rPr>
        <w:tab/>
        <w:t>10 points</w:t>
      </w:r>
    </w:p>
    <w:p w:rsidR="000D4B4A" w:rsidRDefault="000D4B4A">
      <w:pPr>
        <w:pStyle w:val="Indent"/>
        <w:tabs>
          <w:tab w:val="right" w:pos="9000"/>
        </w:tabs>
        <w:ind w:right="432" w:hanging="720"/>
        <w:rPr>
          <w:sz w:val="20"/>
        </w:rPr>
      </w:pPr>
      <w:r>
        <w:rPr>
          <w:sz w:val="20"/>
        </w:rPr>
        <w:tab/>
        <w:t xml:space="preserve">Details are below.  The written report is </w:t>
      </w:r>
      <w:r w:rsidR="00156971">
        <w:rPr>
          <w:sz w:val="20"/>
        </w:rPr>
        <w:t xml:space="preserve">due via the </w:t>
      </w:r>
      <w:proofErr w:type="spellStart"/>
      <w:r w:rsidR="00156971">
        <w:rPr>
          <w:sz w:val="20"/>
        </w:rPr>
        <w:t>WebCT</w:t>
      </w:r>
      <w:proofErr w:type="spellEnd"/>
      <w:r w:rsidR="00156971">
        <w:rPr>
          <w:sz w:val="20"/>
        </w:rPr>
        <w:t xml:space="preserve"> site on Nov 9</w:t>
      </w:r>
      <w:r w:rsidR="00156971" w:rsidRPr="00156971">
        <w:rPr>
          <w:sz w:val="20"/>
          <w:vertAlign w:val="superscript"/>
        </w:rPr>
        <w:t>th</w:t>
      </w:r>
      <w:r w:rsidR="00156971">
        <w:rPr>
          <w:sz w:val="20"/>
        </w:rPr>
        <w:t>.</w:t>
      </w:r>
    </w:p>
    <w:p w:rsidR="000D4B4A" w:rsidRDefault="000D4B4A">
      <w:pPr>
        <w:pStyle w:val="Indent"/>
        <w:ind w:right="1620"/>
        <w:rPr>
          <w:sz w:val="20"/>
        </w:rPr>
      </w:pPr>
    </w:p>
    <w:p w:rsidR="000D4B4A" w:rsidRDefault="000D4B4A">
      <w:pPr>
        <w:tabs>
          <w:tab w:val="right" w:pos="9000"/>
        </w:tabs>
        <w:rPr>
          <w:rFonts w:ascii="Helvetica" w:hAnsi="Helvetica"/>
        </w:rPr>
      </w:pPr>
      <w:r>
        <w:rPr>
          <w:rFonts w:ascii="Helvetica" w:hAnsi="Helvetica"/>
        </w:rPr>
        <w:br w:type="page"/>
      </w:r>
      <w:r>
        <w:rPr>
          <w:rFonts w:ascii="Helvetica" w:hAnsi="Helvetica"/>
        </w:rPr>
        <w:lastRenderedPageBreak/>
        <w:t>5.  Classroom observation reports</w:t>
      </w:r>
      <w:r>
        <w:rPr>
          <w:rFonts w:ascii="Helvetica" w:hAnsi="Helvetica"/>
        </w:rPr>
        <w:tab/>
        <w:t>20 points</w:t>
      </w:r>
    </w:p>
    <w:p w:rsidR="000D4B4A" w:rsidRDefault="000D4B4A">
      <w:pPr>
        <w:pStyle w:val="Indent"/>
        <w:ind w:right="1620"/>
        <w:rPr>
          <w:sz w:val="20"/>
        </w:rPr>
      </w:pPr>
      <w:r>
        <w:rPr>
          <w:sz w:val="20"/>
        </w:rPr>
        <w:t xml:space="preserve">Using the classroom observation instrument provided online, write up five observations in your field sites.  The template is on the </w:t>
      </w:r>
      <w:proofErr w:type="spellStart"/>
      <w:r>
        <w:rPr>
          <w:sz w:val="20"/>
        </w:rPr>
        <w:t>WebCT</w:t>
      </w:r>
      <w:proofErr w:type="spellEnd"/>
      <w:r>
        <w:rPr>
          <w:sz w:val="20"/>
        </w:rPr>
        <w:t xml:space="preserve"> site under Fieldwork Instructions and is also on the College of Education website at the top of the syllabus webpage.  You must submit one written observation from each of these four types of school settings:  Elementary, Middle, High, and Special Setting; the fifth written observation is from any setting (your choice).  Submit these via the </w:t>
      </w:r>
      <w:proofErr w:type="spellStart"/>
      <w:r>
        <w:rPr>
          <w:sz w:val="20"/>
        </w:rPr>
        <w:t>WebCT</w:t>
      </w:r>
      <w:proofErr w:type="spellEnd"/>
      <w:r w:rsidR="00156971">
        <w:rPr>
          <w:sz w:val="20"/>
        </w:rPr>
        <w:t xml:space="preserve"> site as instructed on October </w:t>
      </w:r>
      <w:proofErr w:type="gramStart"/>
      <w:r w:rsidR="00156971">
        <w:rPr>
          <w:sz w:val="20"/>
        </w:rPr>
        <w:t>12</w:t>
      </w:r>
      <w:r w:rsidR="00156971" w:rsidRPr="00156971">
        <w:rPr>
          <w:sz w:val="20"/>
          <w:vertAlign w:val="superscript"/>
        </w:rPr>
        <w:t>th</w:t>
      </w:r>
      <w:r w:rsidR="00156971">
        <w:rPr>
          <w:sz w:val="20"/>
        </w:rPr>
        <w:t xml:space="preserve">  and</w:t>
      </w:r>
      <w:proofErr w:type="gramEnd"/>
      <w:r w:rsidR="00156971">
        <w:rPr>
          <w:sz w:val="20"/>
        </w:rPr>
        <w:t xml:space="preserve"> November 30</w:t>
      </w:r>
      <w:r w:rsidR="00156971" w:rsidRPr="00156971">
        <w:rPr>
          <w:sz w:val="20"/>
          <w:vertAlign w:val="superscript"/>
        </w:rPr>
        <w:t>th</w:t>
      </w:r>
      <w:r>
        <w:rPr>
          <w:sz w:val="20"/>
        </w:rPr>
        <w:t>.  Turn in your Classroom Observation Record (timesheet) and Report Summary (distributio</w:t>
      </w:r>
      <w:r w:rsidR="00156971">
        <w:rPr>
          <w:sz w:val="20"/>
        </w:rPr>
        <w:t>n report) in class on December 7th</w:t>
      </w:r>
      <w:r>
        <w:rPr>
          <w:sz w:val="20"/>
        </w:rPr>
        <w:t xml:space="preserve">.  If you do not complete the classroom observations, you will receive a grade of INC for the course.  </w:t>
      </w:r>
    </w:p>
    <w:p w:rsidR="000D4B4A" w:rsidRPr="008C6C48" w:rsidRDefault="000D4B4A" w:rsidP="000D4B4A">
      <w:pPr>
        <w:pStyle w:val="Indent"/>
        <w:ind w:left="0" w:right="1620"/>
        <w:rPr>
          <w:sz w:val="20"/>
        </w:rPr>
      </w:pPr>
    </w:p>
    <w:p w:rsidR="000D4B4A" w:rsidRDefault="000D4B4A">
      <w:pPr>
        <w:tabs>
          <w:tab w:val="right" w:pos="9000"/>
        </w:tabs>
        <w:rPr>
          <w:rFonts w:ascii="Helvetica" w:hAnsi="Helvetica"/>
        </w:rPr>
      </w:pPr>
      <w:r>
        <w:rPr>
          <w:rFonts w:ascii="Helvetica" w:hAnsi="Helvetica"/>
        </w:rPr>
        <w:t>6.  Contemporary issues research</w:t>
      </w:r>
      <w:r>
        <w:rPr>
          <w:rFonts w:ascii="Helvetica" w:hAnsi="Helvetica"/>
        </w:rPr>
        <w:tab/>
        <w:t>20 points</w:t>
      </w:r>
    </w:p>
    <w:p w:rsidR="000D4B4A" w:rsidRDefault="000D4B4A">
      <w:pPr>
        <w:pStyle w:val="Indent"/>
        <w:ind w:right="1620"/>
        <w:rPr>
          <w:sz w:val="20"/>
        </w:rPr>
      </w:pPr>
      <w:r>
        <w:rPr>
          <w:sz w:val="20"/>
        </w:rPr>
        <w:t>Choose (1) an issue that interests you (from the topics given to you by the instructor) and (2) one or two partners with whom to work.  Research the issue and prepare an oral report to share in class.  The report should describe and analyze the issue in approximately 15 minutes.</w:t>
      </w:r>
      <w:r w:rsidR="00156971">
        <w:rPr>
          <w:sz w:val="20"/>
        </w:rPr>
        <w:t xml:space="preserve"> You will present on November 16th, 30th, December 7th or 14th</w:t>
      </w:r>
      <w:r>
        <w:rPr>
          <w:sz w:val="20"/>
        </w:rPr>
        <w:t xml:space="preserve">.  When you present your research orally, provide a one-page summary and a reference list for your classmates.  Each partner must submit the one-page summary to the </w:t>
      </w:r>
      <w:proofErr w:type="spellStart"/>
      <w:r>
        <w:rPr>
          <w:sz w:val="20"/>
        </w:rPr>
        <w:t>WebCT</w:t>
      </w:r>
      <w:proofErr w:type="spellEnd"/>
      <w:r>
        <w:rPr>
          <w:sz w:val="20"/>
        </w:rPr>
        <w:t xml:space="preserve"> site to receive credit for this assignment. The one-page handou</w:t>
      </w:r>
      <w:r w:rsidR="00156971">
        <w:rPr>
          <w:sz w:val="20"/>
        </w:rPr>
        <w:t xml:space="preserve">t is due to </w:t>
      </w:r>
      <w:proofErr w:type="spellStart"/>
      <w:r w:rsidR="00156971">
        <w:rPr>
          <w:sz w:val="20"/>
        </w:rPr>
        <w:t>WebCT</w:t>
      </w:r>
      <w:proofErr w:type="spellEnd"/>
      <w:r w:rsidR="00156971">
        <w:rPr>
          <w:sz w:val="20"/>
        </w:rPr>
        <w:t xml:space="preserve"> on December 14th</w:t>
      </w:r>
      <w:r>
        <w:rPr>
          <w:sz w:val="20"/>
        </w:rPr>
        <w:t>.</w:t>
      </w:r>
    </w:p>
    <w:p w:rsidR="000D4B4A" w:rsidRDefault="000D4B4A">
      <w:pPr>
        <w:tabs>
          <w:tab w:val="right" w:pos="9000"/>
        </w:tabs>
        <w:rPr>
          <w:rFonts w:ascii="Helvetica" w:hAnsi="Helvetica"/>
          <w:b/>
        </w:rPr>
      </w:pPr>
    </w:p>
    <w:p w:rsidR="000D4B4A" w:rsidRDefault="000D4B4A">
      <w:pPr>
        <w:tabs>
          <w:tab w:val="right" w:pos="9000"/>
        </w:tabs>
        <w:rPr>
          <w:rFonts w:ascii="Helvetica" w:hAnsi="Helvetica"/>
        </w:rPr>
      </w:pPr>
      <w:r>
        <w:rPr>
          <w:rFonts w:ascii="Helvetica" w:hAnsi="Helvetica"/>
        </w:rPr>
        <w:t xml:space="preserve">7.  Personal philosophy of schooling, learning and </w:t>
      </w:r>
      <w:proofErr w:type="gramStart"/>
      <w:r>
        <w:rPr>
          <w:rFonts w:ascii="Helvetica" w:hAnsi="Helvetica"/>
        </w:rPr>
        <w:t>teaching  (</w:t>
      </w:r>
      <w:proofErr w:type="gramEnd"/>
      <w:r>
        <w:rPr>
          <w:rFonts w:ascii="Helvetica" w:hAnsi="Helvetica"/>
        </w:rPr>
        <w:t>TPE 12 Critical Assessment)</w:t>
      </w:r>
      <w:r>
        <w:rPr>
          <w:rFonts w:ascii="Helvetica" w:hAnsi="Helvetica"/>
        </w:rPr>
        <w:tab/>
        <w:t>15 points</w:t>
      </w:r>
    </w:p>
    <w:p w:rsidR="000D4B4A" w:rsidRDefault="000D4B4A">
      <w:pPr>
        <w:pStyle w:val="Indent"/>
        <w:ind w:right="1620"/>
        <w:rPr>
          <w:sz w:val="20"/>
        </w:rPr>
      </w:pPr>
      <w:r>
        <w:rPr>
          <w:sz w:val="20"/>
        </w:rPr>
        <w:t xml:space="preserve">Details are below.  The written report is due </w:t>
      </w:r>
      <w:r w:rsidR="00156971">
        <w:rPr>
          <w:sz w:val="20"/>
        </w:rPr>
        <w:t xml:space="preserve">via the </w:t>
      </w:r>
      <w:proofErr w:type="spellStart"/>
      <w:r w:rsidR="00156971">
        <w:rPr>
          <w:sz w:val="20"/>
        </w:rPr>
        <w:t>WebCT</w:t>
      </w:r>
      <w:proofErr w:type="spellEnd"/>
      <w:r w:rsidR="00156971">
        <w:rPr>
          <w:sz w:val="20"/>
        </w:rPr>
        <w:t xml:space="preserve"> site on December 4th</w:t>
      </w:r>
      <w:r>
        <w:rPr>
          <w:sz w:val="20"/>
        </w:rPr>
        <w:t>.</w:t>
      </w:r>
    </w:p>
    <w:p w:rsidR="000D4B4A" w:rsidRDefault="000D4B4A">
      <w:pPr>
        <w:tabs>
          <w:tab w:val="right" w:pos="7920"/>
        </w:tabs>
        <w:rPr>
          <w:rFonts w:ascii="Helvetica" w:hAnsi="Helvetica"/>
        </w:rPr>
      </w:pPr>
    </w:p>
    <w:p w:rsidR="000D4B4A" w:rsidRDefault="000D4B4A">
      <w:pPr>
        <w:tabs>
          <w:tab w:val="right" w:pos="9000"/>
        </w:tabs>
        <w:rPr>
          <w:rFonts w:ascii="Helvetica" w:hAnsi="Helvetica"/>
        </w:rPr>
      </w:pPr>
      <w:r>
        <w:rPr>
          <w:rFonts w:ascii="Helvetica" w:hAnsi="Helvetica"/>
        </w:rPr>
        <w:t>8.  Participation</w:t>
      </w:r>
      <w:r>
        <w:rPr>
          <w:rFonts w:ascii="Helvetica" w:hAnsi="Helvetica"/>
        </w:rPr>
        <w:tab/>
        <w:t>10 points</w:t>
      </w:r>
    </w:p>
    <w:p w:rsidR="000D4B4A" w:rsidRDefault="000D4B4A">
      <w:pPr>
        <w:pStyle w:val="Indent"/>
        <w:ind w:right="1620"/>
        <w:rPr>
          <w:sz w:val="20"/>
        </w:rPr>
      </w:pPr>
      <w:r>
        <w:rPr>
          <w:sz w:val="20"/>
        </w:rPr>
        <w:t>This course is designed for active learning during class sessions.  In order for this course to succeed for individuals and the group, students must come to class prepared to discuss assigned readings/topics and to participate in class activities.  See details above in “Class Discussions and Participation.”  You will submit a self-as</w:t>
      </w:r>
      <w:r w:rsidR="00156971">
        <w:rPr>
          <w:sz w:val="20"/>
        </w:rPr>
        <w:t xml:space="preserve">sessment on </w:t>
      </w:r>
      <w:proofErr w:type="spellStart"/>
      <w:r w:rsidR="00156971">
        <w:rPr>
          <w:sz w:val="20"/>
        </w:rPr>
        <w:t>WebCT</w:t>
      </w:r>
      <w:proofErr w:type="spellEnd"/>
      <w:r w:rsidR="00156971">
        <w:rPr>
          <w:sz w:val="20"/>
        </w:rPr>
        <w:t xml:space="preserve"> by December 14th</w:t>
      </w:r>
      <w:r>
        <w:rPr>
          <w:sz w:val="20"/>
        </w:rPr>
        <w:t>.  The instructor will consider your self-assessment when assigning points for this assignment.</w:t>
      </w:r>
    </w:p>
    <w:p w:rsidR="000D4B4A" w:rsidRDefault="000D4B4A">
      <w:pPr>
        <w:pStyle w:val="Indent"/>
        <w:ind w:right="1620"/>
        <w:rPr>
          <w:sz w:val="20"/>
        </w:rPr>
      </w:pPr>
    </w:p>
    <w:p w:rsidR="000D4B4A" w:rsidRDefault="000D4B4A">
      <w:pPr>
        <w:pStyle w:val="Indent"/>
        <w:ind w:left="0"/>
        <w:rPr>
          <w:sz w:val="20"/>
        </w:rPr>
      </w:pPr>
    </w:p>
    <w:p w:rsidR="000D4B4A" w:rsidRDefault="000D4B4A">
      <w:pPr>
        <w:pStyle w:val="Indent"/>
        <w:ind w:left="0"/>
        <w:rPr>
          <w:sz w:val="20"/>
        </w:rPr>
      </w:pPr>
      <w:r>
        <w:rPr>
          <w:sz w:val="20"/>
        </w:rPr>
        <w:t xml:space="preserve">Grades will be determined by the total number of points earned (100 points possible):  </w:t>
      </w:r>
    </w:p>
    <w:p w:rsidR="000D4B4A" w:rsidRDefault="000D4B4A">
      <w:pPr>
        <w:pStyle w:val="Indent"/>
        <w:ind w:left="0"/>
        <w:rPr>
          <w:sz w:val="20"/>
        </w:rPr>
      </w:pPr>
    </w:p>
    <w:p w:rsidR="000D4B4A" w:rsidRDefault="000D4B4A">
      <w:pPr>
        <w:pStyle w:val="Indent"/>
        <w:ind w:left="0"/>
        <w:rPr>
          <w:sz w:val="20"/>
        </w:rPr>
      </w:pPr>
      <w:r>
        <w:rPr>
          <w:sz w:val="20"/>
        </w:rPr>
        <w:t>A = 93-100</w:t>
      </w:r>
    </w:p>
    <w:p w:rsidR="000D4B4A" w:rsidRDefault="000D4B4A">
      <w:pPr>
        <w:pStyle w:val="Indent"/>
        <w:ind w:left="0"/>
        <w:rPr>
          <w:sz w:val="20"/>
        </w:rPr>
      </w:pPr>
      <w:r>
        <w:rPr>
          <w:sz w:val="20"/>
        </w:rPr>
        <w:t>A– = 90-92</w:t>
      </w:r>
    </w:p>
    <w:p w:rsidR="000D4B4A" w:rsidRDefault="000D4B4A">
      <w:pPr>
        <w:pStyle w:val="Indent"/>
        <w:ind w:left="0"/>
        <w:rPr>
          <w:sz w:val="20"/>
        </w:rPr>
      </w:pPr>
      <w:r>
        <w:rPr>
          <w:sz w:val="20"/>
        </w:rPr>
        <w:t>B+ = 87-89</w:t>
      </w:r>
    </w:p>
    <w:p w:rsidR="000D4B4A" w:rsidRDefault="000D4B4A">
      <w:pPr>
        <w:pStyle w:val="Indent"/>
        <w:ind w:left="0"/>
        <w:rPr>
          <w:sz w:val="20"/>
        </w:rPr>
      </w:pPr>
      <w:r>
        <w:rPr>
          <w:sz w:val="20"/>
        </w:rPr>
        <w:t>B = 83–86</w:t>
      </w:r>
    </w:p>
    <w:p w:rsidR="000D4B4A" w:rsidRDefault="000D4B4A">
      <w:pPr>
        <w:pStyle w:val="Indent"/>
        <w:ind w:left="0"/>
        <w:rPr>
          <w:sz w:val="20"/>
        </w:rPr>
      </w:pPr>
      <w:r>
        <w:rPr>
          <w:sz w:val="20"/>
        </w:rPr>
        <w:t>B- = 80-82</w:t>
      </w:r>
    </w:p>
    <w:p w:rsidR="000D4B4A" w:rsidRDefault="000D4B4A">
      <w:pPr>
        <w:pStyle w:val="Indent"/>
        <w:ind w:left="0"/>
        <w:rPr>
          <w:sz w:val="20"/>
        </w:rPr>
      </w:pPr>
      <w:r>
        <w:rPr>
          <w:sz w:val="20"/>
        </w:rPr>
        <w:t>C+ = 77-79</w:t>
      </w:r>
    </w:p>
    <w:p w:rsidR="000D4B4A" w:rsidRDefault="000D4B4A">
      <w:pPr>
        <w:pStyle w:val="Indent"/>
        <w:ind w:left="0"/>
        <w:rPr>
          <w:sz w:val="20"/>
        </w:rPr>
      </w:pPr>
      <w:r>
        <w:rPr>
          <w:sz w:val="20"/>
        </w:rPr>
        <w:t>C = 73-76</w:t>
      </w:r>
    </w:p>
    <w:p w:rsidR="000D4B4A" w:rsidRDefault="000D4B4A">
      <w:pPr>
        <w:pStyle w:val="Indent"/>
        <w:ind w:left="0"/>
        <w:rPr>
          <w:sz w:val="20"/>
        </w:rPr>
      </w:pPr>
      <w:r>
        <w:rPr>
          <w:sz w:val="20"/>
        </w:rPr>
        <w:t>C- = 70-72</w:t>
      </w:r>
    </w:p>
    <w:p w:rsidR="000D4B4A" w:rsidRDefault="000D4B4A">
      <w:pPr>
        <w:pStyle w:val="Indent"/>
        <w:ind w:left="0"/>
        <w:rPr>
          <w:sz w:val="20"/>
        </w:rPr>
      </w:pPr>
      <w:r>
        <w:rPr>
          <w:sz w:val="20"/>
        </w:rPr>
        <w:t>D = 60-69</w:t>
      </w:r>
    </w:p>
    <w:p w:rsidR="000D4B4A" w:rsidRDefault="000D4B4A">
      <w:pPr>
        <w:pStyle w:val="Indent"/>
        <w:ind w:left="0"/>
        <w:rPr>
          <w:sz w:val="20"/>
        </w:rPr>
      </w:pPr>
      <w:r>
        <w:rPr>
          <w:sz w:val="20"/>
        </w:rPr>
        <w:t>F = 0-59</w:t>
      </w:r>
    </w:p>
    <w:p w:rsidR="000D4B4A" w:rsidRDefault="000D4B4A">
      <w:pPr>
        <w:pStyle w:val="Indent"/>
        <w:ind w:left="0"/>
        <w:rPr>
          <w:sz w:val="20"/>
        </w:rPr>
      </w:pPr>
    </w:p>
    <w:p w:rsidR="000D4B4A" w:rsidRPr="00FD7492" w:rsidRDefault="000D4B4A" w:rsidP="000D4B4A">
      <w:pPr>
        <w:rPr>
          <w:rFonts w:ascii="Helvetica" w:hAnsi="Helvetica"/>
          <w:b/>
          <w:sz w:val="24"/>
          <w:u w:val="single"/>
        </w:rPr>
      </w:pPr>
      <w:r w:rsidRPr="0090372D">
        <w:rPr>
          <w:rFonts w:ascii="Helvetica" w:hAnsi="Helvetica"/>
          <w:sz w:val="28"/>
        </w:rPr>
        <w:br w:type="page"/>
      </w:r>
      <w:r w:rsidRPr="00FD7492">
        <w:rPr>
          <w:rFonts w:ascii="Helvetica" w:hAnsi="Helvetica"/>
          <w:b/>
          <w:sz w:val="24"/>
          <w:u w:val="single"/>
        </w:rPr>
        <w:lastRenderedPageBreak/>
        <w:t>Assignment:  Interview of a Teacher</w:t>
      </w:r>
    </w:p>
    <w:p w:rsidR="000D4B4A" w:rsidRPr="008C6C48" w:rsidRDefault="000D4B4A">
      <w:pPr>
        <w:jc w:val="center"/>
        <w:rPr>
          <w:rFonts w:ascii="New York" w:hAnsi="New York"/>
          <w:b/>
        </w:rPr>
      </w:pPr>
    </w:p>
    <w:p w:rsidR="000D4B4A" w:rsidRPr="0090372D" w:rsidRDefault="000D4B4A">
      <w:pPr>
        <w:rPr>
          <w:rFonts w:ascii="Helvetica" w:hAnsi="Helvetica"/>
        </w:rPr>
      </w:pPr>
      <w:r w:rsidRPr="0090372D">
        <w:rPr>
          <w:rFonts w:ascii="Helvetica" w:hAnsi="Helvetica"/>
        </w:rPr>
        <w:t>In this assignment, you will interview a teacher and write a 3-4 page (1,500-2,000 word) summary of what you learned from him or her.  Your purpose is to render a sketch so that your reader may be able to envision the teacher as a person with a distinct philosophy and experience.</w:t>
      </w:r>
    </w:p>
    <w:p w:rsidR="000D4B4A" w:rsidRPr="0090372D" w:rsidRDefault="000D4B4A">
      <w:pPr>
        <w:rPr>
          <w:rFonts w:ascii="Helvetica" w:hAnsi="Helvetica"/>
        </w:rPr>
      </w:pPr>
    </w:p>
    <w:p w:rsidR="000D4B4A" w:rsidRPr="0090372D" w:rsidRDefault="000D4B4A">
      <w:pPr>
        <w:rPr>
          <w:rFonts w:ascii="Helvetica" w:hAnsi="Helvetica"/>
          <w:b/>
          <w:i/>
        </w:rPr>
      </w:pPr>
      <w:r w:rsidRPr="0090372D">
        <w:rPr>
          <w:rFonts w:ascii="Helvetica" w:hAnsi="Helvetica"/>
          <w:b/>
          <w:i/>
        </w:rPr>
        <w:t>Gathering information:</w:t>
      </w:r>
    </w:p>
    <w:p w:rsidR="000D4B4A" w:rsidRPr="0090372D" w:rsidRDefault="000D4B4A">
      <w:pPr>
        <w:rPr>
          <w:rFonts w:ascii="Helvetica" w:hAnsi="Helvetica"/>
        </w:rPr>
      </w:pPr>
      <w:r w:rsidRPr="0090372D">
        <w:rPr>
          <w:rFonts w:ascii="Helvetica" w:hAnsi="Helvetica"/>
        </w:rPr>
        <w:t xml:space="preserve">Interview a current or retired teacher who has had at least 3 years of full–time experience in elementary, middle, or secondary school classrooms.  Suggested questions are:    </w:t>
      </w:r>
    </w:p>
    <w:p w:rsidR="000D4B4A" w:rsidRPr="0090372D" w:rsidRDefault="000D4B4A">
      <w:pPr>
        <w:rPr>
          <w:rFonts w:ascii="Helvetica" w:hAnsi="Helvetica"/>
        </w:rPr>
      </w:pPr>
    </w:p>
    <w:p w:rsidR="000D4B4A" w:rsidRPr="0090372D" w:rsidRDefault="000D4B4A">
      <w:pPr>
        <w:pStyle w:val="Indent"/>
        <w:ind w:left="360"/>
        <w:rPr>
          <w:sz w:val="20"/>
        </w:rPr>
      </w:pPr>
      <w:r w:rsidRPr="0090372D">
        <w:rPr>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What professional education did the teacher have?  How helpful was it in learning to teach?  At what point did the teacher feel comfortable as a teacher?</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What were/are the teacher’s goals for the education of students?  Have these goals changed over the years?</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 xml:space="preserve">What career moves (school buildings, grade level, special students, subject matter, etc.) has the teacher made?  To what extent were those moves voluntary?  For current teachers, are further moves desired?  </w:t>
      </w:r>
      <w:proofErr w:type="gramStart"/>
      <w:r w:rsidRPr="0090372D">
        <w:rPr>
          <w:sz w:val="20"/>
        </w:rPr>
        <w:t>If so, what are they, and why?</w:t>
      </w:r>
      <w:proofErr w:type="gramEnd"/>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What have been the major joys and frustrations of teaching?  What would help increase the joys and minimize the frustrations?  On what issues does the teacher feel strongly about making changes in the way that schooling occurs now?</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How did/does the teacher learn about his/her students’ lives and needs?  How similar are the backgrounds of the teacher and his/her students?  What have been the teacher’s experiences with “culture shock” in working with students from different backgrounds?</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 xml:space="preserve">What are some favorite memories from the teacher's classroom?  Does the teacher tend to remember individual students or activities, or are the memories more general? </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 xml:space="preserve">What does the teacher think of current “hot issues” in education such as the California High School Exit Exam and the No Child Left </w:t>
      </w:r>
      <w:proofErr w:type="gramStart"/>
      <w:r w:rsidRPr="0090372D">
        <w:rPr>
          <w:sz w:val="20"/>
        </w:rPr>
        <w:t>Behind</w:t>
      </w:r>
      <w:proofErr w:type="gramEnd"/>
      <w:r w:rsidRPr="0090372D">
        <w:rPr>
          <w:sz w:val="20"/>
        </w:rPr>
        <w:t xml:space="preserve"> Act?  How does the teacher take action to address new reforms that impact his/her classroom?</w:t>
      </w:r>
    </w:p>
    <w:p w:rsidR="000D4B4A" w:rsidRPr="0090372D" w:rsidRDefault="000D4B4A">
      <w:pPr>
        <w:pStyle w:val="Indent"/>
        <w:ind w:left="360"/>
        <w:rPr>
          <w:sz w:val="20"/>
        </w:rPr>
      </w:pPr>
    </w:p>
    <w:p w:rsidR="000D4B4A" w:rsidRPr="0090372D" w:rsidRDefault="000D4B4A">
      <w:pPr>
        <w:pStyle w:val="Indent"/>
        <w:ind w:left="360"/>
        <w:rPr>
          <w:sz w:val="20"/>
        </w:rPr>
      </w:pPr>
      <w:r w:rsidRPr="0090372D">
        <w:rPr>
          <w:sz w:val="20"/>
        </w:rPr>
        <w:t>What is the teacher's metaphor for "teaching" or "teacher"?  What are the main features of the teacher's approach toward teaching?  What has the teacher learned from being a teacher?</w:t>
      </w:r>
    </w:p>
    <w:p w:rsidR="000D4B4A" w:rsidRPr="0090372D" w:rsidRDefault="000D4B4A">
      <w:pPr>
        <w:pStyle w:val="Indent"/>
        <w:rPr>
          <w:sz w:val="20"/>
        </w:rPr>
      </w:pPr>
    </w:p>
    <w:p w:rsidR="000D4B4A" w:rsidRPr="0090372D" w:rsidRDefault="000D4B4A">
      <w:pPr>
        <w:rPr>
          <w:rFonts w:ascii="Helvetica" w:hAnsi="Helvetica"/>
          <w:i/>
        </w:rPr>
      </w:pPr>
      <w:r w:rsidRPr="0090372D">
        <w:rPr>
          <w:rFonts w:ascii="Helvetica" w:hAnsi="Helvetica"/>
          <w:b/>
          <w:i/>
        </w:rPr>
        <w:t>Analysis:</w:t>
      </w:r>
      <w:r w:rsidRPr="0090372D">
        <w:rPr>
          <w:rFonts w:ascii="Helvetica" w:hAnsi="Helvetica"/>
          <w:i/>
        </w:rPr>
        <w:t xml:space="preserve">  </w:t>
      </w:r>
    </w:p>
    <w:p w:rsidR="000D4B4A" w:rsidRPr="0090372D" w:rsidRDefault="000D4B4A">
      <w:pPr>
        <w:rPr>
          <w:rFonts w:ascii="Helvetica" w:hAnsi="Helvetica"/>
          <w:i/>
        </w:rPr>
      </w:pPr>
      <w:r w:rsidRPr="0090372D">
        <w:rPr>
          <w:rFonts w:ascii="Helvetica" w:hAnsi="Helvetica"/>
        </w:rPr>
        <w:t xml:space="preserve">After collecting your information, think about what you have learned about this teacher.  Focus on a few themes that best characterize what you have heard.  Do not try to be all-inclusive.  </w:t>
      </w:r>
      <w:r w:rsidRPr="0090372D">
        <w:rPr>
          <w:rFonts w:ascii="Helvetica" w:hAnsi="Helvetica"/>
          <w:i/>
        </w:rPr>
        <w:t>Protect your teacher's confidentiality by using a pseudonym and masking identifying details.</w:t>
      </w:r>
    </w:p>
    <w:p w:rsidR="000D4B4A" w:rsidRPr="0090372D" w:rsidRDefault="000D4B4A">
      <w:pPr>
        <w:rPr>
          <w:rFonts w:ascii="Helvetica" w:hAnsi="Helvetica"/>
        </w:rPr>
      </w:pPr>
    </w:p>
    <w:p w:rsidR="000D4B4A" w:rsidRPr="0090372D" w:rsidRDefault="000D4B4A">
      <w:pPr>
        <w:rPr>
          <w:rFonts w:ascii="Helvetica" w:hAnsi="Helvetica"/>
        </w:rPr>
      </w:pPr>
      <w:r w:rsidRPr="0090372D">
        <w:rPr>
          <w:rFonts w:ascii="Helvetica" w:hAnsi="Helvetica"/>
        </w:rPr>
        <w:t>In your analysis, incorporate what you have been learning about becoming and being a teacher.  How does your teacher fit within the material addressed in your readings and in class?  What issues are raised through your interview?  What are the implications of your interview as you think about becoming a teacher?  Be sure you include at least one reference to the readings/discussions we have in class.</w:t>
      </w:r>
    </w:p>
    <w:p w:rsidR="000D4B4A" w:rsidRPr="008C6C48" w:rsidRDefault="000D4B4A" w:rsidP="000D4B4A">
      <w:pPr>
        <w:rPr>
          <w:rFonts w:ascii="Helvetica" w:hAnsi="Helvetica"/>
          <w:i/>
        </w:rPr>
      </w:pPr>
    </w:p>
    <w:p w:rsidR="000D4B4A" w:rsidRPr="008C6C48" w:rsidRDefault="000D4B4A">
      <w:pPr>
        <w:widowControl w:val="0"/>
        <w:autoSpaceDE w:val="0"/>
        <w:autoSpaceDN w:val="0"/>
        <w:adjustRightInd w:val="0"/>
        <w:rPr>
          <w:rFonts w:ascii="Helvetica" w:hAnsi="Helvetica"/>
          <w:i/>
          <w:szCs w:val="32"/>
        </w:rPr>
      </w:pPr>
      <w:r w:rsidRPr="008C6C48">
        <w:rPr>
          <w:rFonts w:ascii="Helvetica" w:hAnsi="Helvetica"/>
          <w:b/>
          <w:i/>
          <w:szCs w:val="26"/>
        </w:rPr>
        <w:t>Criteria for evaluation:</w:t>
      </w:r>
    </w:p>
    <w:p w:rsidR="000D4B4A" w:rsidRPr="008C6C48" w:rsidRDefault="000D4B4A">
      <w:pPr>
        <w:widowControl w:val="0"/>
        <w:autoSpaceDE w:val="0"/>
        <w:autoSpaceDN w:val="0"/>
        <w:adjustRightInd w:val="0"/>
        <w:rPr>
          <w:rFonts w:ascii="Helvetica" w:hAnsi="Helvetica"/>
          <w:szCs w:val="32"/>
        </w:rPr>
      </w:pPr>
      <w:r w:rsidRPr="008C6C48">
        <w:rPr>
          <w:rFonts w:ascii="Helvetica" w:hAnsi="Helvetica"/>
          <w:szCs w:val="26"/>
        </w:rPr>
        <w:t>Exemplary papers are characterized by:</w:t>
      </w:r>
    </w:p>
    <w:p w:rsidR="000D4B4A" w:rsidRPr="008C6C48" w:rsidRDefault="000D4B4A">
      <w:pPr>
        <w:widowControl w:val="0"/>
        <w:autoSpaceDE w:val="0"/>
        <w:autoSpaceDN w:val="0"/>
        <w:adjustRightInd w:val="0"/>
        <w:ind w:left="960"/>
        <w:rPr>
          <w:rFonts w:ascii="Helvetica" w:hAnsi="Helvetica"/>
          <w:szCs w:val="32"/>
        </w:rPr>
      </w:pPr>
      <w:r w:rsidRPr="008C6C48">
        <w:rPr>
          <w:rFonts w:ascii="Helvetica" w:hAnsi="Helvetica"/>
          <w:szCs w:val="26"/>
        </w:rPr>
        <w:t>Completeness of description of the teacher's experiences and views</w:t>
      </w:r>
    </w:p>
    <w:p w:rsidR="000D4B4A" w:rsidRPr="008C6C48" w:rsidRDefault="000D4B4A">
      <w:pPr>
        <w:widowControl w:val="0"/>
        <w:autoSpaceDE w:val="0"/>
        <w:autoSpaceDN w:val="0"/>
        <w:adjustRightInd w:val="0"/>
        <w:ind w:left="960"/>
        <w:rPr>
          <w:rFonts w:ascii="Helvetica" w:hAnsi="Helvetica"/>
          <w:szCs w:val="32"/>
        </w:rPr>
      </w:pPr>
      <w:r w:rsidRPr="008C6C48">
        <w:rPr>
          <w:rFonts w:ascii="Helvetica" w:hAnsi="Helvetica"/>
          <w:szCs w:val="26"/>
        </w:rPr>
        <w:t>Explanation of how the teacher interview relates to your thinking about teaching</w:t>
      </w:r>
    </w:p>
    <w:p w:rsidR="000D4B4A" w:rsidRPr="008C6C48" w:rsidRDefault="000D4B4A">
      <w:pPr>
        <w:widowControl w:val="0"/>
        <w:autoSpaceDE w:val="0"/>
        <w:autoSpaceDN w:val="0"/>
        <w:adjustRightInd w:val="0"/>
        <w:ind w:left="960"/>
        <w:rPr>
          <w:rFonts w:ascii="Helvetica" w:hAnsi="Helvetica"/>
          <w:szCs w:val="32"/>
        </w:rPr>
      </w:pPr>
      <w:r w:rsidRPr="008C6C48">
        <w:rPr>
          <w:rFonts w:ascii="Helvetica" w:hAnsi="Helvetica"/>
          <w:szCs w:val="26"/>
        </w:rPr>
        <w:t>Integration of coursework (readings + discussions) into the analysis</w:t>
      </w:r>
    </w:p>
    <w:p w:rsidR="000D4B4A" w:rsidRPr="008C6C48" w:rsidRDefault="000D4B4A" w:rsidP="000D4B4A">
      <w:pPr>
        <w:ind w:left="240" w:firstLine="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0D4B4A" w:rsidRPr="008C6C48" w:rsidRDefault="000D4B4A" w:rsidP="000D4B4A">
      <w:pPr>
        <w:ind w:left="240" w:firstLine="720"/>
        <w:rPr>
          <w:szCs w:val="24"/>
        </w:rPr>
      </w:pPr>
      <w:r w:rsidRPr="008C6C48">
        <w:rPr>
          <w:szCs w:val="26"/>
        </w:rPr>
        <w:br w:type="page"/>
      </w:r>
    </w:p>
    <w:p w:rsidR="000D4B4A" w:rsidRPr="00FD7492" w:rsidRDefault="000D4B4A" w:rsidP="000D4B4A">
      <w:pPr>
        <w:pStyle w:val="Heading1"/>
        <w:tabs>
          <w:tab w:val="left" w:pos="360"/>
        </w:tabs>
        <w:jc w:val="left"/>
        <w:rPr>
          <w:rFonts w:ascii="Helvetica" w:hAnsi="Helvetica"/>
          <w:b w:val="0"/>
          <w:u w:val="single"/>
        </w:rPr>
      </w:pPr>
      <w:r w:rsidRPr="00FD7492">
        <w:rPr>
          <w:rFonts w:ascii="Helvetica" w:hAnsi="Helvetica"/>
          <w:u w:val="single"/>
        </w:rPr>
        <w:lastRenderedPageBreak/>
        <w:t>Assignment—</w:t>
      </w:r>
      <w:proofErr w:type="gramStart"/>
      <w:r w:rsidRPr="00FD7492">
        <w:rPr>
          <w:rFonts w:ascii="Helvetica" w:hAnsi="Helvetica"/>
          <w:u w:val="single"/>
        </w:rPr>
        <w:t>The</w:t>
      </w:r>
      <w:proofErr w:type="gramEnd"/>
      <w:r w:rsidRPr="00FD7492">
        <w:rPr>
          <w:rFonts w:ascii="Helvetica" w:hAnsi="Helvetica"/>
          <w:u w:val="single"/>
        </w:rPr>
        <w:t xml:space="preserve"> Outsider  </w:t>
      </w:r>
    </w:p>
    <w:p w:rsidR="000D4B4A" w:rsidRPr="00FD7492" w:rsidRDefault="000D4B4A" w:rsidP="000D4B4A">
      <w:pPr>
        <w:pStyle w:val="Heading1"/>
        <w:jc w:val="left"/>
        <w:rPr>
          <w:rFonts w:ascii="Helvetica" w:hAnsi="Helvetica"/>
          <w:b w:val="0"/>
          <w:sz w:val="20"/>
        </w:rPr>
      </w:pPr>
      <w:r w:rsidRPr="00FD7492">
        <w:rPr>
          <w:rFonts w:ascii="Verdana" w:hAnsi="Verdana"/>
          <w:b w:val="0"/>
          <w:sz w:val="20"/>
        </w:rPr>
        <w:br/>
      </w:r>
      <w:r w:rsidRPr="00FD7492">
        <w:rPr>
          <w:rFonts w:ascii="Helvetica" w:hAnsi="Helvetica"/>
          <w:b w:val="0"/>
          <w:sz w:val="20"/>
        </w:rPr>
        <w:t xml:space="preserve">Many students with special needs come to view themselves as “outsiders” because they are labeled as different from the typical student.  But most of us experienced some sense of being an outsider during our K-12 years.  After reading chapters 1-3 in Villa/Thousand’s </w:t>
      </w:r>
      <w:r w:rsidRPr="00FD7492">
        <w:rPr>
          <w:rFonts w:ascii="Helvetica" w:hAnsi="Helvetica"/>
          <w:b w:val="0"/>
          <w:i/>
          <w:sz w:val="20"/>
        </w:rPr>
        <w:t>Creating an Inclusive School</w:t>
      </w:r>
      <w:r w:rsidRPr="00FD7492">
        <w:rPr>
          <w:rFonts w:ascii="Helvetica" w:hAnsi="Helvetica"/>
          <w:b w:val="0"/>
          <w:sz w:val="20"/>
        </w:rPr>
        <w:t xml:space="preserve"> and at least two of the </w:t>
      </w:r>
      <w:r w:rsidRPr="00FD7492">
        <w:rPr>
          <w:rFonts w:ascii="Helvetica" w:hAnsi="Helvetica"/>
          <w:b w:val="0"/>
          <w:i/>
          <w:sz w:val="20"/>
        </w:rPr>
        <w:t>Voices of Inclusion</w:t>
      </w:r>
      <w:r w:rsidRPr="00FD7492">
        <w:rPr>
          <w:rFonts w:ascii="Helvetica" w:hAnsi="Helvetica"/>
          <w:b w:val="0"/>
          <w:sz w:val="20"/>
        </w:rPr>
        <w:t>, write a reflective essay (2 to 3 pages, or 1,000-1,500 words) in which you comment on your own (or a friend’s) school experience in which you may have felt like an outsider.  Reasons could include differences due to gender, religion, looks, beliefs/interests, family situation, academic ability, etc.  Make at least one speci</w:t>
      </w:r>
      <w:r w:rsidR="00156971">
        <w:rPr>
          <w:rFonts w:ascii="Helvetica" w:hAnsi="Helvetica"/>
          <w:b w:val="0"/>
          <w:sz w:val="20"/>
        </w:rPr>
        <w:t xml:space="preserve">fic connection to the VT text. </w:t>
      </w:r>
      <w:r w:rsidRPr="00FD7492">
        <w:rPr>
          <w:rFonts w:ascii="Helvetica" w:hAnsi="Helvetica"/>
          <w:b w:val="0"/>
          <w:sz w:val="20"/>
        </w:rPr>
        <w:t>Consider the following questions</w:t>
      </w:r>
      <w:proofErr w:type="gramStart"/>
      <w:r w:rsidRPr="00FD7492">
        <w:rPr>
          <w:rFonts w:ascii="Helvetica" w:hAnsi="Helvetica"/>
          <w:b w:val="0"/>
          <w:sz w:val="20"/>
        </w:rPr>
        <w:t>:</w:t>
      </w:r>
      <w:proofErr w:type="gramEnd"/>
      <w:r w:rsidRPr="00FD7492">
        <w:rPr>
          <w:rFonts w:ascii="Verdana" w:hAnsi="Verdana"/>
          <w:b w:val="0"/>
          <w:sz w:val="20"/>
        </w:rPr>
        <w:br/>
      </w:r>
      <w:r w:rsidRPr="00FD7492">
        <w:rPr>
          <w:rFonts w:ascii="Verdana" w:hAnsi="Verdana"/>
          <w:b w:val="0"/>
          <w:sz w:val="20"/>
        </w:rPr>
        <w:br/>
      </w:r>
      <w:r w:rsidRPr="00FD7492">
        <w:rPr>
          <w:rFonts w:ascii="Helvetica" w:hAnsi="Helvetica"/>
          <w:b w:val="0"/>
          <w:sz w:val="20"/>
        </w:rPr>
        <w:t>What personal characteristics fostered your (or your friend’s) feelings of being an outsider?</w:t>
      </w:r>
      <w:r w:rsidRPr="00FD7492">
        <w:rPr>
          <w:rFonts w:ascii="Verdana" w:hAnsi="Verdana"/>
          <w:b w:val="0"/>
          <w:sz w:val="20"/>
        </w:rPr>
        <w:br/>
      </w:r>
      <w:r w:rsidRPr="00FD7492">
        <w:rPr>
          <w:rFonts w:ascii="Helvetica" w:hAnsi="Helvetica"/>
          <w:b w:val="0"/>
          <w:sz w:val="20"/>
        </w:rPr>
        <w:t>How did you react to and cope with the situation?</w:t>
      </w:r>
      <w:r w:rsidRPr="00FD7492">
        <w:rPr>
          <w:rFonts w:ascii="Verdana" w:hAnsi="Verdana"/>
          <w:b w:val="0"/>
          <w:sz w:val="20"/>
        </w:rPr>
        <w:br/>
      </w:r>
      <w:r w:rsidRPr="00FD7492">
        <w:rPr>
          <w:rFonts w:ascii="Helvetica" w:hAnsi="Helvetica"/>
          <w:b w:val="0"/>
          <w:sz w:val="20"/>
        </w:rPr>
        <w:t>Did you share your experience with any teachers or other school personnel?  Did any of them assist you?</w:t>
      </w:r>
      <w:r w:rsidRPr="00FD7492">
        <w:rPr>
          <w:rFonts w:ascii="Verdana" w:hAnsi="Verdana"/>
          <w:b w:val="0"/>
          <w:sz w:val="20"/>
        </w:rPr>
        <w:br/>
      </w:r>
      <w:r w:rsidRPr="00FD7492">
        <w:rPr>
          <w:rFonts w:ascii="Helvetica" w:hAnsi="Helvetica"/>
          <w:b w:val="0"/>
          <w:sz w:val="20"/>
        </w:rPr>
        <w:t>What could school staff, parents or friends have done to help?</w:t>
      </w:r>
      <w:r w:rsidRPr="00FD7492">
        <w:rPr>
          <w:rFonts w:ascii="Verdana" w:hAnsi="Verdana"/>
          <w:b w:val="0"/>
          <w:sz w:val="20"/>
        </w:rPr>
        <w:br/>
      </w:r>
      <w:r w:rsidRPr="00FD7492">
        <w:rPr>
          <w:rFonts w:ascii="Helvetica" w:hAnsi="Helvetica"/>
          <w:b w:val="0"/>
          <w:sz w:val="20"/>
        </w:rPr>
        <w:t>In what ways did this experience change you?  Did you “learn” from this experience?</w:t>
      </w:r>
      <w:r w:rsidRPr="00FD7492">
        <w:rPr>
          <w:rFonts w:ascii="Verdana" w:hAnsi="Verdana"/>
          <w:b w:val="0"/>
          <w:sz w:val="20"/>
        </w:rPr>
        <w:br/>
      </w:r>
      <w:r w:rsidRPr="00FD7492">
        <w:rPr>
          <w:rFonts w:ascii="Helvetica" w:hAnsi="Helvetica"/>
          <w:b w:val="0"/>
          <w:sz w:val="20"/>
        </w:rPr>
        <w:t>How might this experience make you a more sensitive and effective teacher?</w:t>
      </w:r>
      <w:r w:rsidRPr="00FD7492">
        <w:rPr>
          <w:rFonts w:ascii="Verdana" w:hAnsi="Verdana"/>
          <w:b w:val="0"/>
          <w:sz w:val="20"/>
        </w:rPr>
        <w:br/>
      </w:r>
      <w:r w:rsidRPr="00FD7492">
        <w:rPr>
          <w:rFonts w:ascii="Verdana" w:hAnsi="Verdana"/>
          <w:b w:val="0"/>
          <w:sz w:val="20"/>
        </w:rPr>
        <w:br/>
      </w:r>
      <w:r w:rsidRPr="00FD7492">
        <w:rPr>
          <w:rFonts w:ascii="Helvetica" w:hAnsi="Helvetica"/>
          <w:b w:val="0"/>
          <w:i/>
          <w:sz w:val="20"/>
        </w:rPr>
        <w:t>Criteria for evaluation:</w:t>
      </w:r>
      <w:r w:rsidRPr="00FD7492">
        <w:rPr>
          <w:rFonts w:ascii="Helvetica" w:hAnsi="Helvetica"/>
          <w:b w:val="0"/>
          <w:sz w:val="20"/>
        </w:rPr>
        <w:t xml:space="preserve">  Exemplary papers are characterized by</w:t>
      </w:r>
      <w:proofErr w:type="gramStart"/>
      <w:r w:rsidRPr="00FD7492">
        <w:rPr>
          <w:rFonts w:ascii="Helvetica" w:hAnsi="Helvetica"/>
          <w:b w:val="0"/>
          <w:sz w:val="20"/>
        </w:rPr>
        <w:t>:</w:t>
      </w:r>
      <w:proofErr w:type="gramEnd"/>
      <w:r w:rsidRPr="00FD7492">
        <w:rPr>
          <w:rFonts w:ascii="Helvetica" w:hAnsi="Helvetica"/>
          <w:b w:val="0"/>
          <w:sz w:val="20"/>
        </w:rPr>
        <w:br/>
        <w:t>Addressing the questions above in a thoughtful/analytical manner</w:t>
      </w:r>
      <w:r w:rsidRPr="00FD7492">
        <w:rPr>
          <w:rFonts w:ascii="Verdana" w:hAnsi="Verdana"/>
          <w:b w:val="0"/>
          <w:sz w:val="20"/>
        </w:rPr>
        <w:br/>
      </w:r>
      <w:r w:rsidRPr="00FD7492">
        <w:rPr>
          <w:rFonts w:ascii="Helvetica" w:hAnsi="Helvetica"/>
          <w:b w:val="0"/>
          <w:sz w:val="20"/>
        </w:rPr>
        <w:t>Integration of the Villa/Thousand text in the paper</w:t>
      </w:r>
    </w:p>
    <w:p w:rsidR="000D4B4A" w:rsidRPr="008C6C48" w:rsidRDefault="000D4B4A" w:rsidP="000D4B4A">
      <w:pPr>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0D4B4A" w:rsidRPr="00FD7492" w:rsidRDefault="000D4B4A" w:rsidP="000D4B4A">
      <w:pPr>
        <w:pStyle w:val="Heading1"/>
        <w:tabs>
          <w:tab w:val="left" w:pos="360"/>
        </w:tabs>
        <w:jc w:val="left"/>
        <w:rPr>
          <w:rFonts w:ascii="Helvetica" w:hAnsi="Helvetica"/>
          <w:szCs w:val="24"/>
          <w:u w:val="single"/>
        </w:rPr>
      </w:pPr>
      <w:r w:rsidRPr="00FD7492">
        <w:rPr>
          <w:rFonts w:ascii="Verdana" w:hAnsi="Verdana"/>
          <w:b w:val="0"/>
          <w:sz w:val="20"/>
        </w:rPr>
        <w:br/>
      </w:r>
      <w:r w:rsidRPr="00FD7492">
        <w:rPr>
          <w:rFonts w:ascii="Verdana" w:hAnsi="Verdana"/>
          <w:sz w:val="18"/>
          <w:u w:val="single"/>
        </w:rPr>
        <w:t> </w:t>
      </w:r>
      <w:r w:rsidRPr="00FD7492">
        <w:rPr>
          <w:rFonts w:ascii="Helvetica" w:hAnsi="Helvetica"/>
          <w:szCs w:val="24"/>
          <w:u w:val="single"/>
        </w:rPr>
        <w:t>Assignment:  Philosophy of Schooling, Learning, and Teaching</w:t>
      </w:r>
    </w:p>
    <w:p w:rsidR="000D4B4A" w:rsidRPr="008C6C48" w:rsidRDefault="000D4B4A" w:rsidP="000D4B4A">
      <w:pPr>
        <w:pStyle w:val="Heading1"/>
        <w:tabs>
          <w:tab w:val="left" w:pos="360"/>
        </w:tabs>
        <w:jc w:val="left"/>
        <w:rPr>
          <w:rFonts w:ascii="Times New Roman" w:hAnsi="Times New Roman"/>
          <w:sz w:val="20"/>
          <w:szCs w:val="24"/>
        </w:rPr>
      </w:pPr>
    </w:p>
    <w:p w:rsidR="000D4B4A" w:rsidRPr="007B4F85" w:rsidRDefault="000D4B4A">
      <w:pPr>
        <w:rPr>
          <w:rFonts w:ascii="Helvetica" w:hAnsi="Helvetica"/>
        </w:rPr>
      </w:pPr>
      <w:r w:rsidRPr="007B4F85">
        <w:rPr>
          <w:rFonts w:ascii="Helvetica" w:hAnsi="Helvetica"/>
        </w:rPr>
        <w:t>Write a 4-5 page paper (2,000-2,500 word) that explains your personal philosophy of schooling, learning and teaching.  Follow the template below, and self-assess before you turn in the paper.</w:t>
      </w:r>
    </w:p>
    <w:p w:rsidR="000D4B4A" w:rsidRPr="00222C89" w:rsidRDefault="000D4B4A">
      <w:pPr>
        <w:rPr>
          <w:rFonts w:ascii="Helvetica" w:hAnsi="Helvetica"/>
          <w:b/>
        </w:rPr>
      </w:pPr>
    </w:p>
    <w:p w:rsidR="000D4B4A" w:rsidRPr="00222C89" w:rsidRDefault="000D4B4A">
      <w:pPr>
        <w:rPr>
          <w:rFonts w:ascii="Helvetica" w:hAnsi="Helvetica"/>
        </w:rPr>
      </w:pPr>
      <w:r w:rsidRPr="00222C89">
        <w:rPr>
          <w:rFonts w:ascii="Helvetica" w:hAnsi="Helvetica"/>
          <w:b/>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0D4B4A" w:rsidRPr="00222C89">
        <w:tc>
          <w:tcPr>
            <w:tcW w:w="8856" w:type="dxa"/>
          </w:tcPr>
          <w:p w:rsidR="000D4B4A" w:rsidRPr="000D4B4A" w:rsidRDefault="000D4B4A" w:rsidP="000D4B4A">
            <w:pPr>
              <w:pStyle w:val="BlockText"/>
              <w:tabs>
                <w:tab w:val="left" w:pos="2160"/>
                <w:tab w:val="left" w:pos="2340"/>
              </w:tabs>
              <w:ind w:left="0" w:right="270" w:firstLine="0"/>
              <w:rPr>
                <w:rFonts w:ascii="Helvetica" w:hAnsi="Helvetica"/>
                <w:sz w:val="20"/>
              </w:rPr>
            </w:pPr>
            <w:r w:rsidRPr="000D4B4A">
              <w:rPr>
                <w:rStyle w:val="PageNumber"/>
                <w:rFonts w:ascii="Helvetica" w:hAnsi="Helvetica"/>
                <w:sz w:val="20"/>
              </w:rPr>
              <w:t>Describe the level of schooling and subject field(s) you hope to teach.</w:t>
            </w:r>
          </w:p>
          <w:p w:rsidR="000D4B4A" w:rsidRPr="000D4B4A" w:rsidRDefault="000D4B4A">
            <w:pPr>
              <w:rPr>
                <w:rStyle w:val="PageNumber"/>
                <w:rFonts w:ascii="Times" w:hAnsi="Times"/>
                <w:sz w:val="24"/>
              </w:rPr>
            </w:pPr>
            <w:r w:rsidRPr="000D4B4A">
              <w:rPr>
                <w:rStyle w:val="PageNumber"/>
                <w:rFonts w:ascii="Helvetica" w:hAnsi="Helvetica"/>
              </w:rPr>
              <w:t>Name your philosophy (or combination of philosophies) as described by Grant &amp; Gillette Ch 8.</w:t>
            </w:r>
          </w:p>
          <w:p w:rsidR="000D4B4A" w:rsidRPr="000D4B4A" w:rsidRDefault="000D4B4A" w:rsidP="000D4B4A">
            <w:pPr>
              <w:pStyle w:val="BlockText"/>
              <w:tabs>
                <w:tab w:val="left" w:pos="2160"/>
                <w:tab w:val="left" w:pos="2340"/>
              </w:tabs>
              <w:ind w:left="0" w:right="270" w:firstLine="0"/>
              <w:rPr>
                <w:rStyle w:val="PageNumber"/>
                <w:rFonts w:ascii="Times New Roman" w:hAnsi="Times New Roman"/>
                <w:sz w:val="20"/>
              </w:rPr>
            </w:pPr>
            <w:r w:rsidRPr="000D4B4A">
              <w:rPr>
                <w:rStyle w:val="PageNumber"/>
                <w:rFonts w:ascii="Helvetica" w:hAnsi="Helvetica"/>
                <w:sz w:val="20"/>
              </w:rPr>
              <w:t>Explain why you are attracted to this philosophical stance.  Is it due to your own schooling and/or background, what you’ve seen in schools since your own school days, the influence of particular persons, texts, other experiences with children/youth, etc.?</w:t>
            </w:r>
          </w:p>
          <w:p w:rsidR="000D4B4A" w:rsidRPr="008C6C48" w:rsidRDefault="000D4B4A" w:rsidP="000D4B4A">
            <w:pPr>
              <w:pStyle w:val="BlockText"/>
              <w:tabs>
                <w:tab w:val="left" w:pos="2160"/>
                <w:tab w:val="left" w:pos="2340"/>
              </w:tabs>
              <w:ind w:left="0" w:right="270" w:firstLine="0"/>
            </w:pPr>
          </w:p>
        </w:tc>
      </w:tr>
    </w:tbl>
    <w:p w:rsidR="000D4B4A" w:rsidRPr="00222C89" w:rsidRDefault="000D4B4A">
      <w:pPr>
        <w:rPr>
          <w:rFonts w:ascii="Helvetica" w:hAnsi="Helvetica"/>
        </w:rPr>
      </w:pPr>
    </w:p>
    <w:p w:rsidR="000D4B4A" w:rsidRPr="00222C89" w:rsidRDefault="000D4B4A">
      <w:pPr>
        <w:rPr>
          <w:rFonts w:ascii="Helvetica" w:hAnsi="Helvetica"/>
          <w:b/>
        </w:rPr>
      </w:pPr>
      <w:r w:rsidRPr="00222C89">
        <w:rPr>
          <w:rFonts w:ascii="Helvetica" w:hAnsi="Helvetica"/>
          <w:b/>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0D4B4A" w:rsidRPr="00222C89">
        <w:tc>
          <w:tcPr>
            <w:tcW w:w="8856" w:type="dxa"/>
          </w:tcPr>
          <w:p w:rsidR="000D4B4A" w:rsidRPr="000D4B4A" w:rsidRDefault="000D4B4A" w:rsidP="000D4B4A">
            <w:pPr>
              <w:ind w:right="-1440"/>
              <w:rPr>
                <w:rFonts w:ascii="Helvetica" w:hAnsi="Helvetica"/>
              </w:rPr>
            </w:pPr>
            <w:r w:rsidRPr="000D4B4A">
              <w:rPr>
                <w:rFonts w:ascii="Helvetica" w:hAnsi="Helvetica"/>
              </w:rPr>
              <w:t>Describe what you believe is the purpose of schooling in a democracy.</w:t>
            </w:r>
          </w:p>
          <w:p w:rsidR="000D4B4A" w:rsidRPr="000D4B4A" w:rsidRDefault="000D4B4A" w:rsidP="000D4B4A">
            <w:pPr>
              <w:ind w:right="-1440"/>
              <w:rPr>
                <w:rFonts w:ascii="Helvetica" w:hAnsi="Helvetica"/>
              </w:rPr>
            </w:pPr>
            <w:r w:rsidRPr="000D4B4A">
              <w:rPr>
                <w:rFonts w:ascii="Helvetica" w:hAnsi="Helvetica"/>
              </w:rPr>
              <w:t xml:space="preserve">How will you as a teacher help achieve these purposes?  </w:t>
            </w:r>
          </w:p>
          <w:p w:rsidR="000D4B4A" w:rsidRPr="000D4B4A" w:rsidRDefault="000D4B4A">
            <w:pPr>
              <w:rPr>
                <w:rFonts w:ascii="Helvetica" w:hAnsi="Helvetica"/>
              </w:rPr>
            </w:pPr>
            <w:r w:rsidRPr="000D4B4A">
              <w:rPr>
                <w:rFonts w:ascii="Helvetica" w:hAnsi="Helvetica"/>
              </w:rPr>
              <w:t>Give at least one concrete example of how you will interact with your students in light of your beliefs.</w:t>
            </w:r>
          </w:p>
          <w:p w:rsidR="000D4B4A" w:rsidRPr="00222C89" w:rsidRDefault="000D4B4A"/>
        </w:tc>
      </w:tr>
    </w:tbl>
    <w:p w:rsidR="000D4B4A" w:rsidRPr="00222C89" w:rsidRDefault="000D4B4A">
      <w:pPr>
        <w:rPr>
          <w:rFonts w:ascii="Helvetica" w:hAnsi="Helvetica"/>
        </w:rPr>
      </w:pPr>
    </w:p>
    <w:p w:rsidR="000D4B4A" w:rsidRPr="004F4D02" w:rsidRDefault="000D4B4A">
      <w:pPr>
        <w:rPr>
          <w:rFonts w:ascii="Helvetica" w:hAnsi="Helvetica"/>
          <w:b/>
        </w:rPr>
      </w:pPr>
      <w:r w:rsidRPr="004F4D02">
        <w:rPr>
          <w:rFonts w:ascii="Helvetica" w:hAnsi="Helvetica"/>
          <w:b/>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0D4B4A" w:rsidRPr="00222C89">
        <w:tc>
          <w:tcPr>
            <w:tcW w:w="8856" w:type="dxa"/>
          </w:tcPr>
          <w:p w:rsidR="000D4B4A" w:rsidRPr="000D4B4A" w:rsidRDefault="000D4B4A" w:rsidP="000D4B4A">
            <w:pPr>
              <w:ind w:right="-1440"/>
              <w:rPr>
                <w:rFonts w:ascii="Helvetica" w:hAnsi="Helvetica"/>
              </w:rPr>
            </w:pPr>
            <w:r w:rsidRPr="000D4B4A">
              <w:rPr>
                <w:rFonts w:ascii="Helvetica" w:hAnsi="Helvetica"/>
              </w:rPr>
              <w:t>Describe what you believe is the nature of the learner.</w:t>
            </w:r>
          </w:p>
          <w:p w:rsidR="000D4B4A" w:rsidRPr="000D4B4A" w:rsidRDefault="000D4B4A" w:rsidP="000D4B4A">
            <w:pPr>
              <w:ind w:right="-1440"/>
              <w:rPr>
                <w:rFonts w:ascii="Helvetica" w:hAnsi="Helvetica"/>
              </w:rPr>
            </w:pPr>
            <w:r w:rsidRPr="000D4B4A">
              <w:rPr>
                <w:rFonts w:ascii="Helvetica" w:hAnsi="Helvetica"/>
              </w:rPr>
              <w:t>What are your thoughts about the students you will teach? What do they need from a teacher?</w:t>
            </w:r>
          </w:p>
          <w:p w:rsidR="000D4B4A" w:rsidRPr="000D4B4A" w:rsidRDefault="000D4B4A">
            <w:pPr>
              <w:rPr>
                <w:rFonts w:ascii="Helvetica" w:hAnsi="Helvetica"/>
              </w:rPr>
            </w:pPr>
            <w:r w:rsidRPr="000D4B4A">
              <w:rPr>
                <w:rFonts w:ascii="Helvetica" w:hAnsi="Helvetica"/>
              </w:rPr>
              <w:t>Give at least one concrete example of how you will interact with your students in light of your beliefs.</w:t>
            </w:r>
          </w:p>
          <w:p w:rsidR="000D4B4A" w:rsidRPr="00222C89" w:rsidRDefault="000D4B4A"/>
        </w:tc>
      </w:tr>
    </w:tbl>
    <w:p w:rsidR="000D4B4A" w:rsidRPr="00222C89" w:rsidRDefault="000D4B4A">
      <w:pPr>
        <w:rPr>
          <w:rFonts w:ascii="Helvetica" w:hAnsi="Helvetica"/>
        </w:rPr>
      </w:pPr>
    </w:p>
    <w:p w:rsidR="000D4B4A" w:rsidRPr="004F4D02" w:rsidRDefault="000D4B4A">
      <w:pPr>
        <w:rPr>
          <w:rFonts w:ascii="Helvetica" w:hAnsi="Helvetica"/>
          <w:b/>
        </w:rPr>
      </w:pPr>
      <w:r w:rsidRPr="004F4D02">
        <w:rPr>
          <w:rFonts w:ascii="Helvetica" w:hAnsi="Helvetica"/>
          <w:b/>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0D4B4A" w:rsidRPr="00222C89">
        <w:tc>
          <w:tcPr>
            <w:tcW w:w="8856" w:type="dxa"/>
          </w:tcPr>
          <w:p w:rsidR="000D4B4A" w:rsidRPr="000D4B4A" w:rsidRDefault="000D4B4A" w:rsidP="000D4B4A">
            <w:pPr>
              <w:ind w:right="-1440"/>
              <w:rPr>
                <w:rFonts w:ascii="Helvetica" w:hAnsi="Helvetica"/>
              </w:rPr>
            </w:pPr>
            <w:r w:rsidRPr="000D4B4A">
              <w:rPr>
                <w:rFonts w:ascii="Helvetica" w:hAnsi="Helvetica"/>
              </w:rPr>
              <w:t>Describe what you believe is the nature of the teaching/learning process</w:t>
            </w:r>
            <w:proofErr w:type="gramStart"/>
            <w:r w:rsidRPr="000D4B4A">
              <w:rPr>
                <w:rFonts w:ascii="Helvetica" w:hAnsi="Helvetica"/>
              </w:rPr>
              <w:t>?.</w:t>
            </w:r>
            <w:proofErr w:type="gramEnd"/>
          </w:p>
          <w:p w:rsidR="000D4B4A" w:rsidRPr="000D4B4A" w:rsidRDefault="000D4B4A" w:rsidP="000D4B4A">
            <w:pPr>
              <w:ind w:right="-1440"/>
              <w:rPr>
                <w:rFonts w:ascii="Helvetica" w:hAnsi="Helvetica"/>
              </w:rPr>
            </w:pPr>
            <w:r w:rsidRPr="000D4B4A">
              <w:rPr>
                <w:rFonts w:ascii="Helvetica" w:hAnsi="Helvetica"/>
              </w:rPr>
              <w:t>What do you believe counts as knowledge and how should it be presented?</w:t>
            </w:r>
          </w:p>
          <w:p w:rsidR="000D4B4A" w:rsidRPr="000D4B4A" w:rsidRDefault="000D4B4A" w:rsidP="000D4B4A">
            <w:pPr>
              <w:ind w:right="-1440"/>
              <w:rPr>
                <w:rFonts w:ascii="Helvetica" w:hAnsi="Helvetica"/>
              </w:rPr>
            </w:pPr>
            <w:r w:rsidRPr="000D4B4A">
              <w:rPr>
                <w:rFonts w:ascii="Helvetica" w:hAnsi="Helvetica"/>
              </w:rPr>
              <w:t xml:space="preserve">How will you as a teacher use subject matter and other experiences to guide students toward </w:t>
            </w:r>
          </w:p>
          <w:p w:rsidR="000D4B4A" w:rsidRPr="000D4B4A" w:rsidRDefault="000D4B4A" w:rsidP="000D4B4A">
            <w:pPr>
              <w:ind w:right="-1440"/>
              <w:rPr>
                <w:rFonts w:ascii="Helvetica" w:hAnsi="Helvetica"/>
              </w:rPr>
            </w:pPr>
            <w:proofErr w:type="gramStart"/>
            <w:r w:rsidRPr="000D4B4A">
              <w:rPr>
                <w:rFonts w:ascii="Helvetica" w:hAnsi="Helvetica"/>
              </w:rPr>
              <w:t>meaningful</w:t>
            </w:r>
            <w:proofErr w:type="gramEnd"/>
            <w:r w:rsidRPr="000D4B4A">
              <w:rPr>
                <w:rFonts w:ascii="Helvetica" w:hAnsi="Helvetica"/>
              </w:rPr>
              <w:t xml:space="preserve"> learning activities? </w:t>
            </w:r>
          </w:p>
          <w:p w:rsidR="000D4B4A" w:rsidRPr="000D4B4A" w:rsidRDefault="000D4B4A">
            <w:pPr>
              <w:rPr>
                <w:rFonts w:ascii="Helvetica" w:hAnsi="Helvetica"/>
              </w:rPr>
            </w:pPr>
            <w:r w:rsidRPr="000D4B4A">
              <w:rPr>
                <w:rFonts w:ascii="Helvetica" w:hAnsi="Helvetica"/>
              </w:rPr>
              <w:t>Give at least one concrete example of how you will interact with your students in light of your beliefs.</w:t>
            </w:r>
          </w:p>
          <w:p w:rsidR="000D4B4A" w:rsidRPr="00222C89" w:rsidRDefault="000D4B4A"/>
        </w:tc>
      </w:tr>
    </w:tbl>
    <w:p w:rsidR="000D4B4A" w:rsidRDefault="000D4B4A"/>
    <w:p w:rsidR="00156971" w:rsidRDefault="00156971">
      <w:pPr>
        <w:rPr>
          <w:rFonts w:ascii="Helvetica" w:hAnsi="Helvetica"/>
          <w:b/>
        </w:rPr>
      </w:pPr>
    </w:p>
    <w:p w:rsidR="000D4B4A" w:rsidRPr="00020504" w:rsidRDefault="000D4B4A">
      <w:pPr>
        <w:rPr>
          <w:rFonts w:ascii="Helvetica" w:hAnsi="Helvetica"/>
          <w:b/>
        </w:rPr>
      </w:pPr>
      <w:r w:rsidRPr="00020504">
        <w:rPr>
          <w:rFonts w:ascii="Helvetica" w:hAnsi="Helvetica"/>
          <w:b/>
        </w:rPr>
        <w:lastRenderedPageBreak/>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0D4B4A" w:rsidRPr="00222C89">
        <w:tc>
          <w:tcPr>
            <w:tcW w:w="8856" w:type="dxa"/>
          </w:tcPr>
          <w:p w:rsidR="000D4B4A" w:rsidRPr="000D4B4A" w:rsidRDefault="000D4B4A" w:rsidP="000D4B4A">
            <w:pPr>
              <w:pStyle w:val="BlockText"/>
              <w:rPr>
                <w:rFonts w:ascii="Helvetica" w:hAnsi="Helvetica"/>
                <w:sz w:val="20"/>
              </w:rPr>
            </w:pPr>
            <w:r w:rsidRPr="000D4B4A">
              <w:rPr>
                <w:rFonts w:ascii="Helvetica" w:hAnsi="Helvetica"/>
                <w:sz w:val="20"/>
              </w:rPr>
              <w:t xml:space="preserve">Describe what behavior (disposition/attitude &amp; actions) you will exhibit in order to carry </w:t>
            </w:r>
          </w:p>
          <w:p w:rsidR="000D4B4A" w:rsidRPr="000D4B4A" w:rsidRDefault="000D4B4A" w:rsidP="000D4B4A">
            <w:pPr>
              <w:pStyle w:val="BlockText"/>
              <w:rPr>
                <w:rFonts w:ascii="Helvetica" w:hAnsi="Helvetica"/>
                <w:sz w:val="20"/>
              </w:rPr>
            </w:pPr>
            <w:proofErr w:type="gramStart"/>
            <w:r w:rsidRPr="000D4B4A">
              <w:rPr>
                <w:rFonts w:ascii="Helvetica" w:hAnsi="Helvetica"/>
                <w:sz w:val="20"/>
              </w:rPr>
              <w:t>out</w:t>
            </w:r>
            <w:proofErr w:type="gramEnd"/>
            <w:r w:rsidRPr="000D4B4A">
              <w:rPr>
                <w:rFonts w:ascii="Helvetica" w:hAnsi="Helvetica"/>
                <w:sz w:val="20"/>
              </w:rPr>
              <w:t xml:space="preserve"> your philosophical position.</w:t>
            </w:r>
          </w:p>
          <w:p w:rsidR="000D4B4A" w:rsidRPr="000D4B4A" w:rsidRDefault="000D4B4A">
            <w:pPr>
              <w:rPr>
                <w:rFonts w:ascii="Helvetica" w:hAnsi="Helvetica"/>
              </w:rPr>
            </w:pPr>
            <w:r w:rsidRPr="000D4B4A">
              <w:rPr>
                <w:rFonts w:ascii="Helvetica" w:hAnsi="Helvetica"/>
              </w:rPr>
              <w:t>Give at least one concrete example of how you will conduct yourself in light of your beliefs.</w:t>
            </w:r>
          </w:p>
          <w:p w:rsidR="000D4B4A" w:rsidRPr="00222C89" w:rsidRDefault="000D4B4A"/>
        </w:tc>
      </w:tr>
    </w:tbl>
    <w:p w:rsidR="000D4B4A" w:rsidRDefault="000D4B4A"/>
    <w:p w:rsidR="000D4B4A" w:rsidRPr="00020504" w:rsidRDefault="000D4B4A">
      <w:pPr>
        <w:rPr>
          <w:rFonts w:ascii="Helvetica" w:hAnsi="Helvetica"/>
          <w:b/>
        </w:rPr>
      </w:pPr>
      <w:r w:rsidRPr="00020504">
        <w:rPr>
          <w:rFonts w:ascii="Helvetica" w:hAnsi="Helvetica"/>
          <w:b/>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0D4B4A" w:rsidRPr="00222C89">
        <w:tc>
          <w:tcPr>
            <w:tcW w:w="8856" w:type="dxa"/>
          </w:tcPr>
          <w:p w:rsidR="000D4B4A" w:rsidRPr="000D4B4A" w:rsidRDefault="000D4B4A" w:rsidP="000D4B4A">
            <w:pPr>
              <w:ind w:right="-1440"/>
              <w:rPr>
                <w:rFonts w:ascii="Helvetica" w:hAnsi="Helvetica"/>
              </w:rPr>
            </w:pPr>
            <w:r w:rsidRPr="000D4B4A">
              <w:rPr>
                <w:rFonts w:ascii="Helvetica" w:hAnsi="Helvetica"/>
              </w:rPr>
              <w:t>Recap your philosophy.</w:t>
            </w:r>
          </w:p>
          <w:p w:rsidR="000D4B4A" w:rsidRPr="000D4B4A" w:rsidRDefault="000D4B4A">
            <w:pPr>
              <w:rPr>
                <w:rFonts w:ascii="Helvetica" w:hAnsi="Helvetica"/>
              </w:rPr>
            </w:pPr>
            <w:r w:rsidRPr="000D4B4A">
              <w:rPr>
                <w:rFonts w:ascii="Helvetica" w:hAnsi="Helvetica"/>
              </w:rPr>
              <w:t>What are your outstanding questions/concerns/thoughts about becoming a teacher?</w:t>
            </w:r>
          </w:p>
          <w:p w:rsidR="000D4B4A" w:rsidRPr="00222C89" w:rsidRDefault="000D4B4A"/>
        </w:tc>
      </w:tr>
    </w:tbl>
    <w:p w:rsidR="000D4B4A" w:rsidRPr="00090AF2" w:rsidRDefault="000D4B4A" w:rsidP="000D4B4A">
      <w:pPr>
        <w:pStyle w:val="Heading1"/>
        <w:tabs>
          <w:tab w:val="left" w:pos="360"/>
        </w:tabs>
        <w:jc w:val="left"/>
        <w:rPr>
          <w:rFonts w:ascii="Helvetica" w:hAnsi="Helvetica"/>
          <w:b w:val="0"/>
          <w:szCs w:val="24"/>
        </w:rPr>
      </w:pPr>
    </w:p>
    <w:p w:rsidR="000D4B4A" w:rsidRPr="008C6C48" w:rsidRDefault="000D4B4A" w:rsidP="000D4B4A">
      <w:pPr>
        <w:jc w:val="center"/>
        <w:rPr>
          <w:rFonts w:ascii="Helvetica" w:hAnsi="Helvetica"/>
          <w:b/>
          <w:szCs w:val="24"/>
        </w:rPr>
      </w:pPr>
      <w:r w:rsidRPr="008C6C48">
        <w:rPr>
          <w:rFonts w:ascii="Helvetica" w:hAnsi="Helvetica"/>
          <w:b/>
          <w:szCs w:val="24"/>
        </w:rPr>
        <w:t>Criteria for Self- Assessment of Philosophy Paper</w:t>
      </w:r>
    </w:p>
    <w:p w:rsidR="000D4B4A" w:rsidRPr="008C6C48" w:rsidRDefault="000D4B4A" w:rsidP="000D4B4A">
      <w:pPr>
        <w:rPr>
          <w:rFonts w:ascii="Helvetica" w:hAnsi="Helvetica"/>
        </w:rPr>
      </w:pPr>
    </w:p>
    <w:p w:rsidR="000D4B4A" w:rsidRPr="008C6C48" w:rsidRDefault="000D4B4A" w:rsidP="000D4B4A">
      <w:pPr>
        <w:rPr>
          <w:rFonts w:ascii="Helvetica" w:hAnsi="Helvetica"/>
          <w:szCs w:val="24"/>
        </w:rPr>
      </w:pPr>
      <w:r w:rsidRPr="008C6C48">
        <w:rPr>
          <w:rFonts w:ascii="Helvetica" w:hAnsi="Helvetica"/>
          <w:szCs w:val="24"/>
        </w:rPr>
        <w:t>Be sure to self-assess using the following criteria. Submit the self-assessment with your final draft of your philosophy paper (at least one “beefy” paragraph).  These are the criteria that will be used to evaluate your philosophy paper.</w:t>
      </w:r>
    </w:p>
    <w:p w:rsidR="000D4B4A" w:rsidRPr="008C6C48" w:rsidRDefault="000D4B4A" w:rsidP="000D4B4A">
      <w:pPr>
        <w:rPr>
          <w:rFonts w:ascii="Helvetica" w:hAnsi="Helvetica"/>
        </w:rPr>
      </w:pPr>
    </w:p>
    <w:p w:rsidR="000D4B4A" w:rsidRPr="008C6C48" w:rsidRDefault="000D4B4A" w:rsidP="000D4B4A">
      <w:pPr>
        <w:rPr>
          <w:rFonts w:ascii="Helvetica" w:hAnsi="Helvetica"/>
          <w:szCs w:val="24"/>
        </w:rPr>
      </w:pPr>
      <w:r w:rsidRPr="008C6C48">
        <w:rPr>
          <w:rFonts w:ascii="Helvetica" w:hAnsi="Helvetica"/>
          <w:szCs w:val="24"/>
        </w:rPr>
        <w:t xml:space="preserve">Exemplary papers have the following characteristics: </w:t>
      </w:r>
    </w:p>
    <w:p w:rsidR="000D4B4A" w:rsidRPr="008C6C48" w:rsidRDefault="000D4B4A" w:rsidP="000D4B4A">
      <w:pPr>
        <w:rPr>
          <w:rFonts w:ascii="Helvetica" w:hAnsi="Helvetica"/>
          <w:szCs w:val="24"/>
        </w:rPr>
      </w:pPr>
      <w:r w:rsidRPr="008C6C48">
        <w:rPr>
          <w:rFonts w:ascii="Helvetica" w:hAnsi="Helvetica"/>
          <w:b/>
          <w:szCs w:val="24"/>
        </w:rPr>
        <w:t>Ideas:</w:t>
      </w:r>
      <w:r w:rsidRPr="008C6C48">
        <w:rPr>
          <w:rFonts w:ascii="Helvetica" w:hAnsi="Helvetica"/>
          <w:szCs w:val="24"/>
        </w:rPr>
        <w:t xml:space="preserve"> The paper is clear and focused. It holds the reader’s attention. Relevant information and details enrich the central theme. Ideas are supported by research, practical knowledge and experience. Conclusions show insight.</w:t>
      </w:r>
    </w:p>
    <w:p w:rsidR="000D4B4A" w:rsidRPr="008C6C48" w:rsidRDefault="000D4B4A" w:rsidP="000D4B4A">
      <w:pPr>
        <w:rPr>
          <w:rFonts w:ascii="Helvetica" w:hAnsi="Helvetica"/>
          <w:szCs w:val="24"/>
        </w:rPr>
      </w:pPr>
      <w:r w:rsidRPr="008C6C48">
        <w:rPr>
          <w:rFonts w:ascii="Helvetica" w:hAnsi="Helvetica"/>
          <w:b/>
          <w:szCs w:val="24"/>
        </w:rPr>
        <w:t>Organization:</w:t>
      </w:r>
      <w:r w:rsidRPr="008C6C48">
        <w:rPr>
          <w:rFonts w:ascii="Helvetica" w:hAnsi="Helvetica"/>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rsidR="000D4B4A" w:rsidRPr="008C6C48" w:rsidRDefault="000D4B4A" w:rsidP="000D4B4A">
      <w:pPr>
        <w:rPr>
          <w:rFonts w:ascii="Helvetica" w:hAnsi="Helvetica"/>
          <w:szCs w:val="24"/>
        </w:rPr>
      </w:pPr>
      <w:r w:rsidRPr="008C6C48">
        <w:rPr>
          <w:rFonts w:ascii="Helvetica" w:hAnsi="Helvetica"/>
          <w:b/>
          <w:szCs w:val="24"/>
        </w:rPr>
        <w:t>Connections</w:t>
      </w:r>
      <w:r w:rsidRPr="008C6C48">
        <w:rPr>
          <w:rFonts w:ascii="Helvetica" w:hAnsi="Helvetica"/>
          <w:szCs w:val="24"/>
        </w:rPr>
        <w:t>:  The paper includes multiple references to EDUC 350 class experiences (specific text selections, class discussions, fieldwork observations, assignments, current events, etc.).</w:t>
      </w:r>
    </w:p>
    <w:p w:rsidR="000D4B4A" w:rsidRPr="008C6C48" w:rsidRDefault="000D4B4A" w:rsidP="000D4B4A">
      <w:pPr>
        <w:rPr>
          <w:rFonts w:ascii="Helvetica" w:hAnsi="Helvetica"/>
          <w:szCs w:val="24"/>
        </w:rPr>
      </w:pPr>
      <w:r w:rsidRPr="008C6C48">
        <w:rPr>
          <w:rFonts w:ascii="Helvetica" w:hAnsi="Helvetica"/>
          <w:b/>
          <w:szCs w:val="24"/>
        </w:rPr>
        <w:t>Voice:</w:t>
      </w:r>
      <w:r w:rsidRPr="008C6C48">
        <w:rPr>
          <w:rFonts w:ascii="Helvetica" w:hAnsi="Helvetica"/>
          <w:szCs w:val="24"/>
        </w:rPr>
        <w:t xml:space="preserve"> The writer of this paper speaks directly to the reader in a manner that is individual, compelling, engaging, and has personality.</w:t>
      </w:r>
    </w:p>
    <w:p w:rsidR="000D4B4A" w:rsidRPr="008C6C48" w:rsidRDefault="000D4B4A" w:rsidP="000D4B4A">
      <w:pPr>
        <w:rPr>
          <w:rFonts w:ascii="Helvetica" w:hAnsi="Helvetica"/>
          <w:szCs w:val="24"/>
        </w:rPr>
      </w:pPr>
      <w:r w:rsidRPr="008C6C48">
        <w:rPr>
          <w:rFonts w:ascii="Helvetica" w:hAnsi="Helvetica"/>
          <w:b/>
          <w:szCs w:val="24"/>
        </w:rPr>
        <w:t>Sentence Fluency:</w:t>
      </w:r>
      <w:r w:rsidRPr="008C6C48">
        <w:rPr>
          <w:rFonts w:ascii="Helvetica" w:hAnsi="Helvetica"/>
          <w:szCs w:val="24"/>
        </w:rPr>
        <w:t xml:space="preserve"> The writing has an easy flow. Sentences enhance the meaning. Sentences vary in length and structure. The piece has purposeful and varied sentence beginnings.</w:t>
      </w:r>
    </w:p>
    <w:p w:rsidR="000D4B4A" w:rsidRPr="008C6C48" w:rsidRDefault="000D4B4A" w:rsidP="000D4B4A">
      <w:pPr>
        <w:rPr>
          <w:rFonts w:ascii="Helvetica" w:hAnsi="Helvetica"/>
          <w:szCs w:val="24"/>
        </w:rPr>
      </w:pPr>
      <w:r w:rsidRPr="008C6C48">
        <w:rPr>
          <w:rFonts w:ascii="Helvetica" w:hAnsi="Helvetica"/>
          <w:b/>
          <w:szCs w:val="24"/>
        </w:rPr>
        <w:t>Conventions:</w:t>
      </w:r>
      <w:r w:rsidRPr="008C6C48">
        <w:rPr>
          <w:rFonts w:ascii="Helvetica" w:hAnsi="Helvetica"/>
          <w:szCs w:val="24"/>
        </w:rPr>
        <w:t xml:space="preserve"> The writer demonstrates a good grasp of standard writing conventions. Spelling is generally correct. Punctuation is accurate. Grammar and usage are correct. Paragraphing tends to be sound. </w:t>
      </w:r>
      <w:proofErr w:type="gramStart"/>
      <w:r w:rsidRPr="008C6C48">
        <w:rPr>
          <w:rFonts w:ascii="Helvetica" w:hAnsi="Helvetica"/>
          <w:szCs w:val="24"/>
        </w:rPr>
        <w:t>The piece needs very little additional editing.</w:t>
      </w:r>
      <w:proofErr w:type="gramEnd"/>
      <w:r w:rsidRPr="008C6C48">
        <w:rPr>
          <w:rFonts w:ascii="Helvetica" w:hAnsi="Helvetica"/>
          <w:szCs w:val="24"/>
        </w:rPr>
        <w:t xml:space="preserve"> </w:t>
      </w:r>
    </w:p>
    <w:p w:rsidR="000D4B4A" w:rsidRPr="008C6C48" w:rsidRDefault="000D4B4A" w:rsidP="000D4B4A">
      <w:pPr>
        <w:pStyle w:val="Heading1"/>
        <w:tabs>
          <w:tab w:val="left" w:pos="360"/>
        </w:tabs>
        <w:rPr>
          <w:szCs w:val="24"/>
        </w:rPr>
      </w:pPr>
    </w:p>
    <w:p w:rsidR="000D4B4A" w:rsidRPr="00D41137" w:rsidRDefault="000D4B4A">
      <w:pPr>
        <w:tabs>
          <w:tab w:val="left" w:pos="1440"/>
          <w:tab w:val="left" w:pos="4320"/>
          <w:tab w:val="left" w:pos="6660"/>
        </w:tabs>
        <w:rPr>
          <w:rFonts w:ascii="Helvetica" w:hAnsi="Helvetica"/>
        </w:rPr>
      </w:pPr>
      <w:r w:rsidRPr="00D41137">
        <w:rPr>
          <w:rFonts w:ascii="Helvetica" w:hAnsi="Helvetica"/>
        </w:rPr>
        <w:t xml:space="preserve"> </w:t>
      </w:r>
    </w:p>
    <w:p w:rsidR="000D4B4A" w:rsidRPr="008C6C48" w:rsidRDefault="000D4B4A" w:rsidP="000D4B4A">
      <w:r w:rsidRPr="008C6C48">
        <w:br w:type="page"/>
      </w:r>
    </w:p>
    <w:p w:rsidR="000D4B4A" w:rsidRPr="008C6C48" w:rsidRDefault="000D4B4A" w:rsidP="000D4B4A">
      <w:pPr>
        <w:pStyle w:val="Heading1"/>
        <w:tabs>
          <w:tab w:val="left" w:pos="360"/>
        </w:tabs>
        <w:rPr>
          <w:szCs w:val="24"/>
        </w:rPr>
      </w:pPr>
    </w:p>
    <w:p w:rsidR="000D4B4A" w:rsidRPr="00FD7492" w:rsidRDefault="000D4B4A">
      <w:pPr>
        <w:pStyle w:val="Subtitle"/>
        <w:rPr>
          <w:rFonts w:ascii="Helvetica" w:hAnsi="Helvetica"/>
          <w:sz w:val="24"/>
        </w:rPr>
      </w:pPr>
      <w:r w:rsidRPr="00FD7492">
        <w:rPr>
          <w:rFonts w:ascii="Helvetica" w:hAnsi="Helvetica"/>
          <w:sz w:val="24"/>
        </w:rPr>
        <w:t xml:space="preserve">Schedule as of </w:t>
      </w:r>
      <w:r w:rsidR="00156971">
        <w:rPr>
          <w:rFonts w:ascii="Helvetica" w:hAnsi="Helvetica"/>
          <w:sz w:val="24"/>
        </w:rPr>
        <w:t>8/31/09</w:t>
      </w:r>
    </w:p>
    <w:p w:rsidR="000D4B4A" w:rsidRPr="00F250D7" w:rsidRDefault="000D4B4A">
      <w:pPr>
        <w:pStyle w:val="Subtitle"/>
        <w:rPr>
          <w:rFonts w:ascii="Helvetica" w:hAnsi="Helvetica"/>
          <w:sz w:val="20"/>
        </w:rPr>
      </w:pPr>
      <w:r w:rsidRPr="00F250D7">
        <w:rPr>
          <w:rFonts w:ascii="Helvetica" w:hAnsi="Helvetica"/>
          <w:sz w:val="20"/>
        </w:rPr>
        <w:t>Schedule is subject to change at the discretion of the instructor</w:t>
      </w:r>
    </w:p>
    <w:p w:rsidR="000D4B4A" w:rsidRPr="00F250D7" w:rsidRDefault="000D4B4A">
      <w:pPr>
        <w:jc w:val="center"/>
        <w:rPr>
          <w:rFonts w:ascii="Helvetica" w:hAnsi="Helveti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87"/>
        <w:gridCol w:w="4950"/>
        <w:gridCol w:w="2790"/>
      </w:tblGrid>
      <w:tr w:rsidR="000D4B4A" w:rsidRPr="00F250D7">
        <w:tc>
          <w:tcPr>
            <w:tcW w:w="1101" w:type="dxa"/>
          </w:tcPr>
          <w:p w:rsidR="000D4B4A" w:rsidRPr="00F250D7" w:rsidRDefault="000D4B4A">
            <w:pPr>
              <w:rPr>
                <w:rFonts w:ascii="Helvetica" w:hAnsi="Helvetica"/>
                <w:b/>
              </w:rPr>
            </w:pPr>
            <w:r w:rsidRPr="00F250D7">
              <w:rPr>
                <w:rFonts w:ascii="Helvetica" w:hAnsi="Helvetica"/>
                <w:b/>
                <w:u w:val="single"/>
              </w:rPr>
              <w:t>Date</w:t>
            </w:r>
          </w:p>
        </w:tc>
        <w:tc>
          <w:tcPr>
            <w:tcW w:w="1887" w:type="dxa"/>
          </w:tcPr>
          <w:p w:rsidR="000D4B4A" w:rsidRPr="00F250D7" w:rsidRDefault="000D4B4A">
            <w:pPr>
              <w:rPr>
                <w:rFonts w:ascii="Helvetica" w:hAnsi="Helvetica"/>
                <w:b/>
              </w:rPr>
            </w:pPr>
            <w:r w:rsidRPr="00F250D7">
              <w:rPr>
                <w:rFonts w:ascii="Helvetica" w:hAnsi="Helvetica"/>
                <w:b/>
                <w:u w:val="single"/>
              </w:rPr>
              <w:t>Topic</w:t>
            </w:r>
          </w:p>
        </w:tc>
        <w:tc>
          <w:tcPr>
            <w:tcW w:w="4950" w:type="dxa"/>
          </w:tcPr>
          <w:p w:rsidR="000D4B4A" w:rsidRPr="00F250D7" w:rsidRDefault="000D4B4A">
            <w:pPr>
              <w:rPr>
                <w:rFonts w:ascii="Helvetica" w:hAnsi="Helvetica"/>
                <w:b/>
              </w:rPr>
            </w:pPr>
            <w:r w:rsidRPr="00F250D7">
              <w:rPr>
                <w:rFonts w:ascii="Helvetica" w:hAnsi="Helvetica"/>
                <w:b/>
                <w:u w:val="single"/>
              </w:rPr>
              <w:t>Reading log due on prior Friday noon</w:t>
            </w:r>
          </w:p>
        </w:tc>
        <w:tc>
          <w:tcPr>
            <w:tcW w:w="2790" w:type="dxa"/>
          </w:tcPr>
          <w:p w:rsidR="000D4B4A" w:rsidRPr="00F250D7" w:rsidRDefault="000D4B4A">
            <w:pPr>
              <w:rPr>
                <w:rFonts w:ascii="Helvetica" w:hAnsi="Helvetica"/>
              </w:rPr>
            </w:pPr>
            <w:r w:rsidRPr="00F250D7">
              <w:rPr>
                <w:rFonts w:ascii="Helvetica" w:hAnsi="Helvetica"/>
                <w:b/>
                <w:u w:val="single"/>
              </w:rPr>
              <w:t>Assignment</w:t>
            </w:r>
          </w:p>
        </w:tc>
      </w:tr>
      <w:tr w:rsidR="000D4B4A" w:rsidRPr="00F250D7">
        <w:trPr>
          <w:trHeight w:val="653"/>
        </w:trPr>
        <w:tc>
          <w:tcPr>
            <w:tcW w:w="1101" w:type="dxa"/>
            <w:tcBorders>
              <w:bottom w:val="single" w:sz="4" w:space="0" w:color="auto"/>
            </w:tcBorders>
          </w:tcPr>
          <w:p w:rsidR="000D4B4A" w:rsidRPr="00F250D7" w:rsidRDefault="000D4B4A" w:rsidP="00DC4253">
            <w:pPr>
              <w:rPr>
                <w:rFonts w:ascii="Helvetica" w:hAnsi="Helvetica"/>
              </w:rPr>
            </w:pPr>
            <w:r>
              <w:rPr>
                <w:rFonts w:ascii="Helvetica" w:hAnsi="Helvetica"/>
              </w:rPr>
              <w:t xml:space="preserve">Aug </w:t>
            </w:r>
            <w:r w:rsidR="00DC4253">
              <w:rPr>
                <w:rFonts w:ascii="Helvetica" w:hAnsi="Helvetica"/>
              </w:rPr>
              <w:t>31</w:t>
            </w:r>
          </w:p>
        </w:tc>
        <w:tc>
          <w:tcPr>
            <w:tcW w:w="1887" w:type="dxa"/>
            <w:tcBorders>
              <w:bottom w:val="single" w:sz="4" w:space="0" w:color="auto"/>
            </w:tcBorders>
          </w:tcPr>
          <w:p w:rsidR="000D4B4A" w:rsidRPr="00DC4253" w:rsidRDefault="000D4B4A">
            <w:pPr>
              <w:rPr>
                <w:rFonts w:ascii="Helvetica" w:hAnsi="Helvetica"/>
              </w:rPr>
            </w:pPr>
            <w:r w:rsidRPr="00DC4253">
              <w:rPr>
                <w:rFonts w:ascii="Helvetica" w:hAnsi="Helvetica"/>
              </w:rPr>
              <w:t>Course intro</w:t>
            </w:r>
          </w:p>
          <w:p w:rsidR="000D4B4A" w:rsidRPr="00DC4253" w:rsidRDefault="000D4B4A">
            <w:pPr>
              <w:rPr>
                <w:rFonts w:ascii="Helvetica" w:hAnsi="Helvetica"/>
              </w:rPr>
            </w:pPr>
            <w:r w:rsidRPr="00DC4253">
              <w:rPr>
                <w:rFonts w:ascii="Helvetica" w:hAnsi="Helvetica"/>
              </w:rPr>
              <w:t xml:space="preserve">Why teach? </w:t>
            </w:r>
          </w:p>
        </w:tc>
        <w:tc>
          <w:tcPr>
            <w:tcW w:w="4950" w:type="dxa"/>
            <w:tcBorders>
              <w:bottom w:val="single" w:sz="4" w:space="0" w:color="auto"/>
            </w:tcBorders>
          </w:tcPr>
          <w:p w:rsidR="000D4B4A" w:rsidRPr="00DC4253" w:rsidRDefault="000D4B4A">
            <w:pPr>
              <w:rPr>
                <w:rFonts w:ascii="Helvetica" w:hAnsi="Helvetica"/>
              </w:rPr>
            </w:pPr>
            <w:r w:rsidRPr="00DC4253">
              <w:rPr>
                <w:rFonts w:ascii="Helvetica" w:hAnsi="Helvetica"/>
              </w:rPr>
              <w:t xml:space="preserve">Read the field experience guidelines at </w:t>
            </w:r>
          </w:p>
          <w:p w:rsidR="00156971" w:rsidRPr="00DC4253" w:rsidRDefault="00BA168A" w:rsidP="00156971">
            <w:pPr>
              <w:pStyle w:val="PlainText"/>
              <w:rPr>
                <w:rFonts w:ascii="Helvetica" w:hAnsi="Helvetica" w:cs="Helvetica"/>
                <w:sz w:val="20"/>
                <w:szCs w:val="20"/>
              </w:rPr>
            </w:pPr>
            <w:hyperlink r:id="rId10" w:history="1">
              <w:r w:rsidR="00156971" w:rsidRPr="00DC4253">
                <w:rPr>
                  <w:rStyle w:val="Hyperlink"/>
                  <w:rFonts w:ascii="Helvetica" w:hAnsi="Helvetica" w:cs="Helvetica"/>
                  <w:sz w:val="20"/>
                  <w:szCs w:val="20"/>
                </w:rPr>
                <w:t>http://www.csusm.edu/coe/Syllabus/syllabus.html</w:t>
              </w:r>
            </w:hyperlink>
          </w:p>
          <w:p w:rsidR="000D4B4A" w:rsidRPr="00DC4253" w:rsidRDefault="000D4B4A">
            <w:pPr>
              <w:rPr>
                <w:rFonts w:ascii="Helvetica" w:hAnsi="Helvetica"/>
              </w:rPr>
            </w:pPr>
            <w:r w:rsidRPr="00DC4253">
              <w:rPr>
                <w:rFonts w:ascii="Helvetica" w:hAnsi="Helvetica"/>
              </w:rPr>
              <w:t xml:space="preserve">You will find </w:t>
            </w:r>
            <w:r w:rsidR="00156971" w:rsidRPr="00DC4253">
              <w:rPr>
                <w:rFonts w:ascii="Helvetica" w:hAnsi="Helvetica"/>
              </w:rPr>
              <w:t>this at the top of the Fall 2009</w:t>
            </w:r>
            <w:r w:rsidRPr="00DC4253">
              <w:rPr>
                <w:rFonts w:ascii="Helvetica" w:hAnsi="Helvetica"/>
              </w:rPr>
              <w:t xml:space="preserve"> syllabi webpage, “EDUC 350 Field Experience”  Bring questions with you Sept. 1</w:t>
            </w:r>
            <w:r w:rsidR="00156971" w:rsidRPr="00DC4253">
              <w:rPr>
                <w:rFonts w:ascii="Helvetica" w:hAnsi="Helvetica"/>
              </w:rPr>
              <w:t>4</w:t>
            </w:r>
          </w:p>
        </w:tc>
        <w:tc>
          <w:tcPr>
            <w:tcW w:w="2790" w:type="dxa"/>
            <w:tcBorders>
              <w:bottom w:val="single" w:sz="4" w:space="0" w:color="auto"/>
            </w:tcBorders>
          </w:tcPr>
          <w:p w:rsidR="000D4B4A" w:rsidRPr="00F250D7" w:rsidRDefault="000D4B4A" w:rsidP="00DC4253">
            <w:pPr>
              <w:rPr>
                <w:rFonts w:ascii="Helvetica" w:hAnsi="Helvetica"/>
              </w:rPr>
            </w:pPr>
          </w:p>
        </w:tc>
      </w:tr>
      <w:tr w:rsidR="000D4B4A" w:rsidRPr="00F250D7">
        <w:tc>
          <w:tcPr>
            <w:tcW w:w="1101" w:type="dxa"/>
          </w:tcPr>
          <w:p w:rsidR="000D4B4A" w:rsidRPr="00F250D7" w:rsidRDefault="000D4B4A">
            <w:pPr>
              <w:rPr>
                <w:rFonts w:ascii="Helvetica" w:hAnsi="Helvetica"/>
              </w:rPr>
            </w:pPr>
          </w:p>
        </w:tc>
        <w:tc>
          <w:tcPr>
            <w:tcW w:w="1887" w:type="dxa"/>
          </w:tcPr>
          <w:p w:rsidR="000D4B4A" w:rsidRPr="00F250D7" w:rsidRDefault="000D4B4A">
            <w:pPr>
              <w:rPr>
                <w:rFonts w:ascii="Helvetica" w:hAnsi="Helvetica"/>
              </w:rPr>
            </w:pPr>
          </w:p>
        </w:tc>
        <w:tc>
          <w:tcPr>
            <w:tcW w:w="4950" w:type="dxa"/>
          </w:tcPr>
          <w:p w:rsidR="000D4B4A" w:rsidRPr="00F250D7" w:rsidRDefault="000D4B4A">
            <w:pPr>
              <w:rPr>
                <w:rFonts w:ascii="Helvetica" w:hAnsi="Helvetica"/>
              </w:rPr>
            </w:pPr>
          </w:p>
        </w:tc>
        <w:tc>
          <w:tcPr>
            <w:tcW w:w="2790" w:type="dxa"/>
          </w:tcPr>
          <w:p w:rsidR="000D4B4A" w:rsidRPr="00F250D7" w:rsidRDefault="000D4B4A">
            <w:pPr>
              <w:rPr>
                <w:rFonts w:ascii="Helvetica" w:hAnsi="Helvetica"/>
              </w:rPr>
            </w:pPr>
          </w:p>
        </w:tc>
      </w:tr>
      <w:tr w:rsidR="000D4B4A" w:rsidRPr="00F250D7">
        <w:trPr>
          <w:trHeight w:val="873"/>
        </w:trPr>
        <w:tc>
          <w:tcPr>
            <w:tcW w:w="1101" w:type="dxa"/>
            <w:tcBorders>
              <w:bottom w:val="single" w:sz="4" w:space="0" w:color="auto"/>
            </w:tcBorders>
          </w:tcPr>
          <w:p w:rsidR="000D4B4A" w:rsidRPr="00F250D7" w:rsidRDefault="000D4B4A">
            <w:pPr>
              <w:pStyle w:val="CAAP"/>
              <w:rPr>
                <w:rFonts w:ascii="Helvetica" w:hAnsi="Helvetica"/>
              </w:rPr>
            </w:pPr>
            <w:r>
              <w:rPr>
                <w:rFonts w:ascii="Helvetica" w:hAnsi="Helvetica"/>
              </w:rPr>
              <w:t>Sept 1</w:t>
            </w:r>
            <w:r w:rsidR="00DC4253">
              <w:rPr>
                <w:rFonts w:ascii="Helvetica" w:hAnsi="Helvetica"/>
              </w:rPr>
              <w:t>4</w:t>
            </w:r>
          </w:p>
        </w:tc>
        <w:tc>
          <w:tcPr>
            <w:tcW w:w="1887" w:type="dxa"/>
            <w:tcBorders>
              <w:bottom w:val="single" w:sz="4" w:space="0" w:color="auto"/>
            </w:tcBorders>
          </w:tcPr>
          <w:p w:rsidR="000D4B4A" w:rsidRPr="00F250D7" w:rsidRDefault="000D4B4A">
            <w:pPr>
              <w:pStyle w:val="FootnoteText"/>
            </w:pPr>
            <w:r w:rsidRPr="00F250D7">
              <w:t>Becoming a teacher</w:t>
            </w:r>
          </w:p>
          <w:p w:rsidR="000D4B4A" w:rsidRPr="00F250D7" w:rsidRDefault="000D4B4A">
            <w:pPr>
              <w:pStyle w:val="FootnoteText"/>
            </w:pPr>
          </w:p>
          <w:p w:rsidR="000D4B4A" w:rsidRPr="00F250D7" w:rsidRDefault="000D4B4A">
            <w:pPr>
              <w:pStyle w:val="FootnoteText"/>
            </w:pPr>
          </w:p>
          <w:p w:rsidR="000D4B4A" w:rsidRPr="00F250D7" w:rsidRDefault="000D4B4A">
            <w:pPr>
              <w:pStyle w:val="FootnoteText"/>
            </w:pPr>
          </w:p>
          <w:p w:rsidR="000D4B4A" w:rsidRPr="00F250D7" w:rsidRDefault="000D4B4A" w:rsidP="000D4B4A">
            <w:pPr>
              <w:pStyle w:val="FootnoteText"/>
            </w:pPr>
          </w:p>
        </w:tc>
        <w:tc>
          <w:tcPr>
            <w:tcW w:w="4950" w:type="dxa"/>
            <w:tcBorders>
              <w:bottom w:val="single" w:sz="4" w:space="0" w:color="auto"/>
            </w:tcBorders>
          </w:tcPr>
          <w:p w:rsidR="000D4B4A" w:rsidRPr="00F250D7" w:rsidRDefault="000D4B4A" w:rsidP="000D4B4A">
            <w:pPr>
              <w:ind w:right="522"/>
              <w:rPr>
                <w:rFonts w:ascii="Helvetica" w:hAnsi="Helvetica"/>
              </w:rPr>
            </w:pPr>
            <w:r w:rsidRPr="00F250D7">
              <w:rPr>
                <w:rFonts w:ascii="Helvetica" w:hAnsi="Helvetica"/>
              </w:rPr>
              <w:t xml:space="preserve">Log 1:  GG </w:t>
            </w:r>
            <w:proofErr w:type="spellStart"/>
            <w:r w:rsidRPr="00F250D7">
              <w:rPr>
                <w:rFonts w:ascii="Helvetica" w:hAnsi="Helvetica"/>
              </w:rPr>
              <w:t>ch</w:t>
            </w:r>
            <w:proofErr w:type="spellEnd"/>
            <w:r w:rsidRPr="00F250D7">
              <w:rPr>
                <w:rFonts w:ascii="Helvetica" w:hAnsi="Helvetica"/>
              </w:rPr>
              <w:t xml:space="preserve">. 6 (Log due Sept </w:t>
            </w:r>
            <w:proofErr w:type="gramStart"/>
            <w:r w:rsidR="00DC4253">
              <w:rPr>
                <w:rFonts w:ascii="Helvetica" w:hAnsi="Helvetica"/>
              </w:rPr>
              <w:t>11</w:t>
            </w:r>
            <w:r w:rsidR="00DC4253" w:rsidRPr="00DC4253">
              <w:rPr>
                <w:rFonts w:ascii="Helvetica" w:hAnsi="Helvetica"/>
                <w:vertAlign w:val="superscript"/>
              </w:rPr>
              <w:t>th</w:t>
            </w:r>
            <w:r w:rsidR="00DC4253">
              <w:rPr>
                <w:rFonts w:ascii="Helvetica" w:hAnsi="Helvetica"/>
              </w:rPr>
              <w:t xml:space="preserve"> </w:t>
            </w:r>
            <w:r w:rsidRPr="00F250D7">
              <w:rPr>
                <w:rFonts w:ascii="Helvetica" w:hAnsi="Helvetica"/>
              </w:rPr>
              <w:t xml:space="preserve"> at</w:t>
            </w:r>
            <w:proofErr w:type="gramEnd"/>
            <w:r w:rsidRPr="00F250D7">
              <w:rPr>
                <w:rFonts w:ascii="Helvetica" w:hAnsi="Helvetica"/>
              </w:rPr>
              <w:t xml:space="preserve"> noon, etc.)</w:t>
            </w:r>
          </w:p>
          <w:p w:rsidR="000D4B4A" w:rsidRPr="00F250D7" w:rsidRDefault="000D4B4A" w:rsidP="000D4B4A">
            <w:pPr>
              <w:ind w:right="720"/>
              <w:rPr>
                <w:rFonts w:ascii="Helvetica" w:hAnsi="Helvetica"/>
              </w:rPr>
            </w:pPr>
          </w:p>
          <w:p w:rsidR="000D4B4A" w:rsidRPr="00F250D7" w:rsidRDefault="000D4B4A">
            <w:pPr>
              <w:rPr>
                <w:rFonts w:ascii="Helvetica" w:hAnsi="Helvetica"/>
              </w:rPr>
            </w:pPr>
          </w:p>
          <w:p w:rsidR="000D4B4A" w:rsidRPr="00F250D7" w:rsidRDefault="000D4B4A" w:rsidP="00DC4253">
            <w:pPr>
              <w:ind w:right="72"/>
              <w:rPr>
                <w:rFonts w:ascii="Helvetica" w:hAnsi="Helvetica"/>
              </w:rPr>
            </w:pPr>
          </w:p>
        </w:tc>
        <w:tc>
          <w:tcPr>
            <w:tcW w:w="2790" w:type="dxa"/>
            <w:tcBorders>
              <w:bottom w:val="single" w:sz="4" w:space="0" w:color="auto"/>
            </w:tcBorders>
          </w:tcPr>
          <w:p w:rsidR="000D4B4A" w:rsidRPr="00F250D7" w:rsidRDefault="00DC4253" w:rsidP="00DC4253">
            <w:pPr>
              <w:pStyle w:val="FootnoteText"/>
            </w:pPr>
            <w:r>
              <w:t xml:space="preserve">Be prepared to take the first 5-10 minutes of class to share your insights/reflections/questions about your reading at your table group. </w:t>
            </w:r>
          </w:p>
        </w:tc>
      </w:tr>
      <w:tr w:rsidR="000D4B4A" w:rsidRPr="00F250D7">
        <w:tc>
          <w:tcPr>
            <w:tcW w:w="1101" w:type="dxa"/>
          </w:tcPr>
          <w:p w:rsidR="000D4B4A" w:rsidRPr="00F250D7" w:rsidRDefault="000D4B4A">
            <w:pPr>
              <w:pStyle w:val="CAAP"/>
              <w:rPr>
                <w:rFonts w:ascii="Helvetica" w:hAnsi="Helvetica"/>
              </w:rPr>
            </w:pPr>
          </w:p>
        </w:tc>
        <w:tc>
          <w:tcPr>
            <w:tcW w:w="1887" w:type="dxa"/>
          </w:tcPr>
          <w:p w:rsidR="000D4B4A" w:rsidRPr="00F250D7" w:rsidRDefault="000D4B4A">
            <w:pPr>
              <w:pStyle w:val="CAAP"/>
              <w:rPr>
                <w:rFonts w:ascii="Helvetica" w:hAnsi="Helvetica"/>
              </w:rPr>
            </w:pPr>
          </w:p>
        </w:tc>
        <w:tc>
          <w:tcPr>
            <w:tcW w:w="4950" w:type="dxa"/>
          </w:tcPr>
          <w:p w:rsidR="000D4B4A" w:rsidRPr="00F250D7" w:rsidRDefault="000D4B4A">
            <w:pPr>
              <w:pStyle w:val="CAAP"/>
              <w:rPr>
                <w:rFonts w:ascii="Helvetica" w:hAnsi="Helvetica"/>
              </w:rPr>
            </w:pPr>
          </w:p>
        </w:tc>
        <w:tc>
          <w:tcPr>
            <w:tcW w:w="2790" w:type="dxa"/>
          </w:tcPr>
          <w:p w:rsidR="000D4B4A" w:rsidRPr="00F250D7" w:rsidRDefault="000D4B4A">
            <w:pPr>
              <w:pStyle w:val="CAAP"/>
              <w:rPr>
                <w:rFonts w:ascii="Helvetica" w:hAnsi="Helvetica"/>
              </w:rPr>
            </w:pPr>
          </w:p>
        </w:tc>
      </w:tr>
      <w:tr w:rsidR="000D4B4A" w:rsidRPr="00F250D7">
        <w:trPr>
          <w:trHeight w:val="653"/>
        </w:trPr>
        <w:tc>
          <w:tcPr>
            <w:tcW w:w="1101" w:type="dxa"/>
            <w:tcBorders>
              <w:bottom w:val="single" w:sz="4" w:space="0" w:color="auto"/>
            </w:tcBorders>
          </w:tcPr>
          <w:p w:rsidR="000D4B4A" w:rsidRPr="00F250D7" w:rsidRDefault="000D4B4A">
            <w:pPr>
              <w:rPr>
                <w:rFonts w:ascii="Helvetica" w:hAnsi="Helvetica"/>
              </w:rPr>
            </w:pPr>
            <w:r>
              <w:rPr>
                <w:rFonts w:ascii="Helvetica" w:hAnsi="Helvetica"/>
              </w:rPr>
              <w:t xml:space="preserve">Sept </w:t>
            </w:r>
            <w:r w:rsidR="00DC4253">
              <w:rPr>
                <w:rFonts w:ascii="Helvetica" w:hAnsi="Helvetica"/>
              </w:rPr>
              <w:t>21</w:t>
            </w:r>
          </w:p>
        </w:tc>
        <w:tc>
          <w:tcPr>
            <w:tcW w:w="1887" w:type="dxa"/>
            <w:tcBorders>
              <w:bottom w:val="single" w:sz="4" w:space="0" w:color="auto"/>
            </w:tcBorders>
          </w:tcPr>
          <w:p w:rsidR="000D4B4A" w:rsidRPr="00F250D7" w:rsidRDefault="000D4B4A" w:rsidP="000D4B4A">
            <w:pPr>
              <w:pStyle w:val="CAAP"/>
              <w:rPr>
                <w:rFonts w:ascii="Helvetica" w:hAnsi="Helvetica"/>
              </w:rPr>
            </w:pPr>
            <w:r w:rsidRPr="00F250D7">
              <w:rPr>
                <w:rFonts w:ascii="Helvetica" w:hAnsi="Helvetica"/>
              </w:rPr>
              <w:t>Schooling in a democracy</w:t>
            </w:r>
          </w:p>
        </w:tc>
        <w:tc>
          <w:tcPr>
            <w:tcW w:w="4950" w:type="dxa"/>
            <w:tcBorders>
              <w:bottom w:val="single" w:sz="4" w:space="0" w:color="auto"/>
            </w:tcBorders>
          </w:tcPr>
          <w:p w:rsidR="000D4B4A" w:rsidRPr="00F250D7" w:rsidRDefault="000D4B4A">
            <w:pPr>
              <w:pStyle w:val="CAAP"/>
              <w:rPr>
                <w:rFonts w:ascii="Helvetica" w:hAnsi="Helvetica"/>
              </w:rPr>
            </w:pPr>
            <w:r w:rsidRPr="00F250D7">
              <w:rPr>
                <w:rFonts w:ascii="Helvetica" w:hAnsi="Helvetica"/>
              </w:rPr>
              <w:t xml:space="preserve">Log 2: GG </w:t>
            </w:r>
            <w:proofErr w:type="spellStart"/>
            <w:r w:rsidRPr="00F250D7">
              <w:rPr>
                <w:rFonts w:ascii="Helvetica" w:hAnsi="Helvetica"/>
              </w:rPr>
              <w:t>ch</w:t>
            </w:r>
            <w:proofErr w:type="spellEnd"/>
            <w:r w:rsidRPr="00F250D7">
              <w:rPr>
                <w:rFonts w:ascii="Helvetica" w:hAnsi="Helvetica"/>
              </w:rPr>
              <w:t xml:space="preserve"> 1 &amp; “The Goals of Education” article on </w:t>
            </w:r>
            <w:proofErr w:type="spellStart"/>
            <w:r w:rsidRPr="00F250D7">
              <w:rPr>
                <w:rFonts w:ascii="Helvetica" w:hAnsi="Helvetica"/>
              </w:rPr>
              <w:t>WebCT</w:t>
            </w:r>
            <w:proofErr w:type="spellEnd"/>
            <w:r w:rsidRPr="00F250D7">
              <w:rPr>
                <w:rFonts w:ascii="Helvetica" w:hAnsi="Helvetica"/>
              </w:rPr>
              <w:t xml:space="preserve"> site</w:t>
            </w:r>
          </w:p>
          <w:p w:rsidR="000D4B4A" w:rsidRPr="00F250D7" w:rsidRDefault="000D4B4A">
            <w:pPr>
              <w:pStyle w:val="CAAP"/>
              <w:rPr>
                <w:rFonts w:ascii="Helvetica" w:hAnsi="Helvetica"/>
              </w:rPr>
            </w:pPr>
          </w:p>
        </w:tc>
        <w:tc>
          <w:tcPr>
            <w:tcW w:w="2790" w:type="dxa"/>
            <w:tcBorders>
              <w:bottom w:val="single" w:sz="4" w:space="0" w:color="auto"/>
            </w:tcBorders>
          </w:tcPr>
          <w:p w:rsidR="000D4B4A" w:rsidRPr="00294C7E" w:rsidRDefault="00DC4253" w:rsidP="00DC4253">
            <w:pPr>
              <w:pStyle w:val="FootnoteText"/>
            </w:pPr>
            <w:r>
              <w:t>First call for Waiver R</w:t>
            </w:r>
            <w:r w:rsidR="000D4B4A" w:rsidRPr="009E562F">
              <w:t>equests for field experience hours</w:t>
            </w:r>
            <w:r>
              <w:t>.</w:t>
            </w:r>
          </w:p>
        </w:tc>
      </w:tr>
      <w:tr w:rsidR="000D4B4A" w:rsidRPr="00F250D7">
        <w:tc>
          <w:tcPr>
            <w:tcW w:w="1101" w:type="dxa"/>
          </w:tcPr>
          <w:p w:rsidR="000D4B4A" w:rsidRPr="00F250D7" w:rsidRDefault="000D4B4A">
            <w:pPr>
              <w:pStyle w:val="CAAP"/>
              <w:rPr>
                <w:rFonts w:ascii="Helvetica" w:hAnsi="Helvetica"/>
              </w:rPr>
            </w:pPr>
          </w:p>
        </w:tc>
        <w:tc>
          <w:tcPr>
            <w:tcW w:w="1887" w:type="dxa"/>
          </w:tcPr>
          <w:p w:rsidR="000D4B4A" w:rsidRPr="00F250D7" w:rsidRDefault="000D4B4A">
            <w:pPr>
              <w:pStyle w:val="CAAP"/>
              <w:rPr>
                <w:rFonts w:ascii="Helvetica" w:hAnsi="Helvetica"/>
              </w:rPr>
            </w:pPr>
          </w:p>
        </w:tc>
        <w:tc>
          <w:tcPr>
            <w:tcW w:w="4950" w:type="dxa"/>
          </w:tcPr>
          <w:p w:rsidR="000D4B4A" w:rsidRPr="00F250D7" w:rsidRDefault="000D4B4A">
            <w:pPr>
              <w:pStyle w:val="CAAP"/>
              <w:rPr>
                <w:rFonts w:ascii="Helvetica" w:hAnsi="Helvetica"/>
              </w:rPr>
            </w:pPr>
          </w:p>
        </w:tc>
        <w:tc>
          <w:tcPr>
            <w:tcW w:w="2790" w:type="dxa"/>
          </w:tcPr>
          <w:p w:rsidR="000D4B4A" w:rsidRPr="00F250D7" w:rsidRDefault="000D4B4A">
            <w:pPr>
              <w:pStyle w:val="CAAP"/>
              <w:rPr>
                <w:rFonts w:ascii="Helvetica" w:hAnsi="Helvetica"/>
              </w:rPr>
            </w:pPr>
          </w:p>
        </w:tc>
      </w:tr>
      <w:tr w:rsidR="000D4B4A" w:rsidRPr="00F250D7">
        <w:trPr>
          <w:trHeight w:val="673"/>
        </w:trPr>
        <w:tc>
          <w:tcPr>
            <w:tcW w:w="1101" w:type="dxa"/>
            <w:tcBorders>
              <w:bottom w:val="single" w:sz="4" w:space="0" w:color="auto"/>
            </w:tcBorders>
          </w:tcPr>
          <w:p w:rsidR="000D4B4A" w:rsidRPr="008C6C48" w:rsidRDefault="000D4B4A">
            <w:pPr>
              <w:pStyle w:val="FootnoteText"/>
            </w:pPr>
            <w:r>
              <w:t>Sept 2</w:t>
            </w:r>
            <w:r w:rsidR="00956CE7">
              <w:t>8</w:t>
            </w:r>
          </w:p>
        </w:tc>
        <w:tc>
          <w:tcPr>
            <w:tcW w:w="1887" w:type="dxa"/>
            <w:tcBorders>
              <w:bottom w:val="single" w:sz="4" w:space="0" w:color="auto"/>
            </w:tcBorders>
          </w:tcPr>
          <w:p w:rsidR="000D4B4A" w:rsidRPr="008C6C48" w:rsidRDefault="000D4B4A" w:rsidP="000D4B4A">
            <w:pPr>
              <w:pStyle w:val="CAAP"/>
            </w:pPr>
            <w:r w:rsidRPr="008C6C48">
              <w:rPr>
                <w:rFonts w:ascii="Helvetica" w:hAnsi="Helvetica"/>
              </w:rPr>
              <w:t>Philosophical perspectives</w:t>
            </w:r>
          </w:p>
        </w:tc>
        <w:tc>
          <w:tcPr>
            <w:tcW w:w="4950" w:type="dxa"/>
            <w:tcBorders>
              <w:bottom w:val="single" w:sz="4" w:space="0" w:color="auto"/>
            </w:tcBorders>
          </w:tcPr>
          <w:p w:rsidR="000D4B4A" w:rsidRPr="008C6C48" w:rsidRDefault="000D4B4A">
            <w:pPr>
              <w:rPr>
                <w:rFonts w:ascii="Helvetica" w:hAnsi="Helvetica"/>
              </w:rPr>
            </w:pPr>
            <w:r w:rsidRPr="008C6C48">
              <w:rPr>
                <w:rFonts w:ascii="Helvetica" w:hAnsi="Helvetica"/>
              </w:rPr>
              <w:t xml:space="preserve">Log 3:  GG </w:t>
            </w:r>
            <w:proofErr w:type="spellStart"/>
            <w:r w:rsidRPr="008C6C48">
              <w:rPr>
                <w:rFonts w:ascii="Helvetica" w:hAnsi="Helvetica"/>
              </w:rPr>
              <w:t>ch</w:t>
            </w:r>
            <w:proofErr w:type="spellEnd"/>
            <w:r w:rsidRPr="008C6C48">
              <w:rPr>
                <w:rFonts w:ascii="Helvetica" w:hAnsi="Helvetica"/>
              </w:rPr>
              <w:t xml:space="preserve"> 8</w:t>
            </w:r>
          </w:p>
          <w:p w:rsidR="000D4B4A" w:rsidRPr="008C6C48" w:rsidRDefault="000D4B4A">
            <w:pPr>
              <w:rPr>
                <w:rFonts w:ascii="Helvetica" w:hAnsi="Helvetica"/>
              </w:rPr>
            </w:pPr>
          </w:p>
        </w:tc>
        <w:tc>
          <w:tcPr>
            <w:tcW w:w="2790" w:type="dxa"/>
            <w:tcBorders>
              <w:bottom w:val="single" w:sz="4" w:space="0" w:color="auto"/>
            </w:tcBorders>
          </w:tcPr>
          <w:p w:rsidR="000D4B4A" w:rsidRPr="009E562F" w:rsidRDefault="000D4B4A" w:rsidP="000D4B4A">
            <w:pPr>
              <w:rPr>
                <w:rFonts w:ascii="Helvetica" w:hAnsi="Helvetica"/>
                <w:szCs w:val="24"/>
              </w:rPr>
            </w:pPr>
            <w:r w:rsidRPr="009E562F">
              <w:rPr>
                <w:rFonts w:ascii="Helvetica" w:hAnsi="Helvetica"/>
                <w:szCs w:val="24"/>
              </w:rPr>
              <w:t>Take “What is Your EP?” survey in  GG pp. 300-305 and bring your results to class</w:t>
            </w:r>
          </w:p>
          <w:p w:rsidR="000D4B4A" w:rsidRDefault="00956CE7">
            <w:pPr>
              <w:pStyle w:val="FootnoteText"/>
            </w:pPr>
            <w:r w:rsidRPr="00FD7492">
              <w:rPr>
                <w:b/>
              </w:rPr>
              <w:t xml:space="preserve">Teacher interview due Sept </w:t>
            </w:r>
            <w:r>
              <w:rPr>
                <w:b/>
              </w:rPr>
              <w:t>28</w:t>
            </w:r>
          </w:p>
          <w:p w:rsidR="000D4B4A" w:rsidRDefault="000D4B4A">
            <w:pPr>
              <w:pStyle w:val="FootnoteText"/>
            </w:pPr>
            <w:r>
              <w:t xml:space="preserve">Bring Nieto (skimmed) </w:t>
            </w:r>
          </w:p>
          <w:p w:rsidR="00956CE7" w:rsidRPr="00956CE7" w:rsidRDefault="00956CE7">
            <w:pPr>
              <w:pStyle w:val="FootnoteText"/>
              <w:rPr>
                <w:b/>
              </w:rPr>
            </w:pPr>
            <w:r w:rsidRPr="00956CE7">
              <w:rPr>
                <w:b/>
              </w:rPr>
              <w:t>Final call for Waiver Requests Sept. 28.</w:t>
            </w:r>
          </w:p>
        </w:tc>
      </w:tr>
      <w:tr w:rsidR="000D4B4A" w:rsidRPr="00F250D7">
        <w:tc>
          <w:tcPr>
            <w:tcW w:w="1101" w:type="dxa"/>
          </w:tcPr>
          <w:p w:rsidR="000D4B4A" w:rsidRPr="00F250D7" w:rsidRDefault="000D4B4A">
            <w:pPr>
              <w:rPr>
                <w:rFonts w:ascii="Helvetica" w:hAnsi="Helvetica"/>
              </w:rPr>
            </w:pPr>
          </w:p>
        </w:tc>
        <w:tc>
          <w:tcPr>
            <w:tcW w:w="1887" w:type="dxa"/>
          </w:tcPr>
          <w:p w:rsidR="000D4B4A" w:rsidRPr="00F250D7" w:rsidRDefault="000D4B4A">
            <w:pPr>
              <w:rPr>
                <w:rFonts w:ascii="Helvetica" w:hAnsi="Helvetica"/>
              </w:rPr>
            </w:pPr>
          </w:p>
        </w:tc>
        <w:tc>
          <w:tcPr>
            <w:tcW w:w="4950" w:type="dxa"/>
          </w:tcPr>
          <w:p w:rsidR="000D4B4A" w:rsidRPr="00F250D7" w:rsidRDefault="000D4B4A">
            <w:pPr>
              <w:rPr>
                <w:rFonts w:ascii="Helvetica" w:hAnsi="Helvetica"/>
              </w:rPr>
            </w:pPr>
          </w:p>
        </w:tc>
        <w:tc>
          <w:tcPr>
            <w:tcW w:w="2790" w:type="dxa"/>
          </w:tcPr>
          <w:p w:rsidR="000D4B4A" w:rsidRPr="00F250D7" w:rsidRDefault="000D4B4A">
            <w:pPr>
              <w:rPr>
                <w:rFonts w:ascii="Helvetica" w:hAnsi="Helvetica"/>
              </w:rPr>
            </w:pPr>
          </w:p>
        </w:tc>
      </w:tr>
      <w:tr w:rsidR="000D4B4A" w:rsidRPr="00F250D7">
        <w:tc>
          <w:tcPr>
            <w:tcW w:w="1101" w:type="dxa"/>
          </w:tcPr>
          <w:p w:rsidR="000D4B4A" w:rsidRPr="00F250D7" w:rsidRDefault="000D4B4A">
            <w:pPr>
              <w:pStyle w:val="CAAP"/>
              <w:rPr>
                <w:rFonts w:ascii="Helvetica" w:hAnsi="Helvetica"/>
              </w:rPr>
            </w:pPr>
            <w:r>
              <w:rPr>
                <w:rFonts w:ascii="Helvetica" w:hAnsi="Helvetica"/>
              </w:rPr>
              <w:t xml:space="preserve">Oct </w:t>
            </w:r>
            <w:r w:rsidR="00956CE7">
              <w:rPr>
                <w:rFonts w:ascii="Helvetica" w:hAnsi="Helvetica"/>
              </w:rPr>
              <w:t>5</w:t>
            </w:r>
          </w:p>
        </w:tc>
        <w:tc>
          <w:tcPr>
            <w:tcW w:w="1887" w:type="dxa"/>
          </w:tcPr>
          <w:p w:rsidR="000D4B4A" w:rsidRPr="00F250D7" w:rsidRDefault="000D4B4A">
            <w:pPr>
              <w:rPr>
                <w:rFonts w:ascii="Helvetica" w:hAnsi="Helvetica"/>
              </w:rPr>
            </w:pPr>
            <w:r w:rsidRPr="00F250D7">
              <w:rPr>
                <w:rFonts w:ascii="Helvetica" w:hAnsi="Helvetica"/>
              </w:rPr>
              <w:t>School organization</w:t>
            </w:r>
          </w:p>
        </w:tc>
        <w:tc>
          <w:tcPr>
            <w:tcW w:w="4950" w:type="dxa"/>
          </w:tcPr>
          <w:p w:rsidR="000D4B4A" w:rsidRPr="00F250D7" w:rsidRDefault="000D4B4A">
            <w:pPr>
              <w:rPr>
                <w:rFonts w:ascii="Helvetica" w:hAnsi="Helvetica"/>
              </w:rPr>
            </w:pPr>
            <w:r w:rsidRPr="00F250D7">
              <w:rPr>
                <w:rFonts w:ascii="Helvetica" w:hAnsi="Helvetica"/>
              </w:rPr>
              <w:t xml:space="preserve">Log 4: GG </w:t>
            </w:r>
            <w:proofErr w:type="spellStart"/>
            <w:r w:rsidRPr="00F250D7">
              <w:rPr>
                <w:rFonts w:ascii="Helvetica" w:hAnsi="Helvetica"/>
              </w:rPr>
              <w:t>ch</w:t>
            </w:r>
            <w:proofErr w:type="spellEnd"/>
            <w:r w:rsidRPr="00F250D7">
              <w:rPr>
                <w:rFonts w:ascii="Helvetica" w:hAnsi="Helvetica"/>
              </w:rPr>
              <w:t xml:space="preserve"> 7</w:t>
            </w:r>
          </w:p>
        </w:tc>
        <w:tc>
          <w:tcPr>
            <w:tcW w:w="2790" w:type="dxa"/>
          </w:tcPr>
          <w:p w:rsidR="000D4B4A" w:rsidRPr="00F250D7" w:rsidRDefault="000D4B4A" w:rsidP="000D4B4A">
            <w:pPr>
              <w:pStyle w:val="CAAP"/>
              <w:rPr>
                <w:rFonts w:ascii="Helvetica" w:hAnsi="Helvetica"/>
              </w:rPr>
            </w:pPr>
            <w:r w:rsidRPr="00F250D7">
              <w:rPr>
                <w:rFonts w:ascii="Helvetica" w:hAnsi="Helvetica"/>
              </w:rPr>
              <w:t>Bring Nieto</w:t>
            </w:r>
          </w:p>
        </w:tc>
      </w:tr>
      <w:tr w:rsidR="000D4B4A" w:rsidRPr="00F250D7">
        <w:tc>
          <w:tcPr>
            <w:tcW w:w="1101" w:type="dxa"/>
          </w:tcPr>
          <w:p w:rsidR="000D4B4A" w:rsidRPr="00F250D7" w:rsidRDefault="000D4B4A">
            <w:pPr>
              <w:rPr>
                <w:rFonts w:ascii="Helvetica" w:hAnsi="Helvetica"/>
              </w:rPr>
            </w:pPr>
          </w:p>
        </w:tc>
        <w:tc>
          <w:tcPr>
            <w:tcW w:w="1887" w:type="dxa"/>
          </w:tcPr>
          <w:p w:rsidR="000D4B4A" w:rsidRPr="00F250D7" w:rsidRDefault="000D4B4A">
            <w:pPr>
              <w:rPr>
                <w:rFonts w:ascii="Helvetica" w:hAnsi="Helvetica"/>
              </w:rPr>
            </w:pPr>
          </w:p>
        </w:tc>
        <w:tc>
          <w:tcPr>
            <w:tcW w:w="4950" w:type="dxa"/>
          </w:tcPr>
          <w:p w:rsidR="000D4B4A" w:rsidRPr="00F250D7" w:rsidRDefault="000D4B4A">
            <w:pPr>
              <w:rPr>
                <w:rFonts w:ascii="Helvetica" w:hAnsi="Helvetica"/>
              </w:rPr>
            </w:pPr>
          </w:p>
        </w:tc>
        <w:tc>
          <w:tcPr>
            <w:tcW w:w="2790" w:type="dxa"/>
          </w:tcPr>
          <w:p w:rsidR="000D4B4A" w:rsidRPr="00F250D7" w:rsidRDefault="000D4B4A">
            <w:pPr>
              <w:rPr>
                <w:rFonts w:ascii="Helvetica" w:hAnsi="Helvetica"/>
              </w:rPr>
            </w:pPr>
          </w:p>
        </w:tc>
      </w:tr>
      <w:tr w:rsidR="000D4B4A" w:rsidRPr="00F250D7">
        <w:tc>
          <w:tcPr>
            <w:tcW w:w="1101" w:type="dxa"/>
          </w:tcPr>
          <w:p w:rsidR="000D4B4A" w:rsidRPr="00F250D7" w:rsidRDefault="000D4B4A">
            <w:pPr>
              <w:rPr>
                <w:rFonts w:ascii="Helvetica" w:hAnsi="Helvetica"/>
              </w:rPr>
            </w:pPr>
            <w:r>
              <w:rPr>
                <w:rFonts w:ascii="Helvetica" w:hAnsi="Helvetica"/>
              </w:rPr>
              <w:t xml:space="preserve">Oct </w:t>
            </w:r>
            <w:r w:rsidR="00956CE7">
              <w:rPr>
                <w:rFonts w:ascii="Helvetica" w:hAnsi="Helvetica"/>
              </w:rPr>
              <w:t>12</w:t>
            </w:r>
          </w:p>
        </w:tc>
        <w:tc>
          <w:tcPr>
            <w:tcW w:w="1887" w:type="dxa"/>
          </w:tcPr>
          <w:p w:rsidR="000D4B4A" w:rsidRPr="00294C7E" w:rsidRDefault="000D4B4A" w:rsidP="00294C7E">
            <w:pPr>
              <w:rPr>
                <w:rFonts w:ascii="Helvetica" w:hAnsi="Helvetica"/>
              </w:rPr>
            </w:pPr>
            <w:r w:rsidRPr="00F250D7">
              <w:rPr>
                <w:rFonts w:ascii="Helvetica" w:hAnsi="Helvetica"/>
              </w:rPr>
              <w:t>Rights and responsibilities</w:t>
            </w:r>
          </w:p>
        </w:tc>
        <w:tc>
          <w:tcPr>
            <w:tcW w:w="4950" w:type="dxa"/>
          </w:tcPr>
          <w:p w:rsidR="000D4B4A" w:rsidRPr="00F250D7" w:rsidRDefault="000D4B4A" w:rsidP="000D4B4A">
            <w:pPr>
              <w:pStyle w:val="FootnoteText"/>
            </w:pPr>
            <w:r w:rsidRPr="00F250D7">
              <w:t xml:space="preserve">Log 5: GG </w:t>
            </w:r>
            <w:proofErr w:type="spellStart"/>
            <w:r w:rsidRPr="00F250D7">
              <w:t>ch</w:t>
            </w:r>
            <w:proofErr w:type="spellEnd"/>
            <w:r w:rsidRPr="00F250D7">
              <w:t xml:space="preserve"> 10</w:t>
            </w:r>
          </w:p>
        </w:tc>
        <w:tc>
          <w:tcPr>
            <w:tcW w:w="2790" w:type="dxa"/>
          </w:tcPr>
          <w:p w:rsidR="000D4B4A" w:rsidRPr="00294C7E" w:rsidRDefault="00956CE7">
            <w:pPr>
              <w:pStyle w:val="CAAP"/>
              <w:rPr>
                <w:rFonts w:ascii="Helvetica" w:hAnsi="Helvetica"/>
                <w:b/>
              </w:rPr>
            </w:pPr>
            <w:r>
              <w:rPr>
                <w:rFonts w:ascii="Helvetica" w:hAnsi="Helvetica"/>
                <w:b/>
              </w:rPr>
              <w:t>Observations 1 &amp; 2 due Oct 12</w:t>
            </w:r>
          </w:p>
        </w:tc>
      </w:tr>
      <w:tr w:rsidR="000D4B4A" w:rsidRPr="00F250D7">
        <w:tc>
          <w:tcPr>
            <w:tcW w:w="1101" w:type="dxa"/>
          </w:tcPr>
          <w:p w:rsidR="000D4B4A" w:rsidRPr="00F250D7" w:rsidRDefault="000D4B4A">
            <w:pPr>
              <w:rPr>
                <w:rFonts w:ascii="Helvetica" w:hAnsi="Helvetica"/>
              </w:rPr>
            </w:pPr>
          </w:p>
        </w:tc>
        <w:tc>
          <w:tcPr>
            <w:tcW w:w="1887" w:type="dxa"/>
          </w:tcPr>
          <w:p w:rsidR="000D4B4A" w:rsidRPr="00F250D7" w:rsidRDefault="000D4B4A">
            <w:pPr>
              <w:rPr>
                <w:rFonts w:ascii="Helvetica" w:hAnsi="Helvetica"/>
              </w:rPr>
            </w:pPr>
          </w:p>
        </w:tc>
        <w:tc>
          <w:tcPr>
            <w:tcW w:w="4950" w:type="dxa"/>
          </w:tcPr>
          <w:p w:rsidR="000D4B4A" w:rsidRPr="00F250D7" w:rsidRDefault="000D4B4A">
            <w:pPr>
              <w:rPr>
                <w:rFonts w:ascii="Helvetica" w:hAnsi="Helvetica"/>
              </w:rPr>
            </w:pPr>
          </w:p>
        </w:tc>
        <w:tc>
          <w:tcPr>
            <w:tcW w:w="2790" w:type="dxa"/>
          </w:tcPr>
          <w:p w:rsidR="000D4B4A" w:rsidRPr="00F250D7" w:rsidRDefault="000D4B4A">
            <w:pPr>
              <w:rPr>
                <w:rFonts w:ascii="Helvetica" w:hAnsi="Helvetica"/>
              </w:rPr>
            </w:pPr>
          </w:p>
        </w:tc>
      </w:tr>
      <w:tr w:rsidR="000D4B4A" w:rsidRPr="00F250D7">
        <w:tc>
          <w:tcPr>
            <w:tcW w:w="1101" w:type="dxa"/>
          </w:tcPr>
          <w:p w:rsidR="000D4B4A" w:rsidRPr="00F250D7" w:rsidRDefault="000D4B4A">
            <w:pPr>
              <w:pStyle w:val="FootnoteText"/>
            </w:pPr>
            <w:r w:rsidRPr="00F250D7">
              <w:t>Oct 1</w:t>
            </w:r>
            <w:r w:rsidR="00956CE7">
              <w:t>9</w:t>
            </w:r>
          </w:p>
        </w:tc>
        <w:tc>
          <w:tcPr>
            <w:tcW w:w="1887" w:type="dxa"/>
          </w:tcPr>
          <w:p w:rsidR="000D4B4A" w:rsidRPr="00F250D7" w:rsidRDefault="000D4B4A">
            <w:pPr>
              <w:rPr>
                <w:rFonts w:ascii="Helvetica" w:hAnsi="Helvetica"/>
              </w:rPr>
            </w:pPr>
            <w:r w:rsidRPr="00F250D7">
              <w:rPr>
                <w:rFonts w:ascii="Helvetica" w:hAnsi="Helvetica"/>
              </w:rPr>
              <w:t xml:space="preserve">The lives and work of teachers </w:t>
            </w:r>
          </w:p>
          <w:p w:rsidR="000D4B4A" w:rsidRPr="00F250D7" w:rsidRDefault="000D4B4A" w:rsidP="000D4B4A">
            <w:r w:rsidRPr="00F250D7">
              <w:rPr>
                <w:rFonts w:ascii="Helvetica" w:hAnsi="Helvetica"/>
              </w:rPr>
              <w:t>(Pane</w:t>
            </w:r>
            <w:r w:rsidR="000758ED">
              <w:rPr>
                <w:rFonts w:ascii="Helvetica" w:hAnsi="Helvetica"/>
              </w:rPr>
              <w:t>l of experienced teachers</w:t>
            </w:r>
            <w:r w:rsidRPr="00F250D7">
              <w:rPr>
                <w:rFonts w:ascii="Helvetica" w:hAnsi="Helvetica"/>
              </w:rPr>
              <w:t>)</w:t>
            </w:r>
          </w:p>
        </w:tc>
        <w:tc>
          <w:tcPr>
            <w:tcW w:w="4950" w:type="dxa"/>
          </w:tcPr>
          <w:p w:rsidR="000D4B4A" w:rsidRPr="00F250D7" w:rsidRDefault="000D4B4A">
            <w:pPr>
              <w:pStyle w:val="FootnoteText"/>
            </w:pPr>
            <w:r w:rsidRPr="00F250D7">
              <w:t xml:space="preserve">Log 6:  GG </w:t>
            </w:r>
            <w:proofErr w:type="spellStart"/>
            <w:r w:rsidRPr="00F250D7">
              <w:t>ch</w:t>
            </w:r>
            <w:proofErr w:type="spellEnd"/>
            <w:r w:rsidRPr="00F250D7">
              <w:t xml:space="preserve"> 2</w:t>
            </w:r>
          </w:p>
          <w:p w:rsidR="000D4B4A" w:rsidRPr="00F250D7" w:rsidRDefault="000D4B4A">
            <w:pPr>
              <w:pStyle w:val="FootnoteText"/>
            </w:pPr>
          </w:p>
          <w:p w:rsidR="000D4B4A" w:rsidRPr="00F250D7" w:rsidRDefault="000D4B4A">
            <w:pPr>
              <w:pStyle w:val="FootnoteText"/>
            </w:pPr>
            <w:r w:rsidRPr="00F250D7">
              <w:t>Based on the reading, write 3 questions for the panel instead of a paragraph for the log this week</w:t>
            </w:r>
          </w:p>
          <w:p w:rsidR="000D4B4A" w:rsidRPr="00F250D7" w:rsidRDefault="000D4B4A">
            <w:pPr>
              <w:pStyle w:val="FootnoteText"/>
            </w:pPr>
          </w:p>
        </w:tc>
        <w:tc>
          <w:tcPr>
            <w:tcW w:w="2790" w:type="dxa"/>
          </w:tcPr>
          <w:p w:rsidR="000D4B4A" w:rsidRPr="00F250D7" w:rsidRDefault="000D4B4A">
            <w:pPr>
              <w:pStyle w:val="FootnoteText"/>
            </w:pPr>
            <w:r>
              <w:t xml:space="preserve">Bring Nieto (done) </w:t>
            </w:r>
          </w:p>
        </w:tc>
      </w:tr>
      <w:tr w:rsidR="000D4B4A" w:rsidRPr="00F250D7">
        <w:tc>
          <w:tcPr>
            <w:tcW w:w="1101" w:type="dxa"/>
          </w:tcPr>
          <w:p w:rsidR="000D4B4A" w:rsidRPr="00F250D7" w:rsidRDefault="000D4B4A">
            <w:pPr>
              <w:pStyle w:val="CAAP"/>
              <w:rPr>
                <w:rFonts w:ascii="Helvetica" w:hAnsi="Helvetica"/>
              </w:rPr>
            </w:pPr>
          </w:p>
        </w:tc>
        <w:tc>
          <w:tcPr>
            <w:tcW w:w="1887" w:type="dxa"/>
          </w:tcPr>
          <w:p w:rsidR="000D4B4A" w:rsidRPr="00F250D7" w:rsidRDefault="000D4B4A">
            <w:pPr>
              <w:pStyle w:val="CAAP"/>
              <w:rPr>
                <w:rFonts w:ascii="Helvetica" w:hAnsi="Helvetica"/>
              </w:rPr>
            </w:pPr>
          </w:p>
        </w:tc>
        <w:tc>
          <w:tcPr>
            <w:tcW w:w="4950" w:type="dxa"/>
          </w:tcPr>
          <w:p w:rsidR="000D4B4A" w:rsidRPr="00F250D7" w:rsidRDefault="000D4B4A">
            <w:pPr>
              <w:pStyle w:val="CAAP"/>
              <w:rPr>
                <w:rFonts w:ascii="Helvetica" w:hAnsi="Helvetica"/>
              </w:rPr>
            </w:pPr>
          </w:p>
        </w:tc>
        <w:tc>
          <w:tcPr>
            <w:tcW w:w="2790" w:type="dxa"/>
          </w:tcPr>
          <w:p w:rsidR="000D4B4A" w:rsidRPr="00F250D7" w:rsidRDefault="000D4B4A">
            <w:pPr>
              <w:pStyle w:val="CAAP"/>
              <w:rPr>
                <w:rFonts w:ascii="Helvetica" w:hAnsi="Helvetica"/>
              </w:rPr>
            </w:pPr>
          </w:p>
        </w:tc>
      </w:tr>
      <w:tr w:rsidR="000D4B4A" w:rsidRPr="00F250D7">
        <w:tc>
          <w:tcPr>
            <w:tcW w:w="1101" w:type="dxa"/>
          </w:tcPr>
          <w:p w:rsidR="000D4B4A" w:rsidRPr="00F250D7" w:rsidRDefault="000D4B4A">
            <w:pPr>
              <w:pStyle w:val="FootnoteText"/>
            </w:pPr>
            <w:r>
              <w:t>Oct 2</w:t>
            </w:r>
            <w:r w:rsidR="00956CE7">
              <w:t>6</w:t>
            </w:r>
          </w:p>
        </w:tc>
        <w:tc>
          <w:tcPr>
            <w:tcW w:w="1887" w:type="dxa"/>
          </w:tcPr>
          <w:p w:rsidR="000D4B4A" w:rsidRPr="00F250D7" w:rsidRDefault="000D4B4A">
            <w:pPr>
              <w:pStyle w:val="FootnoteText"/>
            </w:pPr>
            <w:r w:rsidRPr="00F250D7">
              <w:t>Inclusion</w:t>
            </w:r>
          </w:p>
          <w:p w:rsidR="000D4B4A" w:rsidRPr="00F250D7" w:rsidRDefault="000D4B4A" w:rsidP="000D4B4A">
            <w:pPr>
              <w:pStyle w:val="FootnoteText"/>
            </w:pPr>
          </w:p>
        </w:tc>
        <w:tc>
          <w:tcPr>
            <w:tcW w:w="4950" w:type="dxa"/>
          </w:tcPr>
          <w:p w:rsidR="000D4B4A" w:rsidRPr="00F250D7" w:rsidRDefault="000D4B4A">
            <w:pPr>
              <w:pStyle w:val="FootnoteText"/>
            </w:pPr>
            <w:r w:rsidRPr="00F250D7">
              <w:t xml:space="preserve">Log 7: </w:t>
            </w:r>
            <w:r w:rsidRPr="00207D1A">
              <w:t xml:space="preserve">VT </w:t>
            </w:r>
            <w:proofErr w:type="spellStart"/>
            <w:r w:rsidRPr="00207D1A">
              <w:t>ch</w:t>
            </w:r>
            <w:proofErr w:type="spellEnd"/>
            <w:r w:rsidRPr="00207D1A">
              <w:t xml:space="preserve"> 1, 2, 3 and “Voices”</w:t>
            </w:r>
          </w:p>
          <w:p w:rsidR="000D4B4A" w:rsidRPr="00F250D7" w:rsidRDefault="000D4B4A" w:rsidP="000D4B4A">
            <w:pPr>
              <w:pStyle w:val="CAAP"/>
              <w:rPr>
                <w:rFonts w:ascii="Helvetica" w:hAnsi="Helvetica"/>
              </w:rPr>
            </w:pPr>
          </w:p>
        </w:tc>
        <w:tc>
          <w:tcPr>
            <w:tcW w:w="2790" w:type="dxa"/>
          </w:tcPr>
          <w:p w:rsidR="000D4B4A" w:rsidRPr="00F250D7" w:rsidRDefault="000D4B4A" w:rsidP="000D4B4A">
            <w:pPr>
              <w:pStyle w:val="CAAP"/>
            </w:pPr>
          </w:p>
        </w:tc>
      </w:tr>
      <w:tr w:rsidR="000D4B4A" w:rsidRPr="00F250D7">
        <w:tc>
          <w:tcPr>
            <w:tcW w:w="1101" w:type="dxa"/>
          </w:tcPr>
          <w:p w:rsidR="000D4B4A" w:rsidRPr="00F250D7" w:rsidRDefault="000D4B4A">
            <w:pPr>
              <w:pStyle w:val="CAAP"/>
              <w:rPr>
                <w:rFonts w:ascii="Helvetica" w:hAnsi="Helvetica"/>
              </w:rPr>
            </w:pPr>
          </w:p>
        </w:tc>
        <w:tc>
          <w:tcPr>
            <w:tcW w:w="1887" w:type="dxa"/>
          </w:tcPr>
          <w:p w:rsidR="000D4B4A" w:rsidRPr="00F250D7" w:rsidRDefault="000D4B4A">
            <w:pPr>
              <w:pStyle w:val="CAAP"/>
              <w:rPr>
                <w:rFonts w:ascii="Helvetica" w:hAnsi="Helvetica"/>
              </w:rPr>
            </w:pPr>
            <w:r w:rsidRPr="00F250D7">
              <w:rPr>
                <w:rFonts w:ascii="Helvetica" w:hAnsi="Helvetica"/>
              </w:rPr>
              <w:t xml:space="preserve"> </w:t>
            </w:r>
          </w:p>
        </w:tc>
        <w:tc>
          <w:tcPr>
            <w:tcW w:w="4950" w:type="dxa"/>
          </w:tcPr>
          <w:p w:rsidR="000D4B4A" w:rsidRPr="00F250D7" w:rsidRDefault="000D4B4A">
            <w:pPr>
              <w:pStyle w:val="CAAP"/>
              <w:rPr>
                <w:rFonts w:ascii="Helvetica" w:hAnsi="Helvetica"/>
              </w:rPr>
            </w:pPr>
          </w:p>
        </w:tc>
        <w:tc>
          <w:tcPr>
            <w:tcW w:w="2790" w:type="dxa"/>
          </w:tcPr>
          <w:p w:rsidR="000D4B4A" w:rsidRPr="00F250D7" w:rsidRDefault="000D4B4A">
            <w:pPr>
              <w:pStyle w:val="CAAP"/>
              <w:rPr>
                <w:rFonts w:ascii="Helvetica" w:hAnsi="Helvetica"/>
              </w:rPr>
            </w:pPr>
          </w:p>
        </w:tc>
      </w:tr>
      <w:tr w:rsidR="000D4B4A" w:rsidRPr="00F250D7">
        <w:tc>
          <w:tcPr>
            <w:tcW w:w="1101" w:type="dxa"/>
          </w:tcPr>
          <w:p w:rsidR="000D4B4A" w:rsidRPr="00F250D7" w:rsidRDefault="00956CE7">
            <w:pPr>
              <w:rPr>
                <w:rFonts w:ascii="Helvetica" w:hAnsi="Helvetica"/>
              </w:rPr>
            </w:pPr>
            <w:r>
              <w:rPr>
                <w:rFonts w:ascii="Helvetica" w:hAnsi="Helvetica"/>
              </w:rPr>
              <w:t>Nov 2</w:t>
            </w:r>
          </w:p>
        </w:tc>
        <w:tc>
          <w:tcPr>
            <w:tcW w:w="1887" w:type="dxa"/>
          </w:tcPr>
          <w:p w:rsidR="000D4B4A" w:rsidRPr="00F250D7" w:rsidRDefault="000D4B4A">
            <w:pPr>
              <w:rPr>
                <w:rFonts w:ascii="Helvetica" w:hAnsi="Helvetica"/>
              </w:rPr>
            </w:pPr>
            <w:r w:rsidRPr="00F250D7">
              <w:rPr>
                <w:rFonts w:ascii="Helvetica" w:hAnsi="Helvetica"/>
              </w:rPr>
              <w:t>Why We Teach</w:t>
            </w:r>
          </w:p>
        </w:tc>
        <w:tc>
          <w:tcPr>
            <w:tcW w:w="4950" w:type="dxa"/>
          </w:tcPr>
          <w:p w:rsidR="000D4B4A" w:rsidRPr="008C6C48" w:rsidRDefault="000D4B4A">
            <w:pPr>
              <w:rPr>
                <w:rFonts w:ascii="Helvetica" w:hAnsi="Helvetica"/>
              </w:rPr>
            </w:pPr>
            <w:r w:rsidRPr="008C6C48">
              <w:rPr>
                <w:rFonts w:ascii="Helvetica" w:hAnsi="Helvetica"/>
              </w:rPr>
              <w:t>Log 8:  Reaction to Nieto</w:t>
            </w:r>
          </w:p>
        </w:tc>
        <w:tc>
          <w:tcPr>
            <w:tcW w:w="2790" w:type="dxa"/>
          </w:tcPr>
          <w:p w:rsidR="000D4B4A" w:rsidRPr="00FD7492" w:rsidRDefault="000D4B4A" w:rsidP="000D4B4A">
            <w:pPr>
              <w:rPr>
                <w:rFonts w:ascii="Helvetica" w:hAnsi="Helvetica"/>
              </w:rPr>
            </w:pPr>
            <w:r w:rsidRPr="00FD7492">
              <w:rPr>
                <w:rFonts w:ascii="Helvetica" w:hAnsi="Helvetica"/>
              </w:rPr>
              <w:t>Nieto presentations</w:t>
            </w:r>
          </w:p>
          <w:p w:rsidR="000D4B4A" w:rsidRPr="00FD7492" w:rsidRDefault="000D4B4A" w:rsidP="000D4B4A">
            <w:pPr>
              <w:rPr>
                <w:rFonts w:ascii="Helvetica" w:hAnsi="Helvetica"/>
              </w:rPr>
            </w:pPr>
          </w:p>
          <w:p w:rsidR="000D4B4A" w:rsidRPr="00FD7492" w:rsidRDefault="000D4B4A" w:rsidP="00956CE7">
            <w:pPr>
              <w:rPr>
                <w:rFonts w:ascii="Helvetica" w:hAnsi="Helvetica"/>
              </w:rPr>
            </w:pPr>
            <w:r w:rsidRPr="00FD7492">
              <w:rPr>
                <w:rFonts w:ascii="Helvetica" w:hAnsi="Helvetica"/>
              </w:rPr>
              <w:t xml:space="preserve">Personal philosophy draft 1 due </w:t>
            </w:r>
            <w:r w:rsidR="00956CE7">
              <w:rPr>
                <w:rFonts w:ascii="Helvetica" w:hAnsi="Helvetica"/>
              </w:rPr>
              <w:t>Nov 2</w:t>
            </w:r>
            <w:r w:rsidRPr="00FD7492">
              <w:rPr>
                <w:rFonts w:ascii="Helvetica" w:hAnsi="Helvetica"/>
              </w:rPr>
              <w:t xml:space="preserve"> (bring hard copy to class)</w:t>
            </w:r>
          </w:p>
        </w:tc>
      </w:tr>
      <w:tr w:rsidR="000D4B4A" w:rsidRPr="00F250D7">
        <w:tc>
          <w:tcPr>
            <w:tcW w:w="1101" w:type="dxa"/>
          </w:tcPr>
          <w:p w:rsidR="000D4B4A" w:rsidRPr="00F250D7" w:rsidRDefault="000D4B4A">
            <w:pPr>
              <w:pStyle w:val="CAAP"/>
              <w:rPr>
                <w:rFonts w:ascii="Helvetica" w:hAnsi="Helvetica"/>
              </w:rPr>
            </w:pPr>
          </w:p>
        </w:tc>
        <w:tc>
          <w:tcPr>
            <w:tcW w:w="1887" w:type="dxa"/>
          </w:tcPr>
          <w:p w:rsidR="000D4B4A" w:rsidRPr="00F250D7" w:rsidRDefault="000D4B4A">
            <w:pPr>
              <w:pStyle w:val="CAAP"/>
              <w:rPr>
                <w:rFonts w:ascii="Helvetica" w:hAnsi="Helvetica"/>
              </w:rPr>
            </w:pPr>
          </w:p>
        </w:tc>
        <w:tc>
          <w:tcPr>
            <w:tcW w:w="4950" w:type="dxa"/>
          </w:tcPr>
          <w:p w:rsidR="000D4B4A" w:rsidRPr="00F250D7" w:rsidRDefault="000D4B4A">
            <w:pPr>
              <w:pStyle w:val="CAAP"/>
              <w:rPr>
                <w:rFonts w:ascii="Helvetica" w:hAnsi="Helvetica"/>
              </w:rPr>
            </w:pPr>
          </w:p>
        </w:tc>
        <w:tc>
          <w:tcPr>
            <w:tcW w:w="2790" w:type="dxa"/>
          </w:tcPr>
          <w:p w:rsidR="000D4B4A" w:rsidRPr="00F250D7" w:rsidRDefault="000D4B4A">
            <w:pPr>
              <w:pStyle w:val="CAAP"/>
              <w:rPr>
                <w:rFonts w:ascii="Helvetica" w:hAnsi="Helvetica"/>
              </w:rPr>
            </w:pPr>
          </w:p>
        </w:tc>
      </w:tr>
      <w:tr w:rsidR="000D4B4A" w:rsidRPr="00F250D7">
        <w:tc>
          <w:tcPr>
            <w:tcW w:w="1101" w:type="dxa"/>
          </w:tcPr>
          <w:p w:rsidR="000D4B4A" w:rsidRPr="00F250D7" w:rsidRDefault="000D4B4A">
            <w:pPr>
              <w:pStyle w:val="FootnoteText"/>
            </w:pPr>
            <w:r>
              <w:t xml:space="preserve">Nov </w:t>
            </w:r>
            <w:r w:rsidR="00956CE7">
              <w:t>9</w:t>
            </w:r>
          </w:p>
        </w:tc>
        <w:tc>
          <w:tcPr>
            <w:tcW w:w="1887" w:type="dxa"/>
          </w:tcPr>
          <w:p w:rsidR="000D4B4A" w:rsidRPr="00F250D7" w:rsidRDefault="000D4B4A">
            <w:pPr>
              <w:rPr>
                <w:rFonts w:ascii="Helvetica" w:hAnsi="Helvetica"/>
              </w:rPr>
            </w:pPr>
            <w:r w:rsidRPr="00F250D7">
              <w:rPr>
                <w:rFonts w:ascii="Helvetica" w:hAnsi="Helvetica"/>
              </w:rPr>
              <w:t>Middle schooling</w:t>
            </w:r>
          </w:p>
          <w:p w:rsidR="000D4B4A" w:rsidRPr="00F250D7" w:rsidRDefault="00956CE7">
            <w:pPr>
              <w:rPr>
                <w:rFonts w:ascii="Helvetica" w:hAnsi="Helvetica"/>
              </w:rPr>
            </w:pPr>
            <w:r>
              <w:rPr>
                <w:rFonts w:ascii="Helvetica" w:hAnsi="Helvetica"/>
              </w:rPr>
              <w:t>(Possible Middle School Teacher Panel)</w:t>
            </w:r>
          </w:p>
        </w:tc>
        <w:tc>
          <w:tcPr>
            <w:tcW w:w="4950" w:type="dxa"/>
          </w:tcPr>
          <w:p w:rsidR="000D4B4A" w:rsidRPr="00F250D7" w:rsidRDefault="000D4B4A">
            <w:pPr>
              <w:pStyle w:val="FootnoteText"/>
            </w:pPr>
            <w:r w:rsidRPr="00F250D7">
              <w:t xml:space="preserve">Log 9: Peruse the National Middle School Association website, </w:t>
            </w:r>
            <w:hyperlink r:id="rId11" w:history="1">
              <w:r w:rsidRPr="00F250D7">
                <w:rPr>
                  <w:rStyle w:val="Hyperlink"/>
                </w:rPr>
                <w:t>www.nmsa.org</w:t>
              </w:r>
            </w:hyperlink>
          </w:p>
          <w:p w:rsidR="000D4B4A" w:rsidRPr="00F250D7" w:rsidRDefault="000D4B4A">
            <w:pPr>
              <w:pStyle w:val="FootnoteText"/>
            </w:pPr>
            <w:r w:rsidRPr="00F250D7">
              <w:t>React to the website for your reading log.</w:t>
            </w:r>
          </w:p>
          <w:p w:rsidR="000D4B4A" w:rsidRPr="00F250D7" w:rsidRDefault="000D4B4A">
            <w:pPr>
              <w:pStyle w:val="FootnoteText"/>
              <w:rPr>
                <w:i/>
              </w:rPr>
            </w:pPr>
          </w:p>
        </w:tc>
        <w:tc>
          <w:tcPr>
            <w:tcW w:w="2790" w:type="dxa"/>
          </w:tcPr>
          <w:p w:rsidR="000D4B4A" w:rsidRPr="00FD7492" w:rsidRDefault="00956CE7" w:rsidP="000D4B4A">
            <w:pPr>
              <w:pStyle w:val="Heading1"/>
              <w:tabs>
                <w:tab w:val="left" w:pos="360"/>
              </w:tabs>
              <w:jc w:val="left"/>
              <w:rPr>
                <w:rFonts w:ascii="Helvetica" w:hAnsi="Helvetica"/>
                <w:sz w:val="20"/>
              </w:rPr>
            </w:pPr>
            <w:r>
              <w:rPr>
                <w:rFonts w:ascii="Helvetica" w:hAnsi="Helvetica"/>
                <w:sz w:val="20"/>
              </w:rPr>
              <w:t>The Outsider due Nov 9</w:t>
            </w:r>
          </w:p>
          <w:p w:rsidR="000D4B4A" w:rsidRPr="00F250D7" w:rsidRDefault="000D4B4A">
            <w:pPr>
              <w:pStyle w:val="CAAP"/>
              <w:rPr>
                <w:rFonts w:ascii="Helvetica" w:hAnsi="Helvetica"/>
              </w:rPr>
            </w:pPr>
          </w:p>
          <w:p w:rsidR="000D4B4A" w:rsidRPr="00F250D7" w:rsidRDefault="000D4B4A" w:rsidP="000D4B4A">
            <w:pPr>
              <w:pStyle w:val="FootnoteText"/>
            </w:pPr>
          </w:p>
        </w:tc>
      </w:tr>
      <w:tr w:rsidR="000D4B4A" w:rsidRPr="00F250D7">
        <w:tc>
          <w:tcPr>
            <w:tcW w:w="1101" w:type="dxa"/>
          </w:tcPr>
          <w:p w:rsidR="000D4B4A" w:rsidRPr="00F250D7" w:rsidRDefault="000D4B4A">
            <w:pPr>
              <w:pStyle w:val="FootnoteText"/>
            </w:pPr>
          </w:p>
        </w:tc>
        <w:tc>
          <w:tcPr>
            <w:tcW w:w="1887" w:type="dxa"/>
          </w:tcPr>
          <w:p w:rsidR="000D4B4A" w:rsidRPr="00F250D7" w:rsidRDefault="000D4B4A">
            <w:pPr>
              <w:pStyle w:val="FootnoteText"/>
            </w:pPr>
          </w:p>
        </w:tc>
        <w:tc>
          <w:tcPr>
            <w:tcW w:w="4950" w:type="dxa"/>
          </w:tcPr>
          <w:p w:rsidR="000D4B4A" w:rsidRPr="00F250D7" w:rsidRDefault="000D4B4A">
            <w:pPr>
              <w:pStyle w:val="FootnoteText"/>
            </w:pPr>
          </w:p>
        </w:tc>
        <w:tc>
          <w:tcPr>
            <w:tcW w:w="2790" w:type="dxa"/>
          </w:tcPr>
          <w:p w:rsidR="000D4B4A" w:rsidRPr="00F250D7" w:rsidRDefault="000D4B4A">
            <w:pPr>
              <w:pStyle w:val="FootnoteText"/>
            </w:pPr>
          </w:p>
        </w:tc>
      </w:tr>
    </w:tbl>
    <w:p w:rsidR="00294C7E" w:rsidRDefault="00294C7E">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887"/>
        <w:gridCol w:w="4950"/>
        <w:gridCol w:w="2790"/>
      </w:tblGrid>
      <w:tr w:rsidR="000D4B4A" w:rsidRPr="00F250D7">
        <w:tc>
          <w:tcPr>
            <w:tcW w:w="1101" w:type="dxa"/>
          </w:tcPr>
          <w:p w:rsidR="000D4B4A" w:rsidRPr="00F250D7" w:rsidRDefault="000D4B4A">
            <w:pPr>
              <w:pStyle w:val="CAAP"/>
              <w:rPr>
                <w:rFonts w:ascii="Helvetica" w:hAnsi="Helvetica"/>
              </w:rPr>
            </w:pPr>
            <w:r>
              <w:rPr>
                <w:rFonts w:ascii="Helvetica" w:hAnsi="Helvetica"/>
              </w:rPr>
              <w:lastRenderedPageBreak/>
              <w:t>Nov 1</w:t>
            </w:r>
            <w:r w:rsidR="00956CE7">
              <w:rPr>
                <w:rFonts w:ascii="Helvetica" w:hAnsi="Helvetica"/>
              </w:rPr>
              <w:t>6</w:t>
            </w:r>
          </w:p>
        </w:tc>
        <w:tc>
          <w:tcPr>
            <w:tcW w:w="1887" w:type="dxa"/>
          </w:tcPr>
          <w:p w:rsidR="000D4B4A" w:rsidRPr="00F250D7" w:rsidRDefault="000D4B4A">
            <w:pPr>
              <w:pStyle w:val="FootnoteText"/>
            </w:pPr>
            <w:r w:rsidRPr="00F250D7">
              <w:t>School finance &amp; governance</w:t>
            </w:r>
          </w:p>
          <w:p w:rsidR="000D4B4A" w:rsidRPr="00F250D7" w:rsidRDefault="000D4B4A" w:rsidP="000D4B4A">
            <w:pPr>
              <w:pStyle w:val="FootnoteText"/>
            </w:pPr>
            <w:r w:rsidRPr="00F250D7">
              <w:t xml:space="preserve"> (Guest:  Principal)</w:t>
            </w:r>
          </w:p>
          <w:p w:rsidR="000D4B4A" w:rsidRPr="00F250D7" w:rsidRDefault="000D4B4A" w:rsidP="000D4B4A">
            <w:pPr>
              <w:pStyle w:val="FootnoteText"/>
            </w:pPr>
          </w:p>
          <w:p w:rsidR="000D4B4A" w:rsidRPr="00F250D7" w:rsidRDefault="000D4B4A" w:rsidP="000D4B4A">
            <w:pPr>
              <w:pStyle w:val="FootnoteText"/>
            </w:pPr>
            <w:r w:rsidRPr="00F250D7">
              <w:t>Presentations</w:t>
            </w:r>
          </w:p>
        </w:tc>
        <w:tc>
          <w:tcPr>
            <w:tcW w:w="4950" w:type="dxa"/>
          </w:tcPr>
          <w:p w:rsidR="000D4B4A" w:rsidRPr="00F250D7" w:rsidRDefault="000D4B4A">
            <w:pPr>
              <w:pStyle w:val="FootnoteText"/>
            </w:pPr>
            <w:r w:rsidRPr="00207D1A">
              <w:t xml:space="preserve">Log 10: </w:t>
            </w:r>
            <w:r w:rsidRPr="00F250D7">
              <w:t xml:space="preserve">GG </w:t>
            </w:r>
            <w:proofErr w:type="spellStart"/>
            <w:r w:rsidRPr="00F250D7">
              <w:t>ch</w:t>
            </w:r>
            <w:proofErr w:type="spellEnd"/>
            <w:r w:rsidRPr="00F250D7">
              <w:t xml:space="preserve"> 9, 11</w:t>
            </w:r>
          </w:p>
          <w:p w:rsidR="000D4B4A" w:rsidRPr="00F250D7" w:rsidRDefault="000D4B4A">
            <w:pPr>
              <w:pStyle w:val="CAAP"/>
              <w:rPr>
                <w:rFonts w:ascii="Helvetica" w:hAnsi="Helvetica"/>
              </w:rPr>
            </w:pPr>
            <w:r w:rsidRPr="00F250D7">
              <w:rPr>
                <w:rFonts w:ascii="Helvetica" w:hAnsi="Helvetica"/>
              </w:rPr>
              <w:t>Based on the readings, write 3 questions for the principal instead of a paragraph for your log</w:t>
            </w:r>
          </w:p>
          <w:p w:rsidR="000D4B4A" w:rsidRPr="00207D1A" w:rsidRDefault="000D4B4A">
            <w:pPr>
              <w:pStyle w:val="FootnoteText"/>
            </w:pPr>
          </w:p>
        </w:tc>
        <w:tc>
          <w:tcPr>
            <w:tcW w:w="2790" w:type="dxa"/>
          </w:tcPr>
          <w:p w:rsidR="000D4B4A" w:rsidRPr="00F250D7" w:rsidRDefault="000D4B4A" w:rsidP="000D4B4A">
            <w:pPr>
              <w:pStyle w:val="CAAP"/>
              <w:rPr>
                <w:rFonts w:ascii="Helvetica" w:hAnsi="Helvetica"/>
              </w:rPr>
            </w:pPr>
            <w:r w:rsidRPr="00F250D7">
              <w:rPr>
                <w:rFonts w:ascii="Helvetica" w:hAnsi="Helvetica"/>
              </w:rPr>
              <w:t>Some issues presentations</w:t>
            </w:r>
          </w:p>
          <w:p w:rsidR="000D4B4A" w:rsidRPr="00F250D7" w:rsidRDefault="000D4B4A" w:rsidP="000D4B4A">
            <w:pPr>
              <w:pStyle w:val="CAAP"/>
              <w:rPr>
                <w:rFonts w:ascii="Helvetica" w:hAnsi="Helvetica"/>
              </w:rPr>
            </w:pPr>
          </w:p>
          <w:p w:rsidR="000D4B4A" w:rsidRPr="00F250D7" w:rsidRDefault="000D4B4A" w:rsidP="00294C7E">
            <w:pPr>
              <w:pStyle w:val="FootnoteText"/>
            </w:pPr>
            <w:r w:rsidRPr="00F250D7">
              <w:t>Person</w:t>
            </w:r>
            <w:r w:rsidR="00956CE7">
              <w:t>al philosophy draft 2 due Nov 16</w:t>
            </w:r>
            <w:r w:rsidRPr="00F250D7">
              <w:t xml:space="preserve"> (bring hard copy to class)</w:t>
            </w:r>
          </w:p>
        </w:tc>
      </w:tr>
      <w:tr w:rsidR="003608E4" w:rsidRPr="00F250D7">
        <w:tc>
          <w:tcPr>
            <w:tcW w:w="1101" w:type="dxa"/>
          </w:tcPr>
          <w:p w:rsidR="003608E4" w:rsidRPr="00F250D7" w:rsidRDefault="003608E4">
            <w:pPr>
              <w:pStyle w:val="CAAP"/>
              <w:rPr>
                <w:rFonts w:ascii="Helvetica" w:hAnsi="Helvetica"/>
              </w:rPr>
            </w:pPr>
          </w:p>
        </w:tc>
        <w:tc>
          <w:tcPr>
            <w:tcW w:w="1887" w:type="dxa"/>
          </w:tcPr>
          <w:p w:rsidR="003608E4" w:rsidRPr="00F250D7" w:rsidRDefault="003608E4">
            <w:pPr>
              <w:pStyle w:val="CAAP"/>
              <w:rPr>
                <w:rFonts w:ascii="Helvetica" w:hAnsi="Helvetica"/>
              </w:rPr>
            </w:pPr>
          </w:p>
        </w:tc>
        <w:tc>
          <w:tcPr>
            <w:tcW w:w="4950" w:type="dxa"/>
          </w:tcPr>
          <w:p w:rsidR="003608E4" w:rsidRPr="00F250D7" w:rsidRDefault="003608E4">
            <w:pPr>
              <w:pStyle w:val="CAAP"/>
              <w:rPr>
                <w:rFonts w:ascii="Helvetica" w:hAnsi="Helvetica"/>
              </w:rPr>
            </w:pPr>
          </w:p>
        </w:tc>
        <w:tc>
          <w:tcPr>
            <w:tcW w:w="2790" w:type="dxa"/>
          </w:tcPr>
          <w:p w:rsidR="003608E4" w:rsidRPr="00F250D7" w:rsidRDefault="003608E4">
            <w:pPr>
              <w:pStyle w:val="CAAP"/>
              <w:rPr>
                <w:rFonts w:ascii="Helvetica" w:hAnsi="Helvetica"/>
              </w:rPr>
            </w:pPr>
          </w:p>
        </w:tc>
      </w:tr>
      <w:tr w:rsidR="003608E4" w:rsidRPr="00F250D7">
        <w:tc>
          <w:tcPr>
            <w:tcW w:w="1101" w:type="dxa"/>
          </w:tcPr>
          <w:p w:rsidR="003608E4" w:rsidRPr="00F250D7" w:rsidRDefault="003608E4">
            <w:pPr>
              <w:pStyle w:val="CAAP"/>
              <w:rPr>
                <w:rFonts w:ascii="Helvetica" w:hAnsi="Helvetica"/>
              </w:rPr>
            </w:pPr>
            <w:r>
              <w:rPr>
                <w:rFonts w:ascii="Helvetica" w:hAnsi="Helvetica"/>
              </w:rPr>
              <w:t>Nov. 23</w:t>
            </w:r>
          </w:p>
        </w:tc>
        <w:tc>
          <w:tcPr>
            <w:tcW w:w="1887" w:type="dxa"/>
          </w:tcPr>
          <w:p w:rsidR="003608E4" w:rsidRPr="00F250D7" w:rsidRDefault="003608E4">
            <w:pPr>
              <w:pStyle w:val="CAAP"/>
              <w:rPr>
                <w:rFonts w:ascii="Helvetica" w:hAnsi="Helvetica"/>
              </w:rPr>
            </w:pPr>
            <w:r>
              <w:rPr>
                <w:rFonts w:ascii="Helvetica" w:hAnsi="Helvetica"/>
              </w:rPr>
              <w:t>No Class:  Furlough Day</w:t>
            </w:r>
          </w:p>
        </w:tc>
        <w:tc>
          <w:tcPr>
            <w:tcW w:w="4950" w:type="dxa"/>
          </w:tcPr>
          <w:p w:rsidR="003608E4" w:rsidRPr="00F250D7" w:rsidRDefault="003608E4">
            <w:pPr>
              <w:pStyle w:val="CAAP"/>
              <w:rPr>
                <w:rFonts w:ascii="Helvetica" w:hAnsi="Helvetica"/>
              </w:rPr>
            </w:pPr>
            <w:r>
              <w:rPr>
                <w:rFonts w:ascii="Helvetica" w:hAnsi="Helvetica"/>
              </w:rPr>
              <w:t xml:space="preserve">The topic today would have been alternative school organizations.  We also would have peer-edited draft 2 of the personal philosophy papers.  </w:t>
            </w:r>
          </w:p>
        </w:tc>
        <w:tc>
          <w:tcPr>
            <w:tcW w:w="2790" w:type="dxa"/>
          </w:tcPr>
          <w:p w:rsidR="003608E4" w:rsidRPr="00F250D7" w:rsidRDefault="003608E4">
            <w:pPr>
              <w:pStyle w:val="CAAP"/>
              <w:rPr>
                <w:rFonts w:ascii="Helvetica" w:hAnsi="Helvetica"/>
              </w:rPr>
            </w:pPr>
          </w:p>
        </w:tc>
      </w:tr>
      <w:tr w:rsidR="000D4B4A" w:rsidRPr="00F250D7">
        <w:tc>
          <w:tcPr>
            <w:tcW w:w="1101" w:type="dxa"/>
          </w:tcPr>
          <w:p w:rsidR="000D4B4A" w:rsidRPr="00F250D7" w:rsidRDefault="000D4B4A">
            <w:pPr>
              <w:pStyle w:val="CAAP"/>
              <w:rPr>
                <w:rFonts w:ascii="Helvetica" w:hAnsi="Helvetica"/>
              </w:rPr>
            </w:pPr>
          </w:p>
        </w:tc>
        <w:tc>
          <w:tcPr>
            <w:tcW w:w="1887" w:type="dxa"/>
          </w:tcPr>
          <w:p w:rsidR="000D4B4A" w:rsidRPr="00F250D7" w:rsidRDefault="000D4B4A">
            <w:pPr>
              <w:pStyle w:val="CAAP"/>
              <w:rPr>
                <w:rFonts w:ascii="Helvetica" w:hAnsi="Helvetica"/>
              </w:rPr>
            </w:pPr>
          </w:p>
        </w:tc>
        <w:tc>
          <w:tcPr>
            <w:tcW w:w="4950" w:type="dxa"/>
          </w:tcPr>
          <w:p w:rsidR="000D4B4A" w:rsidRPr="00F250D7" w:rsidRDefault="000D4B4A">
            <w:pPr>
              <w:pStyle w:val="CAAP"/>
              <w:rPr>
                <w:rFonts w:ascii="Helvetica" w:hAnsi="Helvetica"/>
              </w:rPr>
            </w:pPr>
          </w:p>
        </w:tc>
        <w:tc>
          <w:tcPr>
            <w:tcW w:w="2790" w:type="dxa"/>
          </w:tcPr>
          <w:p w:rsidR="000D4B4A" w:rsidRPr="00F250D7" w:rsidRDefault="000D4B4A">
            <w:pPr>
              <w:pStyle w:val="CAAP"/>
              <w:rPr>
                <w:rFonts w:ascii="Helvetica" w:hAnsi="Helvetica"/>
              </w:rPr>
            </w:pPr>
          </w:p>
        </w:tc>
      </w:tr>
      <w:tr w:rsidR="000D4B4A" w:rsidRPr="00F250D7">
        <w:tc>
          <w:tcPr>
            <w:tcW w:w="1101" w:type="dxa"/>
          </w:tcPr>
          <w:p w:rsidR="000D4B4A" w:rsidRPr="00F250D7" w:rsidRDefault="000D4B4A" w:rsidP="00956CE7">
            <w:pPr>
              <w:pStyle w:val="FootnoteText"/>
            </w:pPr>
            <w:r>
              <w:t>Nov</w:t>
            </w:r>
            <w:r w:rsidR="00956CE7">
              <w:t xml:space="preserve"> 30</w:t>
            </w:r>
          </w:p>
        </w:tc>
        <w:tc>
          <w:tcPr>
            <w:tcW w:w="1887" w:type="dxa"/>
          </w:tcPr>
          <w:p w:rsidR="000D4B4A" w:rsidRPr="00F250D7" w:rsidRDefault="000D4B4A">
            <w:pPr>
              <w:pStyle w:val="FootnoteText"/>
            </w:pPr>
            <w:r w:rsidRPr="00F250D7">
              <w:t>Presentations</w:t>
            </w:r>
          </w:p>
        </w:tc>
        <w:tc>
          <w:tcPr>
            <w:tcW w:w="4950" w:type="dxa"/>
          </w:tcPr>
          <w:p w:rsidR="000D4B4A" w:rsidRPr="00F250D7" w:rsidRDefault="000D4B4A" w:rsidP="000D4B4A">
            <w:pPr>
              <w:pStyle w:val="FootnoteText"/>
            </w:pPr>
          </w:p>
        </w:tc>
        <w:tc>
          <w:tcPr>
            <w:tcW w:w="2790" w:type="dxa"/>
          </w:tcPr>
          <w:p w:rsidR="000D4B4A" w:rsidRPr="00FD7492" w:rsidRDefault="000D4B4A">
            <w:pPr>
              <w:pStyle w:val="FootnoteText"/>
            </w:pPr>
            <w:r w:rsidRPr="00FD7492">
              <w:t>Some issues presentations</w:t>
            </w:r>
          </w:p>
          <w:p w:rsidR="000D4B4A" w:rsidRPr="00FD7492" w:rsidRDefault="000D4B4A" w:rsidP="000D4B4A">
            <w:pPr>
              <w:pStyle w:val="FootnoteText"/>
            </w:pPr>
          </w:p>
          <w:p w:rsidR="000D4B4A" w:rsidRPr="00FD7492" w:rsidRDefault="000D4B4A" w:rsidP="000D4B4A">
            <w:pPr>
              <w:pStyle w:val="CAAP"/>
              <w:rPr>
                <w:b/>
              </w:rPr>
            </w:pPr>
            <w:r w:rsidRPr="00FD7492">
              <w:rPr>
                <w:rFonts w:ascii="Helvetica" w:hAnsi="Helvetica"/>
                <w:b/>
              </w:rPr>
              <w:t xml:space="preserve">Observations 3, 4, and 5 due Nov </w:t>
            </w:r>
            <w:r w:rsidR="00956CE7">
              <w:rPr>
                <w:rFonts w:ascii="Helvetica" w:hAnsi="Helvetica"/>
                <w:b/>
              </w:rPr>
              <w:t>30</w:t>
            </w:r>
          </w:p>
        </w:tc>
      </w:tr>
      <w:tr w:rsidR="000D4B4A" w:rsidRPr="00F250D7">
        <w:tc>
          <w:tcPr>
            <w:tcW w:w="1101" w:type="dxa"/>
          </w:tcPr>
          <w:p w:rsidR="000D4B4A" w:rsidRPr="00F250D7" w:rsidRDefault="000D4B4A">
            <w:pPr>
              <w:pStyle w:val="FootnoteText"/>
            </w:pPr>
          </w:p>
        </w:tc>
        <w:tc>
          <w:tcPr>
            <w:tcW w:w="1887" w:type="dxa"/>
          </w:tcPr>
          <w:p w:rsidR="000D4B4A" w:rsidRPr="00F250D7" w:rsidRDefault="000D4B4A">
            <w:pPr>
              <w:pStyle w:val="FootnoteText"/>
            </w:pPr>
          </w:p>
        </w:tc>
        <w:tc>
          <w:tcPr>
            <w:tcW w:w="4950" w:type="dxa"/>
          </w:tcPr>
          <w:p w:rsidR="000D4B4A" w:rsidRPr="00F250D7" w:rsidRDefault="000D4B4A">
            <w:pPr>
              <w:pStyle w:val="FootnoteText"/>
            </w:pPr>
          </w:p>
        </w:tc>
        <w:tc>
          <w:tcPr>
            <w:tcW w:w="2790" w:type="dxa"/>
          </w:tcPr>
          <w:p w:rsidR="000D4B4A" w:rsidRPr="00F250D7" w:rsidRDefault="000D4B4A">
            <w:pPr>
              <w:pStyle w:val="FootnoteText"/>
            </w:pPr>
          </w:p>
        </w:tc>
      </w:tr>
      <w:tr w:rsidR="000D4B4A" w:rsidRPr="00F250D7">
        <w:tc>
          <w:tcPr>
            <w:tcW w:w="1101" w:type="dxa"/>
          </w:tcPr>
          <w:p w:rsidR="000D4B4A" w:rsidRPr="00F250D7" w:rsidRDefault="000D4B4A">
            <w:pPr>
              <w:pStyle w:val="CAAP"/>
              <w:rPr>
                <w:rFonts w:ascii="Helvetica" w:hAnsi="Helvetica"/>
              </w:rPr>
            </w:pPr>
            <w:r>
              <w:rPr>
                <w:rFonts w:ascii="Helvetica" w:hAnsi="Helvetica"/>
              </w:rPr>
              <w:t xml:space="preserve">Dec </w:t>
            </w:r>
            <w:r w:rsidR="00956CE7">
              <w:rPr>
                <w:rFonts w:ascii="Helvetica" w:hAnsi="Helvetica"/>
              </w:rPr>
              <w:t>7</w:t>
            </w:r>
          </w:p>
        </w:tc>
        <w:tc>
          <w:tcPr>
            <w:tcW w:w="1887" w:type="dxa"/>
          </w:tcPr>
          <w:p w:rsidR="000D4B4A" w:rsidRPr="00F250D7" w:rsidRDefault="000D4B4A">
            <w:pPr>
              <w:pStyle w:val="FootnoteText"/>
            </w:pPr>
            <w:r w:rsidRPr="00F250D7">
              <w:t>Presentations</w:t>
            </w:r>
          </w:p>
        </w:tc>
        <w:tc>
          <w:tcPr>
            <w:tcW w:w="4950" w:type="dxa"/>
          </w:tcPr>
          <w:p w:rsidR="000D4B4A" w:rsidRPr="00F250D7" w:rsidRDefault="000D4B4A" w:rsidP="000D4B4A">
            <w:pPr>
              <w:pStyle w:val="FootnoteText"/>
            </w:pPr>
          </w:p>
        </w:tc>
        <w:tc>
          <w:tcPr>
            <w:tcW w:w="2790" w:type="dxa"/>
          </w:tcPr>
          <w:p w:rsidR="000D4B4A" w:rsidRPr="00F250D7" w:rsidRDefault="000D4B4A">
            <w:pPr>
              <w:pStyle w:val="FootnoteText"/>
            </w:pPr>
            <w:r w:rsidRPr="00F250D7">
              <w:t>Some issues presentations</w:t>
            </w:r>
          </w:p>
          <w:p w:rsidR="000D4B4A" w:rsidRPr="00F250D7" w:rsidRDefault="000D4B4A">
            <w:pPr>
              <w:pStyle w:val="FootnoteText"/>
            </w:pPr>
          </w:p>
          <w:p w:rsidR="000D4B4A" w:rsidRPr="00F250D7" w:rsidRDefault="000D4B4A">
            <w:pPr>
              <w:pStyle w:val="FootnoteText"/>
            </w:pPr>
            <w:r w:rsidRPr="00F250D7">
              <w:t>Turn in your time sheet an</w:t>
            </w:r>
            <w:r w:rsidR="003608E4">
              <w:t>d your fieldwork record on Dec 7</w:t>
            </w:r>
            <w:r w:rsidRPr="00F250D7">
              <w:t xml:space="preserve"> in class</w:t>
            </w:r>
          </w:p>
          <w:p w:rsidR="000D4B4A" w:rsidRPr="00F250D7" w:rsidRDefault="000D4B4A">
            <w:pPr>
              <w:pStyle w:val="FootnoteText"/>
            </w:pPr>
          </w:p>
          <w:p w:rsidR="000D4B4A" w:rsidRPr="00FD7492" w:rsidRDefault="000D4B4A">
            <w:pPr>
              <w:pStyle w:val="FootnoteText"/>
              <w:rPr>
                <w:b/>
              </w:rPr>
            </w:pPr>
            <w:r w:rsidRPr="00FD7492">
              <w:rPr>
                <w:b/>
              </w:rPr>
              <w:t xml:space="preserve">Personal philosophy due Dec </w:t>
            </w:r>
            <w:r w:rsidR="00956CE7">
              <w:rPr>
                <w:b/>
              </w:rPr>
              <w:t>7</w:t>
            </w:r>
          </w:p>
        </w:tc>
      </w:tr>
      <w:tr w:rsidR="000D4B4A" w:rsidRPr="00F250D7">
        <w:tc>
          <w:tcPr>
            <w:tcW w:w="1101" w:type="dxa"/>
          </w:tcPr>
          <w:p w:rsidR="000D4B4A" w:rsidRPr="00F250D7" w:rsidRDefault="000D4B4A">
            <w:pPr>
              <w:rPr>
                <w:rFonts w:ascii="Helvetica" w:hAnsi="Helvetica"/>
              </w:rPr>
            </w:pPr>
          </w:p>
        </w:tc>
        <w:tc>
          <w:tcPr>
            <w:tcW w:w="1887" w:type="dxa"/>
          </w:tcPr>
          <w:p w:rsidR="000D4B4A" w:rsidRPr="00F250D7" w:rsidRDefault="000D4B4A">
            <w:pPr>
              <w:rPr>
                <w:rFonts w:ascii="Helvetica" w:hAnsi="Helvetica"/>
              </w:rPr>
            </w:pPr>
          </w:p>
        </w:tc>
        <w:tc>
          <w:tcPr>
            <w:tcW w:w="4950" w:type="dxa"/>
          </w:tcPr>
          <w:p w:rsidR="000D4B4A" w:rsidRPr="00F250D7" w:rsidRDefault="000D4B4A">
            <w:pPr>
              <w:rPr>
                <w:rFonts w:ascii="Helvetica" w:hAnsi="Helvetica"/>
              </w:rPr>
            </w:pPr>
          </w:p>
        </w:tc>
        <w:tc>
          <w:tcPr>
            <w:tcW w:w="2790" w:type="dxa"/>
          </w:tcPr>
          <w:p w:rsidR="000D4B4A" w:rsidRPr="00F250D7" w:rsidRDefault="000D4B4A">
            <w:pPr>
              <w:rPr>
                <w:rFonts w:ascii="Helvetica" w:hAnsi="Helvetica"/>
              </w:rPr>
            </w:pPr>
          </w:p>
        </w:tc>
      </w:tr>
      <w:tr w:rsidR="000D4B4A" w:rsidRPr="00F250D7">
        <w:tc>
          <w:tcPr>
            <w:tcW w:w="1101" w:type="dxa"/>
          </w:tcPr>
          <w:p w:rsidR="00956CE7" w:rsidRDefault="00956CE7">
            <w:pPr>
              <w:rPr>
                <w:rFonts w:ascii="Helvetica" w:hAnsi="Helvetica"/>
              </w:rPr>
            </w:pPr>
            <w:r>
              <w:rPr>
                <w:rFonts w:ascii="Helvetica" w:hAnsi="Helvetica"/>
              </w:rPr>
              <w:t>Dec 14</w:t>
            </w:r>
          </w:p>
          <w:p w:rsidR="000D4B4A" w:rsidRPr="00F250D7" w:rsidRDefault="000D4B4A">
            <w:pPr>
              <w:rPr>
                <w:rFonts w:ascii="Helvetica" w:hAnsi="Helvetica"/>
              </w:rPr>
            </w:pPr>
            <w:r>
              <w:rPr>
                <w:rFonts w:ascii="Helvetica" w:hAnsi="Helvetica"/>
              </w:rPr>
              <w:t>Finals week</w:t>
            </w:r>
          </w:p>
        </w:tc>
        <w:tc>
          <w:tcPr>
            <w:tcW w:w="1887" w:type="dxa"/>
          </w:tcPr>
          <w:p w:rsidR="000D4B4A" w:rsidRPr="00F250D7" w:rsidRDefault="000D4B4A">
            <w:pPr>
              <w:rPr>
                <w:rFonts w:ascii="Helvetica" w:hAnsi="Helvetica"/>
              </w:rPr>
            </w:pPr>
            <w:r w:rsidRPr="00F250D7">
              <w:rPr>
                <w:rFonts w:ascii="Helvetica" w:hAnsi="Helvetica"/>
              </w:rPr>
              <w:t>Presentations</w:t>
            </w:r>
          </w:p>
        </w:tc>
        <w:tc>
          <w:tcPr>
            <w:tcW w:w="4950" w:type="dxa"/>
          </w:tcPr>
          <w:p w:rsidR="000D4B4A" w:rsidRPr="00F250D7" w:rsidRDefault="000D4B4A">
            <w:pPr>
              <w:rPr>
                <w:rFonts w:ascii="Helvetica" w:hAnsi="Helvetica"/>
              </w:rPr>
            </w:pPr>
          </w:p>
        </w:tc>
        <w:tc>
          <w:tcPr>
            <w:tcW w:w="2790" w:type="dxa"/>
          </w:tcPr>
          <w:p w:rsidR="000D4B4A" w:rsidRPr="00F250D7" w:rsidRDefault="000D4B4A">
            <w:pPr>
              <w:rPr>
                <w:rFonts w:ascii="Helvetica" w:hAnsi="Helvetica"/>
              </w:rPr>
            </w:pPr>
            <w:r w:rsidRPr="00F250D7">
              <w:rPr>
                <w:rFonts w:ascii="Helvetica" w:hAnsi="Helvetica"/>
              </w:rPr>
              <w:t>Some issues presentations</w:t>
            </w:r>
          </w:p>
          <w:p w:rsidR="000D4B4A" w:rsidRPr="00F250D7" w:rsidRDefault="000D4B4A">
            <w:pPr>
              <w:rPr>
                <w:rFonts w:ascii="Helvetica" w:hAnsi="Helvetica"/>
              </w:rPr>
            </w:pPr>
          </w:p>
          <w:p w:rsidR="000D4B4A" w:rsidRPr="00FD7492" w:rsidRDefault="000D4B4A">
            <w:pPr>
              <w:rPr>
                <w:rFonts w:ascii="Helvetica" w:hAnsi="Helvetica"/>
                <w:b/>
              </w:rPr>
            </w:pPr>
            <w:r w:rsidRPr="00FD7492">
              <w:rPr>
                <w:rFonts w:ascii="Helvetica" w:hAnsi="Helvetica"/>
                <w:b/>
              </w:rPr>
              <w:t>Issues</w:t>
            </w:r>
            <w:r w:rsidR="00956CE7">
              <w:rPr>
                <w:rFonts w:ascii="Helvetica" w:hAnsi="Helvetica"/>
                <w:b/>
              </w:rPr>
              <w:t xml:space="preserve"> presentation handout due Dec 14</w:t>
            </w:r>
          </w:p>
          <w:p w:rsidR="000D4B4A" w:rsidRPr="00FD7492" w:rsidRDefault="000D4B4A">
            <w:pPr>
              <w:rPr>
                <w:rFonts w:ascii="Helvetica" w:hAnsi="Helvetica"/>
                <w:b/>
              </w:rPr>
            </w:pPr>
          </w:p>
          <w:p w:rsidR="000D4B4A" w:rsidRPr="00294C7E" w:rsidRDefault="000D4B4A" w:rsidP="00294C7E">
            <w:pPr>
              <w:rPr>
                <w:rFonts w:ascii="Helvetica" w:hAnsi="Helvetica"/>
                <w:b/>
              </w:rPr>
            </w:pPr>
            <w:r w:rsidRPr="00FD7492">
              <w:rPr>
                <w:rFonts w:ascii="Helvetica" w:hAnsi="Helvetica"/>
                <w:b/>
              </w:rPr>
              <w:t>Particip</w:t>
            </w:r>
            <w:r w:rsidR="00956CE7">
              <w:rPr>
                <w:rFonts w:ascii="Helvetica" w:hAnsi="Helvetica"/>
                <w:b/>
              </w:rPr>
              <w:t>ation self-evaluation due Dec 14</w:t>
            </w:r>
          </w:p>
        </w:tc>
      </w:tr>
    </w:tbl>
    <w:p w:rsidR="000D4B4A" w:rsidRPr="00D41137" w:rsidRDefault="000D4B4A">
      <w:pPr>
        <w:tabs>
          <w:tab w:val="left" w:pos="1440"/>
          <w:tab w:val="left" w:pos="4320"/>
          <w:tab w:val="left" w:pos="6660"/>
        </w:tabs>
        <w:rPr>
          <w:rFonts w:ascii="Helvetica" w:hAnsi="Helvetica"/>
        </w:rPr>
      </w:pPr>
    </w:p>
    <w:p w:rsidR="000D4B4A" w:rsidRPr="008C6C48" w:rsidRDefault="000D4B4A" w:rsidP="000D4B4A"/>
    <w:sectPr w:rsidR="000D4B4A" w:rsidRPr="008C6C48" w:rsidSect="000D4B4A">
      <w:footerReference w:type="even" r:id="rId12"/>
      <w:footerReference w:type="defaul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06" w:rsidRDefault="00234306">
      <w:r>
        <w:separator/>
      </w:r>
    </w:p>
  </w:endnote>
  <w:endnote w:type="continuationSeparator" w:id="0">
    <w:p w:rsidR="00234306" w:rsidRDefault="00234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onoma">
    <w:altName w:val="Courier New"/>
    <w:charset w:val="00"/>
    <w:family w:val="auto"/>
    <w:pitch w:val="variable"/>
    <w:sig w:usb0="03000000" w:usb1="00000000" w:usb2="00000000" w:usb3="00000000" w:csb0="00000001" w:csb1="00000000"/>
  </w:font>
  <w:font w:name="Genev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4A" w:rsidRDefault="00BA168A">
    <w:pPr>
      <w:pStyle w:val="Footer"/>
      <w:framePr w:wrap="around" w:vAnchor="text" w:hAnchor="margin" w:xAlign="center" w:y="1"/>
      <w:rPr>
        <w:rStyle w:val="PageNumber"/>
        <w:rFonts w:ascii="Times New Roman" w:hAnsi="Times New Roman"/>
        <w:i w:val="0"/>
        <w:sz w:val="20"/>
      </w:rPr>
    </w:pPr>
    <w:r>
      <w:rPr>
        <w:rStyle w:val="PageNumber"/>
      </w:rPr>
      <w:fldChar w:fldCharType="begin"/>
    </w:r>
    <w:r w:rsidR="000D4B4A">
      <w:rPr>
        <w:rStyle w:val="PageNumber"/>
      </w:rPr>
      <w:instrText xml:space="preserve">PAGE  </w:instrText>
    </w:r>
    <w:r>
      <w:rPr>
        <w:rStyle w:val="PageNumber"/>
      </w:rPr>
      <w:fldChar w:fldCharType="separate"/>
    </w:r>
    <w:r w:rsidR="000D4B4A">
      <w:rPr>
        <w:rStyle w:val="PageNumber"/>
      </w:rPr>
      <w:t>3</w:t>
    </w:r>
    <w:r>
      <w:rPr>
        <w:rStyle w:val="PageNumber"/>
      </w:rPr>
      <w:fldChar w:fldCharType="end"/>
    </w:r>
  </w:p>
  <w:p w:rsidR="000D4B4A" w:rsidRDefault="000D4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4A" w:rsidRPr="00294C7E" w:rsidRDefault="000D4B4A">
    <w:pPr>
      <w:pStyle w:val="Footer"/>
      <w:rPr>
        <w:rFonts w:ascii="Helvetica" w:hAnsi="Helvetica"/>
      </w:rPr>
    </w:pPr>
    <w:r>
      <w:rPr>
        <w:rFonts w:ascii="Helvetica" w:hAnsi="Helvetica"/>
      </w:rPr>
      <w:t xml:space="preserve">EDUC 350 (sec. </w:t>
    </w:r>
    <w:r w:rsidR="00956CE7">
      <w:rPr>
        <w:rFonts w:ascii="Helvetica" w:hAnsi="Helvetica"/>
      </w:rPr>
      <w:t>4) &amp; EDUC 350B (sec.1) –Fall 2009</w:t>
    </w:r>
    <w:r>
      <w:rPr>
        <w:rFonts w:ascii="Helvetica" w:hAnsi="Helvetica"/>
      </w:rPr>
      <w:tab/>
    </w:r>
    <w:r>
      <w:rPr>
        <w:rFonts w:ascii="Helvetica" w:hAnsi="Helvetica"/>
      </w:rPr>
      <w:tab/>
    </w:r>
    <w:r w:rsidR="00BA168A">
      <w:rPr>
        <w:rStyle w:val="PageNumber"/>
        <w:rFonts w:ascii="Helvetica" w:hAnsi="Helvetica"/>
      </w:rPr>
      <w:fldChar w:fldCharType="begin"/>
    </w:r>
    <w:r>
      <w:rPr>
        <w:rStyle w:val="PageNumber"/>
        <w:rFonts w:ascii="Helvetica" w:hAnsi="Helvetica"/>
      </w:rPr>
      <w:instrText xml:space="preserve"> PAGE </w:instrText>
    </w:r>
    <w:r w:rsidR="00BA168A">
      <w:rPr>
        <w:rStyle w:val="PageNumber"/>
        <w:rFonts w:ascii="Helvetica" w:hAnsi="Helvetica"/>
      </w:rPr>
      <w:fldChar w:fldCharType="separate"/>
    </w:r>
    <w:r w:rsidR="006331E5">
      <w:rPr>
        <w:rStyle w:val="PageNumber"/>
        <w:rFonts w:ascii="Helvetica" w:hAnsi="Helvetica"/>
        <w:noProof/>
      </w:rPr>
      <w:t>1</w:t>
    </w:r>
    <w:r w:rsidR="00BA168A">
      <w:rPr>
        <w:rStyle w:val="PageNumber"/>
        <w:rFonts w:ascii="Helvetica" w:hAnsi="Helvetic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4A" w:rsidRDefault="000D4B4A">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sidR="00BA168A">
      <w:rPr>
        <w:rStyle w:val="PageNumber"/>
        <w:rFonts w:ascii="Helvetica" w:hAnsi="Helvetica"/>
      </w:rPr>
      <w:fldChar w:fldCharType="begin"/>
    </w:r>
    <w:r>
      <w:rPr>
        <w:rStyle w:val="PageNumber"/>
        <w:rFonts w:ascii="Helvetica" w:hAnsi="Helvetica"/>
      </w:rPr>
      <w:instrText xml:space="preserve"> PAGE </w:instrText>
    </w:r>
    <w:r w:rsidR="00BA168A">
      <w:rPr>
        <w:rStyle w:val="PageNumber"/>
        <w:rFonts w:ascii="Helvetica" w:hAnsi="Helvetica"/>
      </w:rPr>
      <w:fldChar w:fldCharType="separate"/>
    </w:r>
    <w:r>
      <w:rPr>
        <w:rStyle w:val="PageNumber"/>
        <w:rFonts w:ascii="Helvetica" w:hAnsi="Helvetica"/>
        <w:noProof/>
      </w:rPr>
      <w:t>1</w:t>
    </w:r>
    <w:r w:rsidR="00BA168A">
      <w:rPr>
        <w:rStyle w:val="PageNumbe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06" w:rsidRDefault="00234306">
      <w:r>
        <w:separator/>
      </w:r>
    </w:p>
  </w:footnote>
  <w:footnote w:type="continuationSeparator" w:id="0">
    <w:p w:rsidR="00234306" w:rsidRDefault="00234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2AE"/>
    <w:multiLevelType w:val="hybridMultilevel"/>
    <w:tmpl w:val="BB54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8144BA"/>
    <w:multiLevelType w:val="hybridMultilevel"/>
    <w:tmpl w:val="05781378"/>
    <w:lvl w:ilvl="0" w:tplc="C4128B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57C6B56"/>
    <w:multiLevelType w:val="hybridMultilevel"/>
    <w:tmpl w:val="0F4632F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0D65B1"/>
    <w:multiLevelType w:val="hybridMultilevel"/>
    <w:tmpl w:val="48D0E72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84AC4"/>
    <w:multiLevelType w:val="hybridMultilevel"/>
    <w:tmpl w:val="B030A87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C79E8"/>
    <w:multiLevelType w:val="hybridMultilevel"/>
    <w:tmpl w:val="581A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0368F"/>
    <w:multiLevelType w:val="hybridMultilevel"/>
    <w:tmpl w:val="9AC869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BD7"/>
    <w:multiLevelType w:val="hybridMultilevel"/>
    <w:tmpl w:val="A4B077A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248"/>
    <w:multiLevelType w:val="hybridMultilevel"/>
    <w:tmpl w:val="1F7A00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C2CD3"/>
    <w:multiLevelType w:val="hybridMultilevel"/>
    <w:tmpl w:val="947CF94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128"/>
    <w:multiLevelType w:val="hybridMultilevel"/>
    <w:tmpl w:val="18945650"/>
    <w:lvl w:ilvl="0" w:tplc="000F0409">
      <w:start w:val="1"/>
      <w:numFmt w:val="decimal"/>
      <w:lvlText w:val="%1."/>
      <w:lvlJc w:val="left"/>
      <w:pPr>
        <w:tabs>
          <w:tab w:val="num" w:pos="360"/>
        </w:tabs>
        <w:ind w:left="360" w:hanging="360"/>
      </w:pPr>
      <w:rPr>
        <w:rFonts w:hint="default"/>
      </w:rPr>
    </w:lvl>
    <w:lvl w:ilvl="1" w:tplc="3D88E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74770"/>
    <w:multiLevelType w:val="hybridMultilevel"/>
    <w:tmpl w:val="055C1CE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C4554"/>
    <w:multiLevelType w:val="hybridMultilevel"/>
    <w:tmpl w:val="D60622D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B5AC7"/>
    <w:multiLevelType w:val="hybridMultilevel"/>
    <w:tmpl w:val="1A86F50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5397"/>
    <w:multiLevelType w:val="hybridMultilevel"/>
    <w:tmpl w:val="7E18F5CA"/>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5118F"/>
    <w:multiLevelType w:val="hybridMultilevel"/>
    <w:tmpl w:val="B7CC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65F"/>
    <w:multiLevelType w:val="hybridMultilevel"/>
    <w:tmpl w:val="15CE049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41"/>
    <w:multiLevelType w:val="hybridMultilevel"/>
    <w:tmpl w:val="FA4867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A3C96"/>
    <w:multiLevelType w:val="hybridMultilevel"/>
    <w:tmpl w:val="BC1056EE"/>
    <w:lvl w:ilvl="0" w:tplc="6C52E9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A0AF8"/>
    <w:multiLevelType w:val="hybridMultilevel"/>
    <w:tmpl w:val="F4B0A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BF0A38"/>
    <w:multiLevelType w:val="hybridMultilevel"/>
    <w:tmpl w:val="828EF28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F81B91"/>
    <w:multiLevelType w:val="hybridMultilevel"/>
    <w:tmpl w:val="B4FEE7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04EEF"/>
    <w:multiLevelType w:val="hybridMultilevel"/>
    <w:tmpl w:val="E724D6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20328"/>
    <w:multiLevelType w:val="hybridMultilevel"/>
    <w:tmpl w:val="D8C4525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78F5"/>
    <w:multiLevelType w:val="hybridMultilevel"/>
    <w:tmpl w:val="242E48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CE914CF"/>
    <w:multiLevelType w:val="hybridMultilevel"/>
    <w:tmpl w:val="91C820F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3498E"/>
    <w:multiLevelType w:val="multilevel"/>
    <w:tmpl w:val="1F7A0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203814"/>
    <w:multiLevelType w:val="hybridMultilevel"/>
    <w:tmpl w:val="32CE889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5CB0"/>
    <w:multiLevelType w:val="hybridMultilevel"/>
    <w:tmpl w:val="B5922A5E"/>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2688"/>
    <w:multiLevelType w:val="hybridMultilevel"/>
    <w:tmpl w:val="8530F420"/>
    <w:lvl w:ilvl="0" w:tplc="E0D6F25A">
      <w:start w:val="1"/>
      <w:numFmt w:val="bullet"/>
      <w:lvlText w:val=""/>
      <w:lvlJc w:val="left"/>
      <w:pPr>
        <w:tabs>
          <w:tab w:val="num" w:pos="360"/>
        </w:tabs>
        <w:ind w:left="360" w:hanging="360"/>
      </w:pPr>
      <w:rPr>
        <w:rFonts w:ascii="Symbol" w:hAnsi="Symbol" w:hint="default"/>
        <w:sz w:val="18"/>
      </w:rPr>
    </w:lvl>
    <w:lvl w:ilvl="1" w:tplc="00010409">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D24AA"/>
    <w:multiLevelType w:val="hybridMultilevel"/>
    <w:tmpl w:val="9D46EC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BBE18F1"/>
    <w:multiLevelType w:val="hybridMultilevel"/>
    <w:tmpl w:val="022481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955D46"/>
    <w:multiLevelType w:val="hybridMultilevel"/>
    <w:tmpl w:val="3182AB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70D1"/>
    <w:multiLevelType w:val="hybridMultilevel"/>
    <w:tmpl w:val="B8B82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0F548DE"/>
    <w:multiLevelType w:val="hybridMultilevel"/>
    <w:tmpl w:val="822EA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FE3BF1"/>
    <w:multiLevelType w:val="hybridMultilevel"/>
    <w:tmpl w:val="98824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1356C"/>
    <w:multiLevelType w:val="hybridMultilevel"/>
    <w:tmpl w:val="5AD4C9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C5101"/>
    <w:multiLevelType w:val="hybridMultilevel"/>
    <w:tmpl w:val="44F27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3503F3"/>
    <w:multiLevelType w:val="hybridMultilevel"/>
    <w:tmpl w:val="6A083A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322D7"/>
    <w:multiLevelType w:val="hybridMultilevel"/>
    <w:tmpl w:val="CE4E08C0"/>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A2699"/>
    <w:multiLevelType w:val="hybridMultilevel"/>
    <w:tmpl w:val="CE80A0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12"/>
  </w:num>
  <w:num w:numId="4">
    <w:abstractNumId w:val="6"/>
  </w:num>
  <w:num w:numId="5">
    <w:abstractNumId w:val="22"/>
  </w:num>
  <w:num w:numId="6">
    <w:abstractNumId w:val="37"/>
  </w:num>
  <w:num w:numId="7">
    <w:abstractNumId w:val="24"/>
  </w:num>
  <w:num w:numId="8">
    <w:abstractNumId w:val="25"/>
  </w:num>
  <w:num w:numId="9">
    <w:abstractNumId w:val="21"/>
  </w:num>
  <w:num w:numId="10">
    <w:abstractNumId w:val="41"/>
  </w:num>
  <w:num w:numId="11">
    <w:abstractNumId w:val="1"/>
  </w:num>
  <w:num w:numId="12">
    <w:abstractNumId w:val="44"/>
  </w:num>
  <w:num w:numId="13">
    <w:abstractNumId w:val="34"/>
  </w:num>
  <w:num w:numId="14">
    <w:abstractNumId w:val="26"/>
  </w:num>
  <w:num w:numId="15">
    <w:abstractNumId w:val="40"/>
  </w:num>
  <w:num w:numId="16">
    <w:abstractNumId w:val="42"/>
  </w:num>
  <w:num w:numId="17">
    <w:abstractNumId w:val="11"/>
  </w:num>
  <w:num w:numId="18">
    <w:abstractNumId w:val="17"/>
  </w:num>
  <w:num w:numId="19">
    <w:abstractNumId w:val="28"/>
  </w:num>
  <w:num w:numId="20">
    <w:abstractNumId w:val="35"/>
  </w:num>
  <w:num w:numId="21">
    <w:abstractNumId w:val="5"/>
  </w:num>
  <w:num w:numId="22">
    <w:abstractNumId w:val="2"/>
  </w:num>
  <w:num w:numId="23">
    <w:abstractNumId w:val="27"/>
  </w:num>
  <w:num w:numId="24">
    <w:abstractNumId w:val="13"/>
  </w:num>
  <w:num w:numId="25">
    <w:abstractNumId w:val="29"/>
  </w:num>
  <w:num w:numId="26">
    <w:abstractNumId w:val="8"/>
  </w:num>
  <w:num w:numId="27">
    <w:abstractNumId w:val="14"/>
  </w:num>
  <w:num w:numId="28">
    <w:abstractNumId w:val="23"/>
  </w:num>
  <w:num w:numId="29">
    <w:abstractNumId w:val="32"/>
  </w:num>
  <w:num w:numId="30">
    <w:abstractNumId w:val="16"/>
  </w:num>
  <w:num w:numId="31">
    <w:abstractNumId w:val="10"/>
  </w:num>
  <w:num w:numId="32">
    <w:abstractNumId w:val="15"/>
  </w:num>
  <w:num w:numId="33">
    <w:abstractNumId w:val="3"/>
  </w:num>
  <w:num w:numId="34">
    <w:abstractNumId w:val="33"/>
  </w:num>
  <w:num w:numId="35">
    <w:abstractNumId w:val="31"/>
  </w:num>
  <w:num w:numId="36">
    <w:abstractNumId w:val="4"/>
  </w:num>
  <w:num w:numId="37">
    <w:abstractNumId w:val="18"/>
  </w:num>
  <w:num w:numId="38">
    <w:abstractNumId w:val="43"/>
  </w:num>
  <w:num w:numId="39">
    <w:abstractNumId w:val="36"/>
  </w:num>
  <w:num w:numId="40">
    <w:abstractNumId w:val="39"/>
  </w:num>
  <w:num w:numId="41">
    <w:abstractNumId w:val="19"/>
  </w:num>
  <w:num w:numId="42">
    <w:abstractNumId w:val="0"/>
  </w:num>
  <w:num w:numId="43">
    <w:abstractNumId w:val="38"/>
  </w:num>
  <w:num w:numId="44">
    <w:abstractNumId w:val="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29C"/>
    <w:rsid w:val="000758ED"/>
    <w:rsid w:val="000D4B4A"/>
    <w:rsid w:val="00115B56"/>
    <w:rsid w:val="00156971"/>
    <w:rsid w:val="00234306"/>
    <w:rsid w:val="00247212"/>
    <w:rsid w:val="00271C45"/>
    <w:rsid w:val="00294C7E"/>
    <w:rsid w:val="00320B50"/>
    <w:rsid w:val="003608E4"/>
    <w:rsid w:val="00467357"/>
    <w:rsid w:val="005663AF"/>
    <w:rsid w:val="006331E5"/>
    <w:rsid w:val="00635A4D"/>
    <w:rsid w:val="009159E5"/>
    <w:rsid w:val="00956CE7"/>
    <w:rsid w:val="00B4729C"/>
    <w:rsid w:val="00BA168A"/>
    <w:rsid w:val="00DC42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271C45"/>
    <w:rPr>
      <w:rFonts w:ascii="Times New Roman" w:eastAsia="Times New Roman" w:hAnsi="Times New Roman"/>
    </w:rPr>
  </w:style>
  <w:style w:type="paragraph" w:styleId="Heading1">
    <w:name w:val="heading 1"/>
    <w:basedOn w:val="Normal"/>
    <w:next w:val="Normal"/>
    <w:qFormat/>
    <w:rsid w:val="00271C45"/>
    <w:pPr>
      <w:keepNext/>
      <w:jc w:val="center"/>
      <w:outlineLvl w:val="0"/>
    </w:pPr>
    <w:rPr>
      <w:rFonts w:ascii="Times" w:hAnsi="Times"/>
      <w:b/>
      <w:sz w:val="24"/>
    </w:rPr>
  </w:style>
  <w:style w:type="paragraph" w:styleId="Heading2">
    <w:name w:val="heading 2"/>
    <w:basedOn w:val="Normal"/>
    <w:next w:val="Normal"/>
    <w:qFormat/>
    <w:rsid w:val="00271C45"/>
    <w:pPr>
      <w:keepNext/>
      <w:jc w:val="center"/>
      <w:outlineLvl w:val="1"/>
    </w:pPr>
    <w:rPr>
      <w:b/>
      <w:sz w:val="24"/>
    </w:rPr>
  </w:style>
  <w:style w:type="paragraph" w:styleId="Heading3">
    <w:name w:val="heading 3"/>
    <w:basedOn w:val="Normal"/>
    <w:next w:val="Normal"/>
    <w:qFormat/>
    <w:rsid w:val="00271C45"/>
    <w:pPr>
      <w:keepNext/>
      <w:outlineLvl w:val="2"/>
    </w:pPr>
    <w:rPr>
      <w:rFonts w:ascii="Palatino" w:hAnsi="Palatino"/>
      <w:b/>
    </w:rPr>
  </w:style>
  <w:style w:type="paragraph" w:styleId="Heading4">
    <w:name w:val="heading 4"/>
    <w:basedOn w:val="Normal"/>
    <w:next w:val="Normal"/>
    <w:qFormat/>
    <w:rsid w:val="00271C45"/>
    <w:pPr>
      <w:keepNext/>
      <w:jc w:val="center"/>
      <w:outlineLvl w:val="3"/>
    </w:pPr>
    <w:rPr>
      <w:rFonts w:ascii="Palatino" w:hAnsi="Palatino"/>
      <w:b/>
    </w:rPr>
  </w:style>
  <w:style w:type="paragraph" w:styleId="Heading5">
    <w:name w:val="heading 5"/>
    <w:basedOn w:val="Normal"/>
    <w:next w:val="Normal"/>
    <w:qFormat/>
    <w:rsid w:val="00271C45"/>
    <w:pPr>
      <w:keepNext/>
      <w:ind w:left="280" w:hanging="270"/>
      <w:outlineLvl w:val="4"/>
    </w:pPr>
    <w:rPr>
      <w:rFonts w:ascii="Helvetica" w:hAnsi="Helvetica"/>
      <w:b/>
      <w:sz w:val="18"/>
    </w:rPr>
  </w:style>
  <w:style w:type="paragraph" w:styleId="Heading6">
    <w:name w:val="heading 6"/>
    <w:basedOn w:val="Normal"/>
    <w:next w:val="Normal"/>
    <w:qFormat/>
    <w:rsid w:val="00271C45"/>
    <w:pPr>
      <w:keepNext/>
      <w:ind w:left="1440" w:hanging="1440"/>
      <w:outlineLvl w:val="5"/>
    </w:pPr>
    <w:rPr>
      <w:b/>
    </w:rPr>
  </w:style>
  <w:style w:type="paragraph" w:styleId="Heading7">
    <w:name w:val="heading 7"/>
    <w:basedOn w:val="Normal"/>
    <w:next w:val="Normal"/>
    <w:qFormat/>
    <w:rsid w:val="00271C45"/>
    <w:pPr>
      <w:keepNext/>
      <w:ind w:left="1440" w:hanging="1440"/>
      <w:outlineLvl w:val="6"/>
    </w:pPr>
    <w:rPr>
      <w:sz w:val="24"/>
    </w:rPr>
  </w:style>
  <w:style w:type="paragraph" w:styleId="Heading8">
    <w:name w:val="heading 8"/>
    <w:basedOn w:val="Normal"/>
    <w:next w:val="Normal"/>
    <w:qFormat/>
    <w:rsid w:val="00271C45"/>
    <w:pPr>
      <w:keepNext/>
      <w:ind w:left="210" w:hanging="210"/>
      <w:outlineLvl w:val="7"/>
    </w:pPr>
    <w:rPr>
      <w:rFonts w:ascii="Helvetica" w:hAnsi="Helvetica"/>
      <w:b/>
      <w:sz w:val="18"/>
    </w:rPr>
  </w:style>
  <w:style w:type="paragraph" w:styleId="Heading9">
    <w:name w:val="heading 9"/>
    <w:basedOn w:val="Normal"/>
    <w:next w:val="Normal"/>
    <w:qFormat/>
    <w:rsid w:val="00271C45"/>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1C45"/>
    <w:pPr>
      <w:jc w:val="center"/>
    </w:pPr>
    <w:rPr>
      <w:b/>
      <w:sz w:val="24"/>
    </w:rPr>
  </w:style>
  <w:style w:type="paragraph" w:styleId="BodyText">
    <w:name w:val="Body Text"/>
    <w:basedOn w:val="Normal"/>
    <w:rsid w:val="00271C45"/>
    <w:rPr>
      <w:b/>
    </w:rPr>
  </w:style>
  <w:style w:type="paragraph" w:styleId="Subtitle">
    <w:name w:val="Subtitle"/>
    <w:basedOn w:val="Normal"/>
    <w:qFormat/>
    <w:rsid w:val="00271C45"/>
    <w:pPr>
      <w:jc w:val="center"/>
    </w:pPr>
    <w:rPr>
      <w:rFonts w:ascii="Sonoma" w:hAnsi="Sonoma"/>
      <w:b/>
      <w:sz w:val="28"/>
    </w:rPr>
  </w:style>
  <w:style w:type="character" w:styleId="Hyperlink">
    <w:name w:val="Hyperlink"/>
    <w:basedOn w:val="DefaultParagraphFont"/>
    <w:rsid w:val="00271C45"/>
    <w:rPr>
      <w:color w:val="0000FF"/>
      <w:u w:val="single"/>
    </w:rPr>
  </w:style>
  <w:style w:type="paragraph" w:styleId="Footer">
    <w:name w:val="footer"/>
    <w:basedOn w:val="Normal"/>
    <w:rsid w:val="00271C45"/>
    <w:pPr>
      <w:tabs>
        <w:tab w:val="center" w:pos="4320"/>
        <w:tab w:val="right" w:pos="8640"/>
      </w:tabs>
    </w:pPr>
    <w:rPr>
      <w:rFonts w:ascii="Times" w:hAnsi="Times"/>
      <w:i/>
      <w:sz w:val="18"/>
    </w:rPr>
  </w:style>
  <w:style w:type="character" w:styleId="PageNumber">
    <w:name w:val="page number"/>
    <w:basedOn w:val="DefaultParagraphFont"/>
    <w:rsid w:val="00271C45"/>
  </w:style>
  <w:style w:type="paragraph" w:styleId="BodyTextIndent">
    <w:name w:val="Body Text Indent"/>
    <w:basedOn w:val="Normal"/>
    <w:rsid w:val="00271C45"/>
    <w:pPr>
      <w:ind w:left="720"/>
      <w:jc w:val="both"/>
    </w:pPr>
    <w:rPr>
      <w:rFonts w:ascii="Sonoma" w:hAnsi="Sonoma"/>
    </w:rPr>
  </w:style>
  <w:style w:type="paragraph" w:styleId="Header">
    <w:name w:val="header"/>
    <w:basedOn w:val="Normal"/>
    <w:rsid w:val="00271C45"/>
    <w:pPr>
      <w:tabs>
        <w:tab w:val="center" w:pos="4320"/>
        <w:tab w:val="right" w:pos="8640"/>
      </w:tabs>
    </w:pPr>
    <w:rPr>
      <w:rFonts w:ascii="Palatino" w:hAnsi="Palatino"/>
      <w:sz w:val="24"/>
    </w:rPr>
  </w:style>
  <w:style w:type="paragraph" w:styleId="ListContinue">
    <w:name w:val="List Continue"/>
    <w:basedOn w:val="Normal"/>
    <w:rsid w:val="00271C45"/>
    <w:pPr>
      <w:spacing w:after="120"/>
      <w:ind w:left="360"/>
    </w:pPr>
  </w:style>
  <w:style w:type="paragraph" w:styleId="DocumentMap">
    <w:name w:val="Document Map"/>
    <w:basedOn w:val="Normal"/>
    <w:rsid w:val="00271C45"/>
    <w:pPr>
      <w:shd w:val="clear" w:color="auto" w:fill="000080"/>
    </w:pPr>
    <w:rPr>
      <w:rFonts w:ascii="Geneva" w:hAnsi="Geneva"/>
    </w:rPr>
  </w:style>
  <w:style w:type="paragraph" w:styleId="BlockText">
    <w:name w:val="Block Text"/>
    <w:basedOn w:val="Normal"/>
    <w:rsid w:val="00271C45"/>
    <w:pPr>
      <w:ind w:left="2160" w:right="-1440" w:hanging="2160"/>
    </w:pPr>
    <w:rPr>
      <w:rFonts w:ascii="Times" w:hAnsi="Times"/>
      <w:sz w:val="24"/>
    </w:rPr>
  </w:style>
  <w:style w:type="paragraph" w:styleId="BodyText2">
    <w:name w:val="Body Text 2"/>
    <w:basedOn w:val="Normal"/>
    <w:rsid w:val="00271C45"/>
    <w:rPr>
      <w:rFonts w:ascii="Geneva" w:hAnsi="Geneva"/>
      <w:sz w:val="18"/>
    </w:rPr>
  </w:style>
  <w:style w:type="paragraph" w:styleId="BodyText3">
    <w:name w:val="Body Text 3"/>
    <w:basedOn w:val="Normal"/>
    <w:rsid w:val="00271C45"/>
    <w:pPr>
      <w:ind w:right="-720"/>
    </w:pPr>
  </w:style>
  <w:style w:type="paragraph" w:customStyle="1" w:styleId="References">
    <w:name w:val="References"/>
    <w:basedOn w:val="Normal"/>
    <w:rsid w:val="00271C45"/>
    <w:pPr>
      <w:spacing w:before="240"/>
      <w:ind w:left="720" w:hanging="720"/>
    </w:pPr>
    <w:rPr>
      <w:rFonts w:ascii="Times" w:hAnsi="Times"/>
      <w:sz w:val="24"/>
    </w:rPr>
  </w:style>
  <w:style w:type="paragraph" w:customStyle="1" w:styleId="CAAP">
    <w:name w:val="CAAP"/>
    <w:basedOn w:val="Normal"/>
    <w:rsid w:val="00271C45"/>
    <w:rPr>
      <w:rFonts w:ascii="Courier" w:hAnsi="Courier"/>
    </w:rPr>
  </w:style>
  <w:style w:type="paragraph" w:styleId="FootnoteText">
    <w:name w:val="footnote text"/>
    <w:basedOn w:val="Normal"/>
    <w:rsid w:val="00271C45"/>
    <w:rPr>
      <w:rFonts w:ascii="Helvetica" w:hAnsi="Helvetica"/>
    </w:rPr>
  </w:style>
  <w:style w:type="paragraph" w:customStyle="1" w:styleId="Indent">
    <w:name w:val="Indent"/>
    <w:basedOn w:val="Normal"/>
    <w:rsid w:val="00271C45"/>
    <w:pPr>
      <w:ind w:left="720"/>
    </w:pPr>
    <w:rPr>
      <w:rFonts w:ascii="Helvetica" w:hAnsi="Helvetica"/>
      <w:sz w:val="24"/>
    </w:rPr>
  </w:style>
  <w:style w:type="paragraph" w:styleId="BodyTextIndent2">
    <w:name w:val="Body Text Indent 2"/>
    <w:basedOn w:val="Normal"/>
    <w:rsid w:val="00271C45"/>
    <w:pPr>
      <w:ind w:left="720"/>
    </w:pPr>
    <w:rPr>
      <w:rFonts w:ascii="Helvetica" w:hAnsi="Helvetica"/>
    </w:rPr>
  </w:style>
  <w:style w:type="character" w:styleId="FollowedHyperlink">
    <w:name w:val="FollowedHyperlink"/>
    <w:basedOn w:val="DefaultParagraphFont"/>
    <w:rsid w:val="00271C45"/>
    <w:rPr>
      <w:color w:val="800080"/>
      <w:u w:val="single"/>
    </w:rPr>
  </w:style>
  <w:style w:type="table" w:styleId="TableGrid">
    <w:name w:val="Table Grid"/>
    <w:basedOn w:val="TableNormal"/>
    <w:rsid w:val="008C6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 w:type="paragraph" w:styleId="PlainText">
    <w:name w:val="Plain Text"/>
    <w:basedOn w:val="Normal"/>
    <w:link w:val="PlainTextChar"/>
    <w:uiPriority w:val="99"/>
    <w:unhideWhenUsed/>
    <w:rsid w:val="0015697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5697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694553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susm.edu/budgetcentra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s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usm.edu/coe/Syllabus/syllabus.html" TargetMode="External"/><Relationship Id="rId4" Type="http://schemas.openxmlformats.org/officeDocument/2006/relationships/webSettings" Target="webSettings.xml"/><Relationship Id="rId9" Type="http://schemas.openxmlformats.org/officeDocument/2006/relationships/hyperlink" Target="mailto:stone824@earthlink.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30475</CharactersWithSpaces>
  <SharedDoc>false</SharedDoc>
  <HLinks>
    <vt:vector size="36" baseType="variant">
      <vt:variant>
        <vt:i4>6946900</vt:i4>
      </vt:variant>
      <vt:variant>
        <vt:i4>15</vt:i4>
      </vt:variant>
      <vt:variant>
        <vt:i4>0</vt:i4>
      </vt:variant>
      <vt:variant>
        <vt:i4>5</vt:i4>
      </vt:variant>
      <vt:variant>
        <vt:lpwstr>http://www.nmsa.org</vt:lpwstr>
      </vt:variant>
      <vt:variant>
        <vt:lpwstr/>
      </vt:variant>
      <vt:variant>
        <vt:i4>2752520</vt:i4>
      </vt:variant>
      <vt:variant>
        <vt:i4>12</vt:i4>
      </vt:variant>
      <vt:variant>
        <vt:i4>0</vt:i4>
      </vt:variant>
      <vt:variant>
        <vt:i4>5</vt:i4>
      </vt:variant>
      <vt:variant>
        <vt:lpwstr>http://lynx.csusm.edu/coe/ssc/Presentations.asp</vt:lpwstr>
      </vt:variant>
      <vt:variant>
        <vt:lpwstr/>
      </vt:variant>
      <vt:variant>
        <vt:i4>262170</vt:i4>
      </vt:variant>
      <vt:variant>
        <vt:i4>9</vt:i4>
      </vt:variant>
      <vt:variant>
        <vt:i4>0</vt:i4>
      </vt:variant>
      <vt:variant>
        <vt:i4>5</vt:i4>
      </vt:variant>
      <vt:variant>
        <vt:lpwstr>http://lynx.csusm.edu/coe/academics/</vt:lpwstr>
      </vt:variant>
      <vt:variant>
        <vt:lpwstr/>
      </vt:variant>
      <vt:variant>
        <vt:i4>7602177</vt:i4>
      </vt:variant>
      <vt:variant>
        <vt:i4>6</vt:i4>
      </vt:variant>
      <vt:variant>
        <vt:i4>0</vt:i4>
      </vt:variant>
      <vt:variant>
        <vt:i4>5</vt:i4>
      </vt:variant>
      <vt:variant>
        <vt:lpwstr>http://lynx.csusm.edu/coe/index.asp</vt:lpwstr>
      </vt:variant>
      <vt:variant>
        <vt:lpwstr/>
      </vt:variant>
      <vt:variant>
        <vt:i4>6946854</vt:i4>
      </vt:variant>
      <vt:variant>
        <vt:i4>3</vt:i4>
      </vt:variant>
      <vt:variant>
        <vt:i4>0</vt:i4>
      </vt:variant>
      <vt:variant>
        <vt:i4>5</vt:i4>
      </vt:variant>
      <vt:variant>
        <vt:lpwstr>mailto:mcdaniel@csusm.edu</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Lloyd</dc:creator>
  <cp:lastModifiedBy>Donna Matanane</cp:lastModifiedBy>
  <cp:revision>5</cp:revision>
  <cp:lastPrinted>2009-09-08T20:28:00Z</cp:lastPrinted>
  <dcterms:created xsi:type="dcterms:W3CDTF">2009-09-02T02:16:00Z</dcterms:created>
  <dcterms:modified xsi:type="dcterms:W3CDTF">2009-09-08T20:30:00Z</dcterms:modified>
</cp:coreProperties>
</file>