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2A" w:rsidRPr="00770ADB" w:rsidRDefault="009B4E2E" w:rsidP="00770ADB">
      <w:pPr>
        <w:spacing w:after="120"/>
        <w:jc w:val="center"/>
        <w:rPr>
          <w:rFonts w:ascii="Corbel" w:hAnsi="Corbel"/>
        </w:rPr>
      </w:pPr>
      <w:r>
        <w:rPr>
          <w:rFonts w:ascii="Corbel" w:hAnsi="Corbel"/>
        </w:rPr>
        <w:t>A</w:t>
      </w:r>
      <w:r w:rsidR="00077551">
        <w:rPr>
          <w:rFonts w:ascii="Corbel" w:hAnsi="Corbel"/>
        </w:rPr>
        <w:t xml:space="preserve">cademic </w:t>
      </w:r>
      <w:r>
        <w:rPr>
          <w:rFonts w:ascii="Corbel" w:hAnsi="Corbel"/>
        </w:rPr>
        <w:t>P</w:t>
      </w:r>
      <w:r w:rsidR="00077551">
        <w:rPr>
          <w:rFonts w:ascii="Corbel" w:hAnsi="Corbel"/>
        </w:rPr>
        <w:t xml:space="preserve">olicy </w:t>
      </w:r>
      <w:r>
        <w:rPr>
          <w:rFonts w:ascii="Corbel" w:hAnsi="Corbel"/>
        </w:rPr>
        <w:t>C</w:t>
      </w:r>
      <w:r w:rsidR="00077551">
        <w:rPr>
          <w:rFonts w:ascii="Corbel" w:hAnsi="Corbel"/>
        </w:rPr>
        <w:t>ommittee</w:t>
      </w:r>
    </w:p>
    <w:p w:rsidR="00770ADB" w:rsidRDefault="00EE6AF1" w:rsidP="00770ADB">
      <w:pPr>
        <w:spacing w:after="120"/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</w:p>
    <w:p w:rsidR="004F1802" w:rsidRDefault="004F1802" w:rsidP="004F1802">
      <w:pPr>
        <w:spacing w:after="120"/>
        <w:jc w:val="center"/>
        <w:rPr>
          <w:rFonts w:ascii="Corbel" w:hAnsi="Corbel"/>
        </w:rPr>
      </w:pPr>
      <w:r>
        <w:rPr>
          <w:rFonts w:ascii="Corbel" w:hAnsi="Corbel"/>
        </w:rPr>
        <w:t>(</w:t>
      </w:r>
      <w:r w:rsidR="00F46324">
        <w:rPr>
          <w:rFonts w:ascii="Corbel" w:hAnsi="Corbel"/>
        </w:rPr>
        <w:t>Spring</w:t>
      </w:r>
      <w:r>
        <w:rPr>
          <w:rFonts w:ascii="Corbel" w:hAnsi="Corbel"/>
        </w:rPr>
        <w:t xml:space="preserve"> 1</w:t>
      </w:r>
      <w:r w:rsidR="00F46324">
        <w:rPr>
          <w:rFonts w:ascii="Corbel" w:hAnsi="Corbel"/>
        </w:rPr>
        <w:t>3</w:t>
      </w:r>
      <w:r>
        <w:rPr>
          <w:rFonts w:ascii="Corbel" w:hAnsi="Corbel"/>
        </w:rPr>
        <w:t xml:space="preserve"> #</w:t>
      </w:r>
      <w:r w:rsidR="00C85FBB">
        <w:rPr>
          <w:rFonts w:ascii="Corbel" w:hAnsi="Corbel"/>
        </w:rPr>
        <w:t>7</w:t>
      </w:r>
      <w:r>
        <w:rPr>
          <w:rFonts w:ascii="Corbel" w:hAnsi="Corbel"/>
        </w:rPr>
        <w:t>)</w:t>
      </w:r>
    </w:p>
    <w:p w:rsidR="004F1802" w:rsidRDefault="00C85FBB" w:rsidP="00770ADB">
      <w:pPr>
        <w:spacing w:after="120"/>
        <w:jc w:val="center"/>
        <w:rPr>
          <w:rFonts w:ascii="Corbel" w:hAnsi="Corbel"/>
        </w:rPr>
      </w:pPr>
      <w:r>
        <w:rPr>
          <w:rFonts w:ascii="Corbel" w:hAnsi="Corbel"/>
        </w:rPr>
        <w:t>February 12</w:t>
      </w:r>
      <w:r w:rsidR="00141B02">
        <w:rPr>
          <w:rFonts w:ascii="Corbel" w:hAnsi="Corbel"/>
        </w:rPr>
        <w:t>, 2013</w:t>
      </w:r>
    </w:p>
    <w:p w:rsidR="00E80949" w:rsidRDefault="00E80949" w:rsidP="00770ADB">
      <w:pPr>
        <w:spacing w:after="120"/>
        <w:jc w:val="center"/>
        <w:rPr>
          <w:rFonts w:ascii="Corbel" w:hAnsi="Corbel"/>
        </w:rPr>
      </w:pPr>
      <w:r>
        <w:rPr>
          <w:rFonts w:ascii="Corbel" w:hAnsi="Corbel"/>
        </w:rPr>
        <w:t>SBSB 2217 – 12:30 – 2:30 p.m.</w:t>
      </w:r>
    </w:p>
    <w:p w:rsidR="00770ADB" w:rsidRDefault="00770ADB" w:rsidP="00770ADB">
      <w:pPr>
        <w:spacing w:after="120"/>
        <w:rPr>
          <w:rFonts w:ascii="Corbel" w:hAnsi="Corbel"/>
        </w:rPr>
      </w:pPr>
    </w:p>
    <w:p w:rsidR="00EE6AF1" w:rsidRDefault="00EC50AF" w:rsidP="00EE6AF1">
      <w:pPr>
        <w:spacing w:after="120"/>
        <w:ind w:left="1980" w:hanging="1980"/>
        <w:rPr>
          <w:rFonts w:ascii="Corbel" w:hAnsi="Corbel"/>
        </w:rPr>
      </w:pPr>
      <w:r>
        <w:rPr>
          <w:rFonts w:ascii="Corbel" w:hAnsi="Corbel"/>
        </w:rPr>
        <w:t>Voting Members</w:t>
      </w:r>
      <w:r w:rsidR="00EE6AF1">
        <w:rPr>
          <w:rFonts w:ascii="Corbel" w:hAnsi="Corbel"/>
        </w:rPr>
        <w:t>:</w:t>
      </w:r>
      <w:r w:rsidR="00EE6AF1">
        <w:rPr>
          <w:rFonts w:ascii="Corbel" w:hAnsi="Corbel"/>
        </w:rPr>
        <w:tab/>
      </w:r>
      <w:r w:rsidR="0009336B">
        <w:rPr>
          <w:rFonts w:ascii="Corbel" w:hAnsi="Corbel"/>
        </w:rPr>
        <w:t xml:space="preserve">Susan Thompson, </w:t>
      </w:r>
      <w:r w:rsidR="00141B02">
        <w:rPr>
          <w:rFonts w:ascii="Corbel" w:hAnsi="Corbel"/>
        </w:rPr>
        <w:t>Salah Moukhlis</w:t>
      </w:r>
    </w:p>
    <w:p w:rsidR="00EC50AF" w:rsidRDefault="00EC50AF" w:rsidP="00EE6AF1">
      <w:pPr>
        <w:spacing w:after="120"/>
        <w:ind w:left="1980" w:hanging="1980"/>
        <w:rPr>
          <w:rFonts w:ascii="Corbel" w:hAnsi="Corbel"/>
        </w:rPr>
      </w:pPr>
      <w:r>
        <w:rPr>
          <w:rFonts w:ascii="Corbel" w:hAnsi="Corbel"/>
        </w:rPr>
        <w:t>Ex Officio Members:</w:t>
      </w:r>
      <w:r w:rsidRPr="00EC50AF"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="00A63F8F">
        <w:rPr>
          <w:rFonts w:ascii="Corbel" w:hAnsi="Corbel"/>
        </w:rPr>
        <w:t>David Barsky</w:t>
      </w:r>
      <w:r w:rsidR="00141B02">
        <w:rPr>
          <w:rFonts w:ascii="Corbel" w:hAnsi="Corbel"/>
        </w:rPr>
        <w:t xml:space="preserve">, Pamela Bell, Gerardo Gonzalez, </w:t>
      </w:r>
      <w:r w:rsidR="00141B02" w:rsidRPr="00EB3C30">
        <w:rPr>
          <w:rFonts w:ascii="Corbel" w:hAnsi="Corbel"/>
        </w:rPr>
        <w:t>David</w:t>
      </w:r>
      <w:r w:rsidR="00141B02">
        <w:rPr>
          <w:rFonts w:ascii="Corbel" w:hAnsi="Corbel"/>
        </w:rPr>
        <w:t xml:space="preserve"> McMartin</w:t>
      </w:r>
    </w:p>
    <w:p w:rsidR="00EE6AF1" w:rsidRDefault="004F1802" w:rsidP="00EE6AF1">
      <w:pPr>
        <w:spacing w:after="120"/>
        <w:ind w:left="1980" w:hanging="1980"/>
        <w:rPr>
          <w:rFonts w:ascii="Corbel" w:hAnsi="Corbel"/>
        </w:rPr>
      </w:pPr>
      <w:r>
        <w:rPr>
          <w:rFonts w:ascii="Corbel" w:hAnsi="Corbel"/>
        </w:rPr>
        <w:t>A</w:t>
      </w:r>
      <w:r w:rsidR="00EE6AF1">
        <w:rPr>
          <w:rFonts w:ascii="Corbel" w:hAnsi="Corbel"/>
        </w:rPr>
        <w:t>bsent:</w:t>
      </w:r>
      <w:r w:rsidR="0009336B">
        <w:rPr>
          <w:rFonts w:ascii="Corbel" w:hAnsi="Corbel"/>
        </w:rPr>
        <w:tab/>
      </w:r>
      <w:r w:rsidR="00141B02">
        <w:rPr>
          <w:rFonts w:ascii="Corbel" w:hAnsi="Corbel"/>
        </w:rPr>
        <w:t xml:space="preserve">Israel Irizarry, </w:t>
      </w:r>
      <w:r w:rsidR="00C85FBB">
        <w:rPr>
          <w:rFonts w:ascii="Corbel" w:hAnsi="Corbel"/>
        </w:rPr>
        <w:t>Tejinder Neelon,</w:t>
      </w:r>
      <w:r w:rsidR="00C85FBB" w:rsidRPr="00C85FBB">
        <w:rPr>
          <w:rFonts w:ascii="Corbel" w:hAnsi="Corbel"/>
        </w:rPr>
        <w:t xml:space="preserve"> </w:t>
      </w:r>
      <w:r w:rsidR="00C85FBB">
        <w:rPr>
          <w:rFonts w:ascii="Corbel" w:hAnsi="Corbel"/>
        </w:rPr>
        <w:t xml:space="preserve">Sarah Villarreal, </w:t>
      </w:r>
      <w:r w:rsidR="009A1F8E">
        <w:rPr>
          <w:rFonts w:ascii="Corbel" w:hAnsi="Corbel"/>
        </w:rPr>
        <w:t>Thomas Swanger</w:t>
      </w:r>
    </w:p>
    <w:p w:rsidR="00EE6AF1" w:rsidRDefault="00EE6AF1" w:rsidP="00EE6AF1">
      <w:pPr>
        <w:spacing w:after="120"/>
        <w:ind w:left="1980" w:hanging="1980"/>
        <w:rPr>
          <w:rFonts w:ascii="Corbel" w:hAnsi="Corbel"/>
        </w:rPr>
      </w:pPr>
      <w:r>
        <w:rPr>
          <w:rFonts w:ascii="Corbel" w:hAnsi="Corbel"/>
        </w:rPr>
        <w:t>Guests:</w:t>
      </w:r>
      <w:r w:rsidR="00204B38">
        <w:rPr>
          <w:rFonts w:ascii="Corbel" w:hAnsi="Corbel"/>
        </w:rPr>
        <w:tab/>
      </w:r>
      <w:r w:rsidR="002E2F9A">
        <w:rPr>
          <w:rFonts w:ascii="Corbel" w:hAnsi="Corbel"/>
        </w:rPr>
        <w:t xml:space="preserve"> </w:t>
      </w:r>
      <w:r w:rsidR="00A63F8F">
        <w:rPr>
          <w:rFonts w:ascii="Corbel" w:hAnsi="Corbel"/>
        </w:rPr>
        <w:t>Lourdes Shahamiri</w:t>
      </w:r>
    </w:p>
    <w:p w:rsidR="00EE6AF1" w:rsidRDefault="00EE6AF1" w:rsidP="00770ADB">
      <w:pPr>
        <w:spacing w:after="120"/>
        <w:rPr>
          <w:rFonts w:ascii="Corbel" w:hAnsi="Corbel"/>
        </w:rPr>
      </w:pPr>
    </w:p>
    <w:p w:rsidR="00770ADB" w:rsidRDefault="00770ADB" w:rsidP="009B4E2E">
      <w:pPr>
        <w:numPr>
          <w:ilvl w:val="0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 xml:space="preserve">Chair’s </w:t>
      </w:r>
      <w:r w:rsidR="00F13D02">
        <w:rPr>
          <w:rFonts w:ascii="Corbel" w:hAnsi="Corbel"/>
        </w:rPr>
        <w:t>R</w:t>
      </w:r>
      <w:r>
        <w:rPr>
          <w:rFonts w:ascii="Corbel" w:hAnsi="Corbel"/>
        </w:rPr>
        <w:t>eport</w:t>
      </w:r>
    </w:p>
    <w:p w:rsidR="00770ADB" w:rsidRDefault="00770ADB" w:rsidP="007D1E60">
      <w:pPr>
        <w:numPr>
          <w:ilvl w:val="0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 xml:space="preserve">Other </w:t>
      </w:r>
      <w:r w:rsidR="00F13D02">
        <w:rPr>
          <w:rFonts w:ascii="Corbel" w:hAnsi="Corbel"/>
        </w:rPr>
        <w:t>R</w:t>
      </w:r>
      <w:r>
        <w:rPr>
          <w:rFonts w:ascii="Corbel" w:hAnsi="Corbel"/>
        </w:rPr>
        <w:t>eports</w:t>
      </w:r>
    </w:p>
    <w:p w:rsidR="005F55B8" w:rsidRDefault="003361DF" w:rsidP="005F55B8">
      <w:pPr>
        <w:numPr>
          <w:ilvl w:val="1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 xml:space="preserve">Minutes for </w:t>
      </w:r>
      <w:r w:rsidR="00C85FBB">
        <w:rPr>
          <w:rFonts w:ascii="Corbel" w:hAnsi="Corbel"/>
        </w:rPr>
        <w:t xml:space="preserve">January 29 </w:t>
      </w:r>
      <w:r>
        <w:rPr>
          <w:rFonts w:ascii="Corbel" w:hAnsi="Corbel"/>
        </w:rPr>
        <w:t>were approved.</w:t>
      </w:r>
    </w:p>
    <w:p w:rsidR="00770ADB" w:rsidRDefault="00770ADB" w:rsidP="007D1E60">
      <w:pPr>
        <w:numPr>
          <w:ilvl w:val="0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>Old Business</w:t>
      </w:r>
    </w:p>
    <w:p w:rsidR="00153E2D" w:rsidRDefault="00153E2D" w:rsidP="00153E2D">
      <w:pPr>
        <w:numPr>
          <w:ilvl w:val="1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 xml:space="preserve">Maximum </w:t>
      </w:r>
      <w:r w:rsidR="00F13D02">
        <w:rPr>
          <w:rFonts w:ascii="Corbel" w:hAnsi="Corbel"/>
        </w:rPr>
        <w:t>N</w:t>
      </w:r>
      <w:r>
        <w:rPr>
          <w:rFonts w:ascii="Corbel" w:hAnsi="Corbel"/>
        </w:rPr>
        <w:t xml:space="preserve">umber of </w:t>
      </w:r>
      <w:r w:rsidR="00F13D02">
        <w:rPr>
          <w:rFonts w:ascii="Corbel" w:hAnsi="Corbel"/>
        </w:rPr>
        <w:t>U</w:t>
      </w:r>
      <w:r>
        <w:rPr>
          <w:rFonts w:ascii="Corbel" w:hAnsi="Corbel"/>
        </w:rPr>
        <w:t xml:space="preserve">nits </w:t>
      </w:r>
      <w:r w:rsidR="00F13D02">
        <w:rPr>
          <w:rFonts w:ascii="Corbel" w:hAnsi="Corbel"/>
        </w:rPr>
        <w:t>D</w:t>
      </w:r>
      <w:r>
        <w:rPr>
          <w:rFonts w:ascii="Corbel" w:hAnsi="Corbel"/>
        </w:rPr>
        <w:t xml:space="preserve">uring </w:t>
      </w:r>
      <w:r w:rsidR="00F9781C">
        <w:rPr>
          <w:rFonts w:ascii="Corbel" w:hAnsi="Corbel"/>
        </w:rPr>
        <w:t xml:space="preserve">Intersession </w:t>
      </w:r>
      <w:r>
        <w:rPr>
          <w:rFonts w:ascii="Corbel" w:hAnsi="Corbel"/>
        </w:rPr>
        <w:t>policy revision</w:t>
      </w:r>
    </w:p>
    <w:p w:rsidR="006048AD" w:rsidRDefault="004D19D1" w:rsidP="00A63F8F">
      <w:pPr>
        <w:numPr>
          <w:ilvl w:val="2"/>
          <w:numId w:val="1"/>
        </w:numPr>
        <w:spacing w:after="120"/>
        <w:rPr>
          <w:rFonts w:ascii="Corbel" w:hAnsi="Corbel"/>
        </w:rPr>
      </w:pPr>
      <w:r w:rsidRPr="004D19D1">
        <w:rPr>
          <w:rFonts w:ascii="Corbel" w:hAnsi="Corbel"/>
        </w:rPr>
        <w:t>The committee made several revisions to the policy to further clarify its intent.</w:t>
      </w:r>
      <w:r w:rsidR="00A63F8F" w:rsidRPr="004D19D1">
        <w:rPr>
          <w:rFonts w:ascii="Corbel" w:hAnsi="Corbel"/>
        </w:rPr>
        <w:t xml:space="preserve"> </w:t>
      </w:r>
    </w:p>
    <w:p w:rsidR="00A63F8F" w:rsidRDefault="00AC7DE2" w:rsidP="00A63F8F">
      <w:pPr>
        <w:numPr>
          <w:ilvl w:val="2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>The new version has several characteristics:</w:t>
      </w:r>
    </w:p>
    <w:p w:rsidR="00AC7DE2" w:rsidRPr="007841A2" w:rsidRDefault="006004EE" w:rsidP="006048AD">
      <w:pPr>
        <w:numPr>
          <w:ilvl w:val="3"/>
          <w:numId w:val="1"/>
        </w:numPr>
        <w:spacing w:after="120"/>
        <w:rPr>
          <w:rFonts w:ascii="Corbel" w:hAnsi="Corbel"/>
        </w:rPr>
      </w:pPr>
      <w:r w:rsidRPr="004D19D1">
        <w:rPr>
          <w:rFonts w:ascii="Corbel" w:hAnsi="Corbel"/>
        </w:rPr>
        <w:t>The</w:t>
      </w:r>
      <w:r w:rsidR="004D19D1" w:rsidRPr="004D19D1">
        <w:rPr>
          <w:rFonts w:ascii="Corbel" w:hAnsi="Corbel"/>
        </w:rPr>
        <w:t xml:space="preserve"> policy </w:t>
      </w:r>
      <w:r w:rsidR="004B2940">
        <w:rPr>
          <w:rFonts w:ascii="Corbel" w:hAnsi="Corbel"/>
        </w:rPr>
        <w:t xml:space="preserve">now </w:t>
      </w:r>
      <w:r w:rsidR="004D19D1" w:rsidRPr="004D19D1">
        <w:rPr>
          <w:rFonts w:ascii="Corbel" w:hAnsi="Corbel"/>
        </w:rPr>
        <w:t xml:space="preserve">contains </w:t>
      </w:r>
      <w:r w:rsidR="004B2940" w:rsidRPr="004D19D1">
        <w:rPr>
          <w:rFonts w:ascii="Corbel" w:hAnsi="Corbel"/>
        </w:rPr>
        <w:t xml:space="preserve">an introductory paragraph which </w:t>
      </w:r>
      <w:r w:rsidR="004B2940">
        <w:rPr>
          <w:rFonts w:ascii="Corbel" w:hAnsi="Corbel"/>
        </w:rPr>
        <w:t xml:space="preserve">helps </w:t>
      </w:r>
      <w:r w:rsidRPr="004D19D1">
        <w:rPr>
          <w:rFonts w:ascii="Corbel" w:hAnsi="Corbel"/>
        </w:rPr>
        <w:t>explain</w:t>
      </w:r>
      <w:r w:rsidR="004B2940">
        <w:rPr>
          <w:rFonts w:ascii="Corbel" w:hAnsi="Corbel"/>
        </w:rPr>
        <w:t xml:space="preserve"> </w:t>
      </w:r>
      <w:r w:rsidRPr="004D19D1">
        <w:rPr>
          <w:rFonts w:ascii="Corbel" w:hAnsi="Corbel"/>
        </w:rPr>
        <w:t>the use of</w:t>
      </w:r>
      <w:r w:rsidR="004D19D1" w:rsidRPr="004D19D1">
        <w:rPr>
          <w:rFonts w:ascii="Corbel" w:hAnsi="Corbel"/>
        </w:rPr>
        <w:t xml:space="preserve"> the Maximum Units Table; the algorithm calculating the maximum number of units was </w:t>
      </w:r>
      <w:r w:rsidR="004B2940">
        <w:rPr>
          <w:rFonts w:ascii="Corbel" w:hAnsi="Corbel"/>
        </w:rPr>
        <w:t xml:space="preserve">also </w:t>
      </w:r>
      <w:r w:rsidR="004D19D1" w:rsidRPr="004D19D1">
        <w:rPr>
          <w:rFonts w:ascii="Corbel" w:hAnsi="Corbel"/>
        </w:rPr>
        <w:t>moved to the table.</w:t>
      </w:r>
      <w:r w:rsidRPr="004D19D1">
        <w:rPr>
          <w:rFonts w:ascii="Corbel" w:hAnsi="Corbel"/>
        </w:rPr>
        <w:t xml:space="preserve"> </w:t>
      </w:r>
    </w:p>
    <w:p w:rsidR="004D19D1" w:rsidRDefault="004D19D1" w:rsidP="006048AD">
      <w:pPr>
        <w:numPr>
          <w:ilvl w:val="3"/>
          <w:numId w:val="1"/>
        </w:numPr>
        <w:spacing w:after="120"/>
        <w:rPr>
          <w:rFonts w:ascii="Corbel" w:hAnsi="Corbel"/>
        </w:rPr>
      </w:pPr>
      <w:r w:rsidRPr="004D19D1">
        <w:rPr>
          <w:rFonts w:ascii="Corbel" w:hAnsi="Corbel"/>
        </w:rPr>
        <w:t>Language was added to</w:t>
      </w:r>
      <w:r>
        <w:rPr>
          <w:rFonts w:ascii="Corbel" w:hAnsi="Corbel"/>
        </w:rPr>
        <w:t xml:space="preserve"> the policy indicating that Extended Learning would </w:t>
      </w:r>
      <w:r w:rsidR="00C4452E">
        <w:rPr>
          <w:rFonts w:ascii="Corbel" w:hAnsi="Corbel"/>
        </w:rPr>
        <w:t>make arrangements to provide</w:t>
      </w:r>
      <w:r>
        <w:rPr>
          <w:rFonts w:ascii="Corbel" w:hAnsi="Corbel"/>
        </w:rPr>
        <w:t xml:space="preserve"> adequate online support for Winter session, including days of on-line instruction</w:t>
      </w:r>
      <w:r w:rsidR="00C4452E">
        <w:rPr>
          <w:rFonts w:ascii="Corbel" w:hAnsi="Corbel"/>
        </w:rPr>
        <w:t xml:space="preserve"> when </w:t>
      </w:r>
      <w:r>
        <w:rPr>
          <w:rFonts w:ascii="Corbel" w:hAnsi="Corbel"/>
        </w:rPr>
        <w:t xml:space="preserve">the campus is closed. </w:t>
      </w:r>
    </w:p>
    <w:p w:rsidR="00C4452E" w:rsidRDefault="00C4452E" w:rsidP="006048AD">
      <w:pPr>
        <w:numPr>
          <w:ilvl w:val="3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>David</w:t>
      </w:r>
      <w:r w:rsidR="00DB7471">
        <w:rPr>
          <w:rFonts w:ascii="Corbel" w:hAnsi="Corbel"/>
        </w:rPr>
        <w:t xml:space="preserve"> Barsky</w:t>
      </w:r>
      <w:r>
        <w:rPr>
          <w:rFonts w:ascii="Corbel" w:hAnsi="Corbel"/>
        </w:rPr>
        <w:t xml:space="preserve"> presented the</w:t>
      </w:r>
      <w:r w:rsidR="004D19D1">
        <w:rPr>
          <w:rFonts w:ascii="Corbel" w:hAnsi="Corbel"/>
        </w:rPr>
        <w:t xml:space="preserve"> catalog statement for hybrid and on-line courses</w:t>
      </w:r>
      <w:r w:rsidR="003919D8">
        <w:rPr>
          <w:rFonts w:ascii="Corbel" w:hAnsi="Corbel"/>
        </w:rPr>
        <w:t xml:space="preserve"> alerting the students the number of units they could</w:t>
      </w:r>
      <w:r w:rsidR="00397A2F">
        <w:rPr>
          <w:rFonts w:ascii="Corbel" w:hAnsi="Corbel"/>
        </w:rPr>
        <w:t xml:space="preserve"> take</w:t>
      </w:r>
      <w:r w:rsidR="004D19D1">
        <w:rPr>
          <w:rFonts w:ascii="Corbel" w:hAnsi="Corbel"/>
        </w:rPr>
        <w:t xml:space="preserve">. </w:t>
      </w:r>
    </w:p>
    <w:p w:rsidR="007841A2" w:rsidRDefault="007841A2" w:rsidP="00FD1DBF">
      <w:pPr>
        <w:spacing w:after="120"/>
        <w:rPr>
          <w:rFonts w:ascii="Corbel" w:hAnsi="Corbel"/>
        </w:rPr>
      </w:pPr>
    </w:p>
    <w:p w:rsidR="00DB7471" w:rsidRDefault="0091064E" w:rsidP="00DB7471">
      <w:pPr>
        <w:numPr>
          <w:ilvl w:val="4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 xml:space="preserve">ACTION: </w:t>
      </w:r>
      <w:r w:rsidR="00DB7471">
        <w:rPr>
          <w:rFonts w:ascii="Corbel" w:hAnsi="Corbel"/>
        </w:rPr>
        <w:t>The committee agreed that the Chair present the revised policy to EC.</w:t>
      </w:r>
    </w:p>
    <w:p w:rsidR="003919D8" w:rsidRDefault="003919D8" w:rsidP="003919D8">
      <w:pPr>
        <w:spacing w:after="120"/>
        <w:rPr>
          <w:rFonts w:ascii="Corbel" w:hAnsi="Corbel"/>
        </w:rPr>
      </w:pPr>
    </w:p>
    <w:p w:rsidR="003919D8" w:rsidRDefault="003919D8" w:rsidP="003919D8">
      <w:pPr>
        <w:spacing w:after="120"/>
        <w:rPr>
          <w:rFonts w:ascii="Corbel" w:hAnsi="Corbel"/>
        </w:rPr>
      </w:pPr>
    </w:p>
    <w:p w:rsidR="00DB7471" w:rsidRDefault="00DB7471" w:rsidP="00DB7471">
      <w:pPr>
        <w:numPr>
          <w:ilvl w:val="2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lastRenderedPageBreak/>
        <w:t>Credit by Examination Policy.</w:t>
      </w:r>
    </w:p>
    <w:p w:rsidR="00636151" w:rsidRDefault="00DB7471" w:rsidP="003919D8">
      <w:pPr>
        <w:spacing w:after="120"/>
        <w:ind w:left="2160"/>
        <w:rPr>
          <w:rFonts w:ascii="Corbel" w:hAnsi="Corbel"/>
        </w:rPr>
      </w:pPr>
      <w:r>
        <w:rPr>
          <w:rFonts w:ascii="Corbel" w:hAnsi="Corbel"/>
        </w:rPr>
        <w:t>David Barsky reported on how other CSU</w:t>
      </w:r>
      <w:r w:rsidR="00796674">
        <w:rPr>
          <w:rFonts w:ascii="Corbel" w:hAnsi="Corbel"/>
        </w:rPr>
        <w:t xml:space="preserve"> campuses</w:t>
      </w:r>
      <w:r>
        <w:rPr>
          <w:rFonts w:ascii="Corbel" w:hAnsi="Corbel"/>
        </w:rPr>
        <w:t xml:space="preserve"> implement the Credit by Examination policy, and they all seem </w:t>
      </w:r>
      <w:r w:rsidR="00796674">
        <w:rPr>
          <w:rFonts w:ascii="Corbel" w:hAnsi="Corbel"/>
        </w:rPr>
        <w:t xml:space="preserve">to </w:t>
      </w:r>
      <w:r w:rsidR="00636151">
        <w:rPr>
          <w:rFonts w:ascii="Corbel" w:hAnsi="Corbel"/>
        </w:rPr>
        <w:t xml:space="preserve">differ </w:t>
      </w:r>
      <w:r>
        <w:rPr>
          <w:rFonts w:ascii="Corbel" w:hAnsi="Corbel"/>
        </w:rPr>
        <w:t xml:space="preserve">in the enforcement of this policy. For example, some campuses administer the exam </w:t>
      </w:r>
      <w:r w:rsidR="00636151">
        <w:rPr>
          <w:rFonts w:ascii="Corbel" w:hAnsi="Corbel"/>
        </w:rPr>
        <w:t>through</w:t>
      </w:r>
      <w:r>
        <w:rPr>
          <w:rFonts w:ascii="Corbel" w:hAnsi="Corbel"/>
        </w:rPr>
        <w:t xml:space="preserve"> </w:t>
      </w:r>
      <w:r w:rsidR="00636151">
        <w:rPr>
          <w:rFonts w:ascii="Corbel" w:hAnsi="Corbel"/>
        </w:rPr>
        <w:t>t</w:t>
      </w:r>
      <w:r>
        <w:rPr>
          <w:rFonts w:ascii="Corbel" w:hAnsi="Corbel"/>
        </w:rPr>
        <w:t>he Learning (testing) Center</w:t>
      </w:r>
      <w:r w:rsidR="00796674">
        <w:rPr>
          <w:rFonts w:ascii="Corbel" w:hAnsi="Corbel"/>
        </w:rPr>
        <w:t xml:space="preserve"> and others in academic departments</w:t>
      </w:r>
      <w:r w:rsidR="00636151">
        <w:rPr>
          <w:rFonts w:ascii="Corbel" w:hAnsi="Corbel"/>
        </w:rPr>
        <w:t>. It was also suggested that perhaps a fee could be charged for challenging a course, so that the person at the Department level monitoring the course could get paid. It was also communicated that</w:t>
      </w:r>
      <w:r w:rsidR="00796674">
        <w:rPr>
          <w:rFonts w:ascii="Corbel" w:hAnsi="Corbel"/>
        </w:rPr>
        <w:t xml:space="preserve"> perhaps</w:t>
      </w:r>
      <w:r w:rsidR="00636151">
        <w:rPr>
          <w:rFonts w:ascii="Corbel" w:hAnsi="Corbel"/>
        </w:rPr>
        <w:t xml:space="preserve"> this policy would take effect when a course fee is established. One of the committee members suggested that a petition form could be developed where students</w:t>
      </w:r>
      <w:r w:rsidR="00796674">
        <w:rPr>
          <w:rFonts w:ascii="Corbel" w:hAnsi="Corbel"/>
        </w:rPr>
        <w:t xml:space="preserve"> indicate</w:t>
      </w:r>
      <w:r w:rsidR="00636151">
        <w:rPr>
          <w:rFonts w:ascii="Corbel" w:hAnsi="Corbel"/>
        </w:rPr>
        <w:t xml:space="preserve"> why they believe they can challenge the course; </w:t>
      </w:r>
      <w:r w:rsidR="00796674">
        <w:rPr>
          <w:rFonts w:ascii="Corbel" w:hAnsi="Corbel"/>
        </w:rPr>
        <w:t xml:space="preserve">the </w:t>
      </w:r>
      <w:r w:rsidR="00636151">
        <w:rPr>
          <w:rFonts w:ascii="Corbel" w:hAnsi="Corbel"/>
        </w:rPr>
        <w:t xml:space="preserve">form would then be signed by faculty member administering the exam and Department Chair. </w:t>
      </w:r>
      <w:r>
        <w:rPr>
          <w:rFonts w:ascii="Corbel" w:hAnsi="Corbel"/>
        </w:rPr>
        <w:t xml:space="preserve"> </w:t>
      </w:r>
    </w:p>
    <w:p w:rsidR="00DB7471" w:rsidRDefault="00636151" w:rsidP="00636151">
      <w:pPr>
        <w:spacing w:after="120"/>
        <w:ind w:left="2160"/>
        <w:rPr>
          <w:rFonts w:ascii="Corbel" w:hAnsi="Corbel"/>
        </w:rPr>
      </w:pPr>
      <w:r>
        <w:rPr>
          <w:rFonts w:ascii="Corbel" w:hAnsi="Corbel"/>
        </w:rPr>
        <w:t xml:space="preserve">David Barsky will speak with Michael </w:t>
      </w:r>
      <w:r w:rsidR="00DB7471">
        <w:rPr>
          <w:rFonts w:ascii="Corbel" w:hAnsi="Corbel"/>
        </w:rPr>
        <w:t xml:space="preserve">Hughes </w:t>
      </w:r>
      <w:r>
        <w:rPr>
          <w:rFonts w:ascii="Corbel" w:hAnsi="Corbel"/>
        </w:rPr>
        <w:t xml:space="preserve">from </w:t>
      </w:r>
      <w:r w:rsidR="00DB7471">
        <w:rPr>
          <w:rFonts w:ascii="Corbel" w:hAnsi="Corbel"/>
        </w:rPr>
        <w:t>Mo</w:t>
      </w:r>
      <w:r>
        <w:rPr>
          <w:rFonts w:ascii="Corbel" w:hAnsi="Corbel"/>
        </w:rPr>
        <w:t>dern Language Studies Department to get his input on the committee’s suggestions.</w:t>
      </w:r>
    </w:p>
    <w:p w:rsidR="00DB7471" w:rsidRDefault="00636151" w:rsidP="00DB7471">
      <w:pPr>
        <w:numPr>
          <w:ilvl w:val="2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>Academic Calendars</w:t>
      </w:r>
    </w:p>
    <w:p w:rsidR="00636151" w:rsidRDefault="00636151" w:rsidP="00636151">
      <w:pPr>
        <w:spacing w:after="120"/>
        <w:ind w:left="2160"/>
        <w:rPr>
          <w:rFonts w:ascii="Corbel" w:hAnsi="Corbel"/>
        </w:rPr>
      </w:pPr>
      <w:r>
        <w:rPr>
          <w:rFonts w:ascii="Corbel" w:hAnsi="Corbel"/>
        </w:rPr>
        <w:t xml:space="preserve">David explained the rationale for creating the academic calendars which need to take into consideration 74 instructional days, fixed holidays, flexible holidays, and </w:t>
      </w:r>
      <w:r w:rsidR="003919D8">
        <w:rPr>
          <w:rFonts w:ascii="Corbel" w:hAnsi="Corbel"/>
        </w:rPr>
        <w:t xml:space="preserve">the </w:t>
      </w:r>
      <w:r>
        <w:rPr>
          <w:rFonts w:ascii="Corbel" w:hAnsi="Corbel"/>
        </w:rPr>
        <w:t>pay period criteria set by the Chancellor’s Office.</w:t>
      </w:r>
    </w:p>
    <w:p w:rsidR="00DB7471" w:rsidRDefault="00DB7471" w:rsidP="00DB7471">
      <w:pPr>
        <w:numPr>
          <w:ilvl w:val="2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 xml:space="preserve">ACTION:  </w:t>
      </w:r>
      <w:r w:rsidR="00636151">
        <w:rPr>
          <w:rFonts w:ascii="Corbel" w:hAnsi="Corbel"/>
        </w:rPr>
        <w:t xml:space="preserve">The committee will continue to discuss the academic calendars at the next meeting. </w:t>
      </w:r>
    </w:p>
    <w:p w:rsidR="00DB7471" w:rsidRDefault="00DB7471" w:rsidP="00636151">
      <w:pPr>
        <w:spacing w:after="120"/>
        <w:ind w:left="2160"/>
        <w:rPr>
          <w:rFonts w:ascii="Corbel" w:hAnsi="Corbel"/>
        </w:rPr>
      </w:pPr>
    </w:p>
    <w:p w:rsidR="00A76988" w:rsidRDefault="00A76988" w:rsidP="00DB7471">
      <w:pPr>
        <w:spacing w:after="120"/>
        <w:ind w:left="2160"/>
        <w:rPr>
          <w:rFonts w:ascii="Corbel" w:hAnsi="Corbel"/>
        </w:rPr>
      </w:pPr>
    </w:p>
    <w:p w:rsidR="007C45F1" w:rsidRDefault="007C45F1" w:rsidP="007C45F1">
      <w:pPr>
        <w:numPr>
          <w:ilvl w:val="0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>New Business</w:t>
      </w:r>
    </w:p>
    <w:p w:rsidR="00C85FBB" w:rsidRDefault="00C85FBB" w:rsidP="00B91BAD">
      <w:pPr>
        <w:numPr>
          <w:ilvl w:val="1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 xml:space="preserve">At the suggestion of one of the voting members, the committee agreed to meet the first and third Tuesday of the month. The next meeting </w:t>
      </w:r>
      <w:r w:rsidR="00FE5C7C">
        <w:rPr>
          <w:rFonts w:ascii="Corbel" w:hAnsi="Corbel"/>
        </w:rPr>
        <w:t>of the APC committee</w:t>
      </w:r>
      <w:r>
        <w:rPr>
          <w:rFonts w:ascii="Corbel" w:hAnsi="Corbel"/>
        </w:rPr>
        <w:t xml:space="preserve"> </w:t>
      </w:r>
      <w:r w:rsidR="00DB7471">
        <w:rPr>
          <w:rFonts w:ascii="Corbel" w:hAnsi="Corbel"/>
        </w:rPr>
        <w:t>will take place on February 19, 2013.</w:t>
      </w:r>
    </w:p>
    <w:p w:rsidR="00770ADB" w:rsidRDefault="00770ADB" w:rsidP="00770ADB">
      <w:pPr>
        <w:spacing w:after="120"/>
        <w:rPr>
          <w:rFonts w:ascii="Corbel" w:hAnsi="Corbel"/>
        </w:rPr>
      </w:pPr>
    </w:p>
    <w:p w:rsidR="00F13D02" w:rsidRDefault="00F13D02" w:rsidP="00770ADB">
      <w:pPr>
        <w:spacing w:after="120"/>
        <w:rPr>
          <w:rFonts w:ascii="Corbel" w:hAnsi="Corbel"/>
        </w:rPr>
      </w:pPr>
      <w:r>
        <w:rPr>
          <w:rFonts w:ascii="Corbel" w:hAnsi="Corbel"/>
        </w:rPr>
        <w:t xml:space="preserve">Next meeting: </w:t>
      </w:r>
      <w:r w:rsidR="006004EE">
        <w:rPr>
          <w:rFonts w:ascii="Corbel" w:hAnsi="Corbel"/>
        </w:rPr>
        <w:t>February 1</w:t>
      </w:r>
      <w:r w:rsidR="002D4630">
        <w:rPr>
          <w:rFonts w:ascii="Corbel" w:hAnsi="Corbel"/>
        </w:rPr>
        <w:t>9</w:t>
      </w:r>
      <w:r w:rsidR="006004EE">
        <w:rPr>
          <w:rFonts w:ascii="Corbel" w:hAnsi="Corbel"/>
        </w:rPr>
        <w:t>,</w:t>
      </w:r>
      <w:r>
        <w:rPr>
          <w:rFonts w:ascii="Corbel" w:hAnsi="Corbel"/>
        </w:rPr>
        <w:t xml:space="preserve"> 2012</w:t>
      </w:r>
      <w:r w:rsidR="00BC19A3">
        <w:rPr>
          <w:rFonts w:ascii="Corbel" w:hAnsi="Corbel"/>
        </w:rPr>
        <w:t>,</w:t>
      </w:r>
      <w:r w:rsidR="00910E13">
        <w:rPr>
          <w:rFonts w:ascii="Corbel" w:hAnsi="Corbel"/>
        </w:rPr>
        <w:t xml:space="preserve"> </w:t>
      </w:r>
      <w:r>
        <w:rPr>
          <w:rFonts w:ascii="Corbel" w:hAnsi="Corbel"/>
        </w:rPr>
        <w:t>12:30 – 2:30 p.m. at SBSB 2217</w:t>
      </w:r>
    </w:p>
    <w:p w:rsidR="001E5737" w:rsidRDefault="001E5737" w:rsidP="00770ADB">
      <w:pPr>
        <w:spacing w:after="120"/>
        <w:rPr>
          <w:rFonts w:ascii="Corbel" w:hAnsi="Corbel"/>
        </w:rPr>
      </w:pPr>
    </w:p>
    <w:p w:rsidR="00F13D02" w:rsidRPr="00F13D02" w:rsidRDefault="00F13D02" w:rsidP="00770ADB">
      <w:pPr>
        <w:spacing w:after="120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>Sue</w:t>
      </w:r>
      <w:r w:rsidRPr="00F13D02">
        <w:rPr>
          <w:rFonts w:ascii="Corbel" w:hAnsi="Corbel"/>
          <w:lang w:val="es-MX"/>
        </w:rPr>
        <w:t xml:space="preserve"> Thompson</w:t>
      </w:r>
    </w:p>
    <w:p w:rsidR="00F13D02" w:rsidRPr="00F13D02" w:rsidRDefault="00054DD0" w:rsidP="00770ADB">
      <w:pPr>
        <w:spacing w:after="120"/>
        <w:rPr>
          <w:rFonts w:ascii="Corbel" w:hAnsi="Corbel"/>
          <w:lang w:val="es-MX"/>
        </w:rPr>
      </w:pPr>
      <w:hyperlink r:id="rId6" w:history="1">
        <w:r w:rsidR="00F13D02" w:rsidRPr="00F13D02">
          <w:rPr>
            <w:rStyle w:val="Hyperlink"/>
            <w:rFonts w:ascii="Corbel" w:hAnsi="Corbel"/>
            <w:lang w:val="es-MX"/>
          </w:rPr>
          <w:t>sthompsn@csusm.edu</w:t>
        </w:r>
      </w:hyperlink>
    </w:p>
    <w:p w:rsidR="00F13D02" w:rsidRPr="00F13D02" w:rsidRDefault="00F13D02" w:rsidP="00770ADB">
      <w:pPr>
        <w:spacing w:after="120"/>
        <w:rPr>
          <w:rFonts w:ascii="Corbel" w:hAnsi="Corbel"/>
          <w:lang w:val="es-MX"/>
        </w:rPr>
      </w:pPr>
      <w:r>
        <w:rPr>
          <w:rFonts w:ascii="Corbel" w:hAnsi="Corbel"/>
          <w:lang w:val="es-MX"/>
        </w:rPr>
        <w:t xml:space="preserve">Kellogg, 1002, </w:t>
      </w:r>
      <w:r w:rsidRPr="00F13D02">
        <w:rPr>
          <w:rFonts w:ascii="Corbel" w:hAnsi="Corbel"/>
          <w:lang w:val="es-MX"/>
        </w:rPr>
        <w:t>Extension 4373</w:t>
      </w:r>
    </w:p>
    <w:sectPr w:rsidR="00F13D02" w:rsidRPr="00F13D02" w:rsidSect="008D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60F"/>
    <w:multiLevelType w:val="hybridMultilevel"/>
    <w:tmpl w:val="54FCAB70"/>
    <w:lvl w:ilvl="0" w:tplc="3BD81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ADB"/>
    <w:rsid w:val="00020F1F"/>
    <w:rsid w:val="00030451"/>
    <w:rsid w:val="000476D7"/>
    <w:rsid w:val="00054DD0"/>
    <w:rsid w:val="000760A5"/>
    <w:rsid w:val="00077551"/>
    <w:rsid w:val="00085254"/>
    <w:rsid w:val="0009238B"/>
    <w:rsid w:val="0009336B"/>
    <w:rsid w:val="000A040D"/>
    <w:rsid w:val="00107972"/>
    <w:rsid w:val="00133292"/>
    <w:rsid w:val="00141B02"/>
    <w:rsid w:val="001436A9"/>
    <w:rsid w:val="00153E2D"/>
    <w:rsid w:val="0016053F"/>
    <w:rsid w:val="00187B8D"/>
    <w:rsid w:val="001A7E5B"/>
    <w:rsid w:val="001C2FC7"/>
    <w:rsid w:val="001E5737"/>
    <w:rsid w:val="001E67D0"/>
    <w:rsid w:val="00204B38"/>
    <w:rsid w:val="00207E29"/>
    <w:rsid w:val="00282B44"/>
    <w:rsid w:val="002B3614"/>
    <w:rsid w:val="002D4630"/>
    <w:rsid w:val="002E2F9A"/>
    <w:rsid w:val="002E3896"/>
    <w:rsid w:val="00315B96"/>
    <w:rsid w:val="003361DF"/>
    <w:rsid w:val="00347A7F"/>
    <w:rsid w:val="003667FC"/>
    <w:rsid w:val="00384E52"/>
    <w:rsid w:val="003919D8"/>
    <w:rsid w:val="00397A2F"/>
    <w:rsid w:val="003A4375"/>
    <w:rsid w:val="003C598B"/>
    <w:rsid w:val="003E4C5E"/>
    <w:rsid w:val="003F00F3"/>
    <w:rsid w:val="003F0AAF"/>
    <w:rsid w:val="00401EA6"/>
    <w:rsid w:val="00411DE3"/>
    <w:rsid w:val="00412BFA"/>
    <w:rsid w:val="004244D0"/>
    <w:rsid w:val="00443F74"/>
    <w:rsid w:val="00467FA4"/>
    <w:rsid w:val="00474937"/>
    <w:rsid w:val="00497CAA"/>
    <w:rsid w:val="004B2940"/>
    <w:rsid w:val="004C5D6B"/>
    <w:rsid w:val="004D19D1"/>
    <w:rsid w:val="004F1802"/>
    <w:rsid w:val="004F1923"/>
    <w:rsid w:val="004F511E"/>
    <w:rsid w:val="004F5651"/>
    <w:rsid w:val="00500EA6"/>
    <w:rsid w:val="0054355B"/>
    <w:rsid w:val="005D51FE"/>
    <w:rsid w:val="005F55B8"/>
    <w:rsid w:val="005F6FC2"/>
    <w:rsid w:val="006004EE"/>
    <w:rsid w:val="006048AD"/>
    <w:rsid w:val="00630914"/>
    <w:rsid w:val="00636151"/>
    <w:rsid w:val="006A4B55"/>
    <w:rsid w:val="006C11BE"/>
    <w:rsid w:val="006D57D7"/>
    <w:rsid w:val="00756164"/>
    <w:rsid w:val="00770ADB"/>
    <w:rsid w:val="007841A2"/>
    <w:rsid w:val="007857AA"/>
    <w:rsid w:val="00796674"/>
    <w:rsid w:val="007B7FEF"/>
    <w:rsid w:val="007C3457"/>
    <w:rsid w:val="007C45F1"/>
    <w:rsid w:val="007D1E60"/>
    <w:rsid w:val="008975F4"/>
    <w:rsid w:val="008D332A"/>
    <w:rsid w:val="0091064E"/>
    <w:rsid w:val="00910E13"/>
    <w:rsid w:val="00915D77"/>
    <w:rsid w:val="009A1F8E"/>
    <w:rsid w:val="009A2AD3"/>
    <w:rsid w:val="009A412E"/>
    <w:rsid w:val="009B4E2E"/>
    <w:rsid w:val="009D19AF"/>
    <w:rsid w:val="009F31E0"/>
    <w:rsid w:val="00A26DE9"/>
    <w:rsid w:val="00A52846"/>
    <w:rsid w:val="00A63F8F"/>
    <w:rsid w:val="00A76988"/>
    <w:rsid w:val="00A77616"/>
    <w:rsid w:val="00A951F2"/>
    <w:rsid w:val="00AC7DE2"/>
    <w:rsid w:val="00B23543"/>
    <w:rsid w:val="00B77160"/>
    <w:rsid w:val="00B803F9"/>
    <w:rsid w:val="00B85272"/>
    <w:rsid w:val="00B91BAD"/>
    <w:rsid w:val="00B95F44"/>
    <w:rsid w:val="00BC19A3"/>
    <w:rsid w:val="00C37844"/>
    <w:rsid w:val="00C37997"/>
    <w:rsid w:val="00C4452E"/>
    <w:rsid w:val="00C84246"/>
    <w:rsid w:val="00C85FBB"/>
    <w:rsid w:val="00C86CF8"/>
    <w:rsid w:val="00CA1F44"/>
    <w:rsid w:val="00D64072"/>
    <w:rsid w:val="00D82674"/>
    <w:rsid w:val="00DB7471"/>
    <w:rsid w:val="00DC2C9F"/>
    <w:rsid w:val="00DC795F"/>
    <w:rsid w:val="00E064F4"/>
    <w:rsid w:val="00E21D44"/>
    <w:rsid w:val="00E57496"/>
    <w:rsid w:val="00E80949"/>
    <w:rsid w:val="00EB3C30"/>
    <w:rsid w:val="00EC50AF"/>
    <w:rsid w:val="00EE6AF1"/>
    <w:rsid w:val="00F13D02"/>
    <w:rsid w:val="00F222E6"/>
    <w:rsid w:val="00F46324"/>
    <w:rsid w:val="00F9229D"/>
    <w:rsid w:val="00F9781C"/>
    <w:rsid w:val="00FD1DBF"/>
    <w:rsid w:val="00F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8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D02"/>
    <w:rPr>
      <w:color w:val="0000FF"/>
      <w:u w:val="single"/>
    </w:rPr>
  </w:style>
  <w:style w:type="character" w:customStyle="1" w:styleId="st">
    <w:name w:val="st"/>
    <w:basedOn w:val="DefaultParagraphFont"/>
    <w:rsid w:val="00C86CF8"/>
  </w:style>
  <w:style w:type="character" w:styleId="Emphasis">
    <w:name w:val="Emphasis"/>
    <w:uiPriority w:val="20"/>
    <w:qFormat/>
    <w:rsid w:val="00C86CF8"/>
    <w:rPr>
      <w:i/>
      <w:iCs/>
    </w:rPr>
  </w:style>
  <w:style w:type="paragraph" w:customStyle="1" w:styleId="Signature1">
    <w:name w:val="Signature1"/>
    <w:basedOn w:val="Normal"/>
    <w:rsid w:val="000760A5"/>
    <w:pPr>
      <w:tabs>
        <w:tab w:val="left" w:pos="3500"/>
        <w:tab w:val="right" w:leader="underscore" w:pos="7000"/>
        <w:tab w:val="left" w:pos="7900"/>
        <w:tab w:val="right" w:leader="underscore" w:pos="10100"/>
      </w:tabs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1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9A3"/>
    <w:rPr>
      <w:b/>
      <w:bCs/>
    </w:rPr>
  </w:style>
  <w:style w:type="paragraph" w:styleId="Revision">
    <w:name w:val="Revision"/>
    <w:hidden/>
    <w:uiPriority w:val="99"/>
    <w:semiHidden/>
    <w:rsid w:val="00FD1D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hompsn@csus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3D22-7BB6-47E3-B684-7E17E390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2875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mailto:sthompsn@csusm.edu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Sue Thompson</cp:lastModifiedBy>
  <cp:revision>2</cp:revision>
  <cp:lastPrinted>2012-09-17T17:49:00Z</cp:lastPrinted>
  <dcterms:created xsi:type="dcterms:W3CDTF">2013-02-15T19:32:00Z</dcterms:created>
  <dcterms:modified xsi:type="dcterms:W3CDTF">2013-02-15T19:32:00Z</dcterms:modified>
</cp:coreProperties>
</file>