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:rsidR="001748D1" w:rsidRPr="00281BF0" w:rsidRDefault="0011560B" w:rsidP="00055B0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1748D1" w:rsidRDefault="001748D1" w:rsidP="00055B06">
      <w:pPr>
        <w:spacing w:after="0" w:line="240" w:lineRule="auto"/>
        <w:jc w:val="center"/>
      </w:pPr>
      <w:r w:rsidRPr="001748D1">
        <w:t>Monday, September 15, 2014</w:t>
      </w:r>
    </w:p>
    <w:p w:rsidR="00055B06" w:rsidRDefault="00055B06" w:rsidP="00055B06">
      <w:pPr>
        <w:spacing w:after="0" w:line="240" w:lineRule="auto"/>
        <w:jc w:val="center"/>
      </w:pPr>
      <w:r>
        <w:t>12:00 – 1:30 p.m.</w:t>
      </w:r>
      <w:r w:rsidR="0011560B">
        <w:br/>
        <w:t>KEL 3010</w:t>
      </w:r>
    </w:p>
    <w:p w:rsidR="00055B06" w:rsidRDefault="00055B06" w:rsidP="00055B06">
      <w:pPr>
        <w:spacing w:after="0" w:line="240" w:lineRule="auto"/>
        <w:jc w:val="center"/>
      </w:pPr>
    </w:p>
    <w:p w:rsidR="00EC7C2E" w:rsidRPr="001748D1" w:rsidRDefault="0011560B" w:rsidP="00EC7C2E">
      <w:r w:rsidRPr="0011560B">
        <w:rPr>
          <w:b/>
        </w:rPr>
        <w:t>Members</w:t>
      </w:r>
      <w:r w:rsidR="00EC7C2E" w:rsidRPr="0011560B">
        <w:rPr>
          <w:b/>
        </w:rPr>
        <w:t>:</w:t>
      </w:r>
      <w:r w:rsidR="00EC7C2E"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9C6EF5" w:rsidRPr="006C35ED">
        <w:rPr>
          <w:strike/>
        </w:rPr>
        <w:t>A. Sanchez</w:t>
      </w:r>
      <w:r w:rsidR="009C6EF5">
        <w:t xml:space="preserve">,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9C6EF5">
        <w:t>C</w:t>
      </w:r>
      <w:r w:rsidR="009C6EF5">
        <w:t>.</w:t>
      </w:r>
      <w:r w:rsidR="009C6EF5" w:rsidRPr="009C6EF5">
        <w:t xml:space="preserve">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9C6EF5" w:rsidRPr="006C35ED">
        <w:t>, S. Villarreal</w:t>
      </w:r>
    </w:p>
    <w:p w:rsidR="006C35ED" w:rsidRDefault="0011560B" w:rsidP="001748D1">
      <w:pPr>
        <w:pStyle w:val="ListParagraph"/>
        <w:numPr>
          <w:ilvl w:val="0"/>
          <w:numId w:val="1"/>
        </w:numPr>
      </w:pPr>
      <w:r>
        <w:t xml:space="preserve">No additions to </w:t>
      </w:r>
      <w:r w:rsidR="006C35ED">
        <w:t xml:space="preserve">agenda </w:t>
      </w:r>
      <w:r w:rsidR="00D444A3">
        <w:br/>
      </w:r>
    </w:p>
    <w:p w:rsidR="006C35ED" w:rsidRDefault="006C35ED" w:rsidP="001748D1">
      <w:pPr>
        <w:pStyle w:val="ListParagraph"/>
        <w:numPr>
          <w:ilvl w:val="0"/>
          <w:numId w:val="1"/>
        </w:numPr>
      </w:pPr>
      <w:r>
        <w:t>Minutes – Approved</w:t>
      </w:r>
    </w:p>
    <w:p w:rsidR="006C35ED" w:rsidRDefault="006C35ED" w:rsidP="006C35ED">
      <w:pPr>
        <w:pStyle w:val="ListParagraph"/>
        <w:ind w:left="1080"/>
      </w:pPr>
    </w:p>
    <w:p w:rsidR="00D444A3" w:rsidRDefault="001748D1" w:rsidP="00D444A3">
      <w:pPr>
        <w:pStyle w:val="ListParagraph"/>
        <w:numPr>
          <w:ilvl w:val="0"/>
          <w:numId w:val="1"/>
        </w:numPr>
      </w:pPr>
      <w:r>
        <w:t>Roles</w:t>
      </w:r>
      <w:r w:rsidR="00D444A3">
        <w:t xml:space="preserve"> </w:t>
      </w:r>
      <w:r w:rsidR="006C35ED">
        <w:t xml:space="preserve"> </w:t>
      </w:r>
    </w:p>
    <w:p w:rsidR="00710E59" w:rsidRDefault="00D444A3" w:rsidP="00D444A3">
      <w:pPr>
        <w:pStyle w:val="ListParagraph"/>
        <w:numPr>
          <w:ilvl w:val="1"/>
          <w:numId w:val="1"/>
        </w:numPr>
      </w:pPr>
      <w:r>
        <w:t>R. Eisenbach – The U</w:t>
      </w:r>
      <w:r w:rsidR="006C35ED">
        <w:t xml:space="preserve">niversity’s commitment </w:t>
      </w:r>
      <w:r w:rsidR="00105B41">
        <w:t xml:space="preserve">to </w:t>
      </w:r>
      <w:r>
        <w:t xml:space="preserve">this </w:t>
      </w:r>
      <w:r w:rsidR="006C35ED">
        <w:t xml:space="preserve">work </w:t>
      </w:r>
      <w:r>
        <w:t xml:space="preserve">is </w:t>
      </w:r>
      <w:r w:rsidR="00105B41">
        <w:t>evidenced by</w:t>
      </w:r>
      <w:r>
        <w:t xml:space="preserve"> the resources being allocated: </w:t>
      </w:r>
    </w:p>
    <w:p w:rsidR="00710E59" w:rsidRDefault="006C35ED" w:rsidP="00710E59">
      <w:pPr>
        <w:pStyle w:val="ListParagraph"/>
        <w:numPr>
          <w:ilvl w:val="2"/>
          <w:numId w:val="1"/>
        </w:numPr>
      </w:pPr>
      <w:r>
        <w:t>2 course releases per fac</w:t>
      </w:r>
      <w:r w:rsidR="00D444A3">
        <w:t>ulty</w:t>
      </w:r>
      <w:r>
        <w:t xml:space="preserve"> member</w:t>
      </w:r>
      <w:r w:rsidR="00D444A3">
        <w:t xml:space="preserve"> serving on UAC,</w:t>
      </w:r>
    </w:p>
    <w:p w:rsidR="00710E59" w:rsidRDefault="00710E59" w:rsidP="00710E59">
      <w:pPr>
        <w:pStyle w:val="ListParagraph"/>
        <w:numPr>
          <w:ilvl w:val="2"/>
          <w:numId w:val="1"/>
        </w:numPr>
      </w:pPr>
      <w:r>
        <w:t>E</w:t>
      </w:r>
      <w:r w:rsidR="00D444A3">
        <w:t xml:space="preserve">ach </w:t>
      </w:r>
      <w:r w:rsidR="00105B41">
        <w:t>department doing Annual Assessment</w:t>
      </w:r>
      <w:r w:rsidR="006C35ED">
        <w:t xml:space="preserve"> receives $750</w:t>
      </w:r>
      <w:r w:rsidR="00D444A3">
        <w:t xml:space="preserve">, </w:t>
      </w:r>
    </w:p>
    <w:p w:rsidR="00710E59" w:rsidRDefault="00557BDC" w:rsidP="00710E59">
      <w:pPr>
        <w:pStyle w:val="ListParagraph"/>
        <w:numPr>
          <w:ilvl w:val="2"/>
          <w:numId w:val="1"/>
        </w:numPr>
      </w:pPr>
      <w:r>
        <w:t>Melissa’s position</w:t>
      </w:r>
    </w:p>
    <w:p w:rsidR="00D444A3" w:rsidRDefault="00710E59" w:rsidP="00710E59">
      <w:pPr>
        <w:pStyle w:val="ListParagraph"/>
        <w:numPr>
          <w:ilvl w:val="2"/>
          <w:numId w:val="1"/>
        </w:numPr>
      </w:pPr>
      <w:r>
        <w:t>S</w:t>
      </w:r>
      <w:r w:rsidR="00D444A3">
        <w:t>upport for the Core Competencies team (</w:t>
      </w:r>
      <w:r w:rsidR="00105B41">
        <w:t xml:space="preserve">assessing 5 core competencies required by </w:t>
      </w:r>
      <w:r w:rsidR="00D444A3">
        <w:t xml:space="preserve">WASC), and funds for training, </w:t>
      </w:r>
      <w:r w:rsidR="006C35ED">
        <w:t>stipends</w:t>
      </w:r>
      <w:r w:rsidR="00D444A3">
        <w:t>,</w:t>
      </w:r>
      <w:r w:rsidR="006C35ED">
        <w:t xml:space="preserve"> and travel</w:t>
      </w:r>
      <w:bookmarkStart w:id="0" w:name="_GoBack"/>
      <w:bookmarkEnd w:id="0"/>
    </w:p>
    <w:p w:rsidR="001748D1" w:rsidRDefault="001748D1" w:rsidP="00D444A3">
      <w:pPr>
        <w:pStyle w:val="ListParagraph"/>
        <w:numPr>
          <w:ilvl w:val="1"/>
          <w:numId w:val="1"/>
        </w:numPr>
      </w:pPr>
      <w:r>
        <w:t>M</w:t>
      </w:r>
      <w:r w:rsidR="00D444A3">
        <w:t>. Simnitt will s</w:t>
      </w:r>
      <w:r w:rsidR="00EC7C2E">
        <w:t>erve as resource to faculty</w:t>
      </w:r>
      <w:r w:rsidR="00D444A3">
        <w:t xml:space="preserve">, programs, departments, and colleges, provide support to all subcommittees, and partner </w:t>
      </w:r>
      <w:r w:rsidR="00EC7C2E">
        <w:t>with</w:t>
      </w:r>
      <w:r w:rsidR="00D444A3">
        <w:t xml:space="preserve"> the</w:t>
      </w:r>
      <w:r w:rsidR="00EC7C2E">
        <w:t xml:space="preserve"> faculty center to provide workshops/training on assessment</w:t>
      </w:r>
      <w:r w:rsidR="00D444A3">
        <w:t>-related topics</w:t>
      </w:r>
      <w:r w:rsidR="00D444A3">
        <w:br/>
      </w:r>
    </w:p>
    <w:p w:rsidR="001748D1" w:rsidRDefault="001748D1" w:rsidP="001748D1">
      <w:pPr>
        <w:pStyle w:val="ListParagraph"/>
        <w:numPr>
          <w:ilvl w:val="1"/>
          <w:numId w:val="1"/>
        </w:numPr>
      </w:pPr>
      <w:r>
        <w:t>UAC members</w:t>
      </w:r>
      <w:r w:rsidR="00D444A3">
        <w:t xml:space="preserve"> roles consist of the following: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 xml:space="preserve">Attend scheduled meetings </w:t>
      </w:r>
      <w:r w:rsidR="00D444A3">
        <w:t>twice per</w:t>
      </w:r>
      <w:r w:rsidR="00F70C55">
        <w:t xml:space="preserve"> month</w:t>
      </w:r>
      <w:r w:rsidR="00D444A3">
        <w:t xml:space="preserve"> throughout academic year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Work with chairs, directors, etc. in each college to maintain awareness of assessment issues and activity</w:t>
      </w:r>
      <w:r w:rsidR="00D444A3">
        <w:t xml:space="preserve">, acting as </w:t>
      </w:r>
      <w:r w:rsidR="00F70C55">
        <w:t>liaison to indiv</w:t>
      </w:r>
      <w:r w:rsidR="00D444A3">
        <w:t>idual</w:t>
      </w:r>
      <w:r w:rsidR="00F70C55">
        <w:t xml:space="preserve"> colleges </w:t>
      </w:r>
      <w:r w:rsidR="00D444A3">
        <w:t xml:space="preserve">and those </w:t>
      </w:r>
      <w:r w:rsidR="00F70C55">
        <w:t xml:space="preserve">involved with college assessment 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Work with each department/program in college to ensure annual assessment in taking place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 xml:space="preserve">Assist Core Competencies Team </w:t>
      </w:r>
      <w:r w:rsidR="00D444A3">
        <w:t>with efforts to identify faculty who should participate in assessments and help with communication and follow-up</w:t>
      </w:r>
    </w:p>
    <w:p w:rsidR="00EC7C2E" w:rsidRDefault="00D444A3" w:rsidP="001748D1">
      <w:pPr>
        <w:pStyle w:val="ListParagraph"/>
        <w:numPr>
          <w:ilvl w:val="2"/>
          <w:numId w:val="1"/>
        </w:numPr>
      </w:pPr>
      <w:r>
        <w:t xml:space="preserve">Serve on </w:t>
      </w:r>
      <w:r w:rsidR="001748D1">
        <w:t>1-2 year</w:t>
      </w:r>
      <w:r>
        <w:t xml:space="preserve"> term</w:t>
      </w:r>
      <w:r w:rsidR="001748D1">
        <w:t>s</w:t>
      </w:r>
      <w:r w:rsidR="00F70C55">
        <w:t xml:space="preserve"> – </w:t>
      </w:r>
      <w:r>
        <w:t xml:space="preserve">This will </w:t>
      </w:r>
      <w:r w:rsidR="00F70C55">
        <w:t xml:space="preserve">need to </w:t>
      </w:r>
      <w:r>
        <w:t xml:space="preserve">be </w:t>
      </w:r>
      <w:r w:rsidR="00F70C55">
        <w:t>stagger</w:t>
      </w:r>
      <w:r>
        <w:t>ed</w:t>
      </w:r>
      <w:r w:rsidR="00F70C55">
        <w:t xml:space="preserve"> so </w:t>
      </w:r>
      <w:r>
        <w:t xml:space="preserve">no gaps are created when </w:t>
      </w:r>
      <w:r w:rsidR="00F70C55">
        <w:t xml:space="preserve"> rotating out at the same time</w:t>
      </w:r>
    </w:p>
    <w:p w:rsidR="00F70C55" w:rsidRDefault="00EC7C2E" w:rsidP="001748D1">
      <w:pPr>
        <w:pStyle w:val="ListParagraph"/>
        <w:numPr>
          <w:ilvl w:val="2"/>
          <w:numId w:val="1"/>
        </w:numPr>
      </w:pPr>
      <w:r>
        <w:t>Serve on subcommittees</w:t>
      </w:r>
      <w:r w:rsidR="00F70C55">
        <w:t xml:space="preserve"> – </w:t>
      </w:r>
      <w:r w:rsidR="00D444A3">
        <w:t>as needed (Current subcommittees include Annual Report review, investigated software solutions, and final revision of ULOs.)</w:t>
      </w:r>
    </w:p>
    <w:p w:rsidR="001748D1" w:rsidRDefault="001A3EC1" w:rsidP="001748D1">
      <w:pPr>
        <w:pStyle w:val="ListParagraph"/>
        <w:numPr>
          <w:ilvl w:val="2"/>
          <w:numId w:val="1"/>
        </w:numPr>
      </w:pPr>
      <w:r>
        <w:t>Provide f</w:t>
      </w:r>
      <w:r w:rsidR="00F70C55">
        <w:t>eedback from UAC to fac</w:t>
      </w:r>
      <w:r>
        <w:t>ulty</w:t>
      </w:r>
      <w:r w:rsidR="00F70C55">
        <w:t xml:space="preserve"> in college</w:t>
      </w:r>
      <w:r>
        <w:t xml:space="preserve">s; </w:t>
      </w:r>
      <w:r w:rsidR="00F70C55">
        <w:t>tak</w:t>
      </w:r>
      <w:r>
        <w:t>ing the</w:t>
      </w:r>
      <w:r w:rsidR="00F70C55">
        <w:t xml:space="preserve"> lead to get </w:t>
      </w:r>
      <w:r>
        <w:t>i</w:t>
      </w:r>
      <w:r w:rsidR="00F70C55">
        <w:t>nfo</w:t>
      </w:r>
      <w:r>
        <w:t>rmation, decisions, etc.</w:t>
      </w:r>
      <w:r w:rsidR="00F70C55">
        <w:t xml:space="preserve"> </w:t>
      </w:r>
      <w:r>
        <w:t>disseminated</w:t>
      </w:r>
      <w:r w:rsidR="00F70C55">
        <w:t xml:space="preserve">. </w:t>
      </w:r>
      <w:r w:rsidR="001748D1">
        <w:br/>
      </w:r>
    </w:p>
    <w:p w:rsidR="001748D1" w:rsidRDefault="001748D1" w:rsidP="001748D1">
      <w:pPr>
        <w:pStyle w:val="ListParagraph"/>
        <w:numPr>
          <w:ilvl w:val="1"/>
          <w:numId w:val="1"/>
        </w:numPr>
      </w:pPr>
      <w:r>
        <w:t>Co-chairs</w:t>
      </w:r>
      <w:r w:rsidR="001A3EC1">
        <w:t>’</w:t>
      </w:r>
      <w:r w:rsidR="00F70C55">
        <w:t xml:space="preserve"> (L</w:t>
      </w:r>
      <w:r w:rsidR="001A3EC1">
        <w:t>. Shaw</w:t>
      </w:r>
      <w:r w:rsidR="00F70C55">
        <w:t>, S</w:t>
      </w:r>
      <w:r w:rsidR="001A3EC1">
        <w:t>. Greenwood, and R. Eisenbach</w:t>
      </w:r>
      <w:r w:rsidR="00F70C55">
        <w:t>)</w:t>
      </w:r>
      <w:r w:rsidR="001A3EC1">
        <w:t xml:space="preserve"> roles consist of the following: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Set direction and goals</w:t>
      </w:r>
      <w:r w:rsidR="001A3EC1">
        <w:t xml:space="preserve"> for the UAC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Problem solving</w:t>
      </w:r>
      <w:r w:rsidR="001A3EC1">
        <w:t xml:space="preserve"> – resource to UAC members when problems/issues arise in colleges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Keeping people on track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Communication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Oversee work of sub-committees</w:t>
      </w:r>
    </w:p>
    <w:p w:rsidR="001748D1" w:rsidRDefault="001748D1" w:rsidP="00F70C55">
      <w:pPr>
        <w:pStyle w:val="ListParagraph"/>
        <w:numPr>
          <w:ilvl w:val="2"/>
          <w:numId w:val="1"/>
        </w:numPr>
      </w:pPr>
      <w:r>
        <w:t>Website oversight</w:t>
      </w:r>
    </w:p>
    <w:p w:rsidR="00F70C55" w:rsidRDefault="00F70C55" w:rsidP="00F70C55"/>
    <w:p w:rsidR="001748D1" w:rsidRDefault="001748D1" w:rsidP="001748D1">
      <w:pPr>
        <w:pStyle w:val="ListParagraph"/>
        <w:numPr>
          <w:ilvl w:val="1"/>
          <w:numId w:val="1"/>
        </w:numPr>
      </w:pPr>
      <w:r>
        <w:lastRenderedPageBreak/>
        <w:t>Associate Deans</w:t>
      </w:r>
      <w:r w:rsidR="001A3EC1">
        <w:t xml:space="preserve">’ roles consist of the following: 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 xml:space="preserve">Liaison with </w:t>
      </w:r>
      <w:r w:rsidR="001A3EC1">
        <w:t xml:space="preserve">college </w:t>
      </w:r>
      <w:r>
        <w:t>dean and administration</w:t>
      </w:r>
    </w:p>
    <w:p w:rsidR="001748D1" w:rsidRDefault="001748D1" w:rsidP="001748D1">
      <w:pPr>
        <w:pStyle w:val="ListParagraph"/>
        <w:numPr>
          <w:ilvl w:val="2"/>
          <w:numId w:val="1"/>
        </w:numPr>
      </w:pPr>
      <w:r>
        <w:t>Partner with faculty on all UAC tasks</w:t>
      </w:r>
    </w:p>
    <w:p w:rsidR="001748D1" w:rsidRDefault="001748D1" w:rsidP="001748D1">
      <w:pPr>
        <w:pStyle w:val="ListParagraph"/>
        <w:ind w:left="2160"/>
      </w:pPr>
    </w:p>
    <w:p w:rsidR="001A3EC1" w:rsidRDefault="001748D1" w:rsidP="001748D1">
      <w:pPr>
        <w:pStyle w:val="ListParagraph"/>
        <w:numPr>
          <w:ilvl w:val="0"/>
          <w:numId w:val="1"/>
        </w:numPr>
      </w:pPr>
      <w:r>
        <w:t>Update on Annual report Submissions</w:t>
      </w:r>
      <w:r w:rsidR="003D321C">
        <w:t xml:space="preserve"> </w:t>
      </w:r>
    </w:p>
    <w:p w:rsidR="00F70C55" w:rsidRDefault="001A3EC1" w:rsidP="001A3EC1">
      <w:pPr>
        <w:pStyle w:val="ListParagraph"/>
        <w:numPr>
          <w:ilvl w:val="1"/>
          <w:numId w:val="1"/>
        </w:numPr>
      </w:pPr>
      <w:r>
        <w:t>S</w:t>
      </w:r>
      <w:r w:rsidR="003D321C">
        <w:t xml:space="preserve">preadsheet </w:t>
      </w:r>
      <w:r>
        <w:t>provided with</w:t>
      </w:r>
      <w:r w:rsidR="003D321C">
        <w:t xml:space="preserve"> explanation of all submissions </w:t>
      </w:r>
      <w:r>
        <w:t>and</w:t>
      </w:r>
      <w:r w:rsidR="003D321C">
        <w:t xml:space="preserve"> pertinent details on each. </w:t>
      </w:r>
      <w:r>
        <w:t>Goal is</w:t>
      </w:r>
      <w:r w:rsidR="003D321C">
        <w:t xml:space="preserve"> to be at 100%</w:t>
      </w:r>
      <w:r>
        <w:t xml:space="preserve"> participation rate</w:t>
      </w:r>
      <w:r w:rsidR="003D321C">
        <w:t>.</w:t>
      </w:r>
      <w:r>
        <w:t xml:space="preserve"> Clarification that the schedule and map feed into assessment plan and activity. The update</w:t>
      </w:r>
      <w:r w:rsidR="00105B41">
        <w:t>d</w:t>
      </w:r>
      <w:r>
        <w:t xml:space="preserve"> spreadsheet will be current and available on Moodle by Sept. 18.</w:t>
      </w:r>
    </w:p>
    <w:p w:rsidR="001748D1" w:rsidRDefault="001748D1" w:rsidP="00F70C55">
      <w:pPr>
        <w:pStyle w:val="ListParagraph"/>
        <w:ind w:left="360"/>
      </w:pPr>
    </w:p>
    <w:p w:rsidR="003D321C" w:rsidRDefault="001748D1" w:rsidP="001748D1">
      <w:pPr>
        <w:pStyle w:val="ListParagraph"/>
        <w:numPr>
          <w:ilvl w:val="0"/>
          <w:numId w:val="1"/>
        </w:numPr>
      </w:pPr>
      <w:r>
        <w:t>Discuss Annual Plan cycle/process/form</w:t>
      </w:r>
    </w:p>
    <w:p w:rsidR="001A3EC1" w:rsidRDefault="001A3EC1" w:rsidP="001A3EC1">
      <w:pPr>
        <w:pStyle w:val="ListParagraph"/>
        <w:numPr>
          <w:ilvl w:val="1"/>
          <w:numId w:val="1"/>
        </w:numPr>
      </w:pPr>
      <w:r>
        <w:t>Discussion on the n</w:t>
      </w:r>
      <w:r w:rsidR="006A5090">
        <w:t xml:space="preserve">eed to tie </w:t>
      </w:r>
      <w:r>
        <w:t xml:space="preserve">curriculum </w:t>
      </w:r>
      <w:r w:rsidR="006A5090">
        <w:t>maps to plan;</w:t>
      </w:r>
      <w:r>
        <w:t xml:space="preserve"> clarification on purpose of Part B. How programs are reporting their results and changes will be addressed at a later date. Urgent to get new form finalized and available for October 17 deadline.</w:t>
      </w:r>
    </w:p>
    <w:p w:rsidR="006D05AE" w:rsidRDefault="001A3EC1" w:rsidP="001A3EC1">
      <w:pPr>
        <w:pStyle w:val="ListParagraph"/>
        <w:numPr>
          <w:ilvl w:val="1"/>
          <w:numId w:val="1"/>
        </w:numPr>
      </w:pPr>
      <w:r>
        <w:t xml:space="preserve">Other suggested modifications: </w:t>
      </w:r>
      <w:r w:rsidR="00744F7F">
        <w:t>A</w:t>
      </w:r>
      <w:r>
        <w:t>dd plan due date to form and leave out 25% sample wording</w:t>
      </w:r>
    </w:p>
    <w:p w:rsidR="0053303E" w:rsidRDefault="006D05AE" w:rsidP="001A3EC1">
      <w:pPr>
        <w:pStyle w:val="ListParagraph"/>
        <w:numPr>
          <w:ilvl w:val="1"/>
          <w:numId w:val="1"/>
        </w:numPr>
      </w:pPr>
      <w:r>
        <w:t xml:space="preserve">EL courses </w:t>
      </w:r>
      <w:r w:rsidR="001A3EC1">
        <w:t>should be</w:t>
      </w:r>
      <w:r>
        <w:t xml:space="preserve"> include</w:t>
      </w:r>
      <w:r w:rsidR="001A3EC1">
        <w:t>d</w:t>
      </w:r>
      <w:r>
        <w:t xml:space="preserve"> program</w:t>
      </w:r>
      <w:r w:rsidR="001A3EC1">
        <w:t xml:space="preserve"> assessment efforts</w:t>
      </w:r>
      <w:r>
        <w:t xml:space="preserve">; </w:t>
      </w:r>
      <w:r w:rsidR="008821A5">
        <w:t>will need to discuss best way to address this in future meetings</w:t>
      </w:r>
    </w:p>
    <w:p w:rsidR="008821A5" w:rsidRDefault="0053303E" w:rsidP="008821A5">
      <w:pPr>
        <w:pStyle w:val="ListParagraph"/>
        <w:numPr>
          <w:ilvl w:val="1"/>
          <w:numId w:val="1"/>
        </w:numPr>
      </w:pPr>
      <w:r>
        <w:t>Box has worked ok</w:t>
      </w:r>
      <w:r w:rsidR="008821A5">
        <w:t>, but not for everyone. Decision to e</w:t>
      </w:r>
      <w:r>
        <w:t xml:space="preserve">mail </w:t>
      </w:r>
      <w:r w:rsidR="008821A5">
        <w:t xml:space="preserve">Melissa </w:t>
      </w:r>
      <w:r>
        <w:t>with attachments</w:t>
      </w:r>
      <w:r w:rsidR="008821A5">
        <w:t xml:space="preserve">; </w:t>
      </w:r>
      <w:r>
        <w:t xml:space="preserve">info </w:t>
      </w:r>
      <w:r w:rsidR="008821A5">
        <w:t xml:space="preserve">can then be uploaded to Box and/or Moodle. </w:t>
      </w:r>
    </w:p>
    <w:p w:rsidR="0053303E" w:rsidRDefault="0053303E" w:rsidP="008821A5">
      <w:pPr>
        <w:pStyle w:val="ListParagraph"/>
        <w:numPr>
          <w:ilvl w:val="1"/>
          <w:numId w:val="1"/>
        </w:numPr>
      </w:pPr>
      <w:r>
        <w:t>Assessment coord</w:t>
      </w:r>
      <w:r w:rsidR="008821A5">
        <w:t>inator</w:t>
      </w:r>
      <w:r>
        <w:t xml:space="preserve"> info</w:t>
      </w:r>
      <w:r w:rsidR="008821A5">
        <w:t>rmation</w:t>
      </w:r>
      <w:r>
        <w:t xml:space="preserve"> will be gathered by </w:t>
      </w:r>
      <w:r w:rsidR="008821A5">
        <w:t>Assessment Plan forms</w:t>
      </w:r>
      <w:r>
        <w:t>.</w:t>
      </w:r>
    </w:p>
    <w:p w:rsidR="001748D1" w:rsidRDefault="00281BF0" w:rsidP="003D321C">
      <w:pPr>
        <w:pStyle w:val="ListParagraph"/>
        <w:ind w:left="360"/>
      </w:pPr>
      <w:r>
        <w:br/>
      </w:r>
    </w:p>
    <w:p w:rsidR="001748D1" w:rsidRDefault="00055B06" w:rsidP="001748D1">
      <w:pPr>
        <w:pStyle w:val="ListParagraph"/>
        <w:numPr>
          <w:ilvl w:val="0"/>
          <w:numId w:val="1"/>
        </w:numPr>
      </w:pPr>
      <w:r>
        <w:t xml:space="preserve">Identify sub-committee/taskforce </w:t>
      </w:r>
      <w:r w:rsidR="001748D1">
        <w:t>members</w:t>
      </w:r>
    </w:p>
    <w:p w:rsidR="001748D1" w:rsidRDefault="001748D1" w:rsidP="001748D1">
      <w:pPr>
        <w:pStyle w:val="ListParagraph"/>
        <w:numPr>
          <w:ilvl w:val="1"/>
          <w:numId w:val="1"/>
        </w:numPr>
      </w:pPr>
      <w:r>
        <w:t>Review Annual Reports from 13/14 and Annual Plans from 14/15</w:t>
      </w:r>
      <w:r w:rsidR="00F70C55">
        <w:t xml:space="preserve"> –</w:t>
      </w:r>
      <w:r w:rsidR="008821A5">
        <w:t xml:space="preserve"> S</w:t>
      </w:r>
      <w:r w:rsidR="003D321C">
        <w:t>.</w:t>
      </w:r>
      <w:r w:rsidR="008821A5">
        <w:t xml:space="preserve"> Greenwood,</w:t>
      </w:r>
      <w:r w:rsidR="003D321C">
        <w:t xml:space="preserve"> L</w:t>
      </w:r>
      <w:r w:rsidR="008821A5">
        <w:t>. Shaw</w:t>
      </w:r>
      <w:r w:rsidR="003D321C">
        <w:t xml:space="preserve">, </w:t>
      </w:r>
      <w:r w:rsidR="008821A5">
        <w:t xml:space="preserve">W. </w:t>
      </w:r>
      <w:proofErr w:type="spellStart"/>
      <w:r w:rsidR="00105B41">
        <w:t>Neu</w:t>
      </w:r>
      <w:proofErr w:type="spellEnd"/>
      <w:r w:rsidR="008821A5">
        <w:t xml:space="preserve">, A. Lombard, and </w:t>
      </w:r>
      <w:r w:rsidR="008821A5" w:rsidRPr="009C6EF5">
        <w:t>S</w:t>
      </w:r>
      <w:r w:rsidR="008821A5">
        <w:t>.</w:t>
      </w:r>
      <w:r w:rsidR="008821A5" w:rsidRPr="009C6EF5">
        <w:t xml:space="preserve"> Jayasinghe</w:t>
      </w:r>
      <w:r w:rsidR="008821A5">
        <w:t>.</w:t>
      </w:r>
      <w:r w:rsidR="00F70C55">
        <w:br/>
      </w:r>
    </w:p>
    <w:p w:rsidR="00EC7C2E" w:rsidRDefault="001748D1" w:rsidP="001748D1">
      <w:pPr>
        <w:pStyle w:val="ListParagraph"/>
        <w:numPr>
          <w:ilvl w:val="1"/>
          <w:numId w:val="1"/>
        </w:numPr>
      </w:pPr>
      <w:r>
        <w:t>Software solution research and recommendations</w:t>
      </w:r>
      <w:r w:rsidR="003D321C">
        <w:t xml:space="preserve"> –</w:t>
      </w:r>
      <w:r w:rsidR="008821A5">
        <w:t xml:space="preserve"> </w:t>
      </w:r>
      <w:r w:rsidR="003D321C">
        <w:t>C</w:t>
      </w:r>
      <w:r w:rsidR="008821A5">
        <w:t>. Stevenson</w:t>
      </w:r>
      <w:r w:rsidR="003D321C">
        <w:t>, J</w:t>
      </w:r>
      <w:r w:rsidR="008821A5">
        <w:t>. Thousand</w:t>
      </w:r>
      <w:r w:rsidR="003D321C">
        <w:t xml:space="preserve">, </w:t>
      </w:r>
      <w:r w:rsidR="008821A5">
        <w:t xml:space="preserve">and Y. </w:t>
      </w:r>
      <w:r w:rsidR="008821A5" w:rsidRPr="009C6EF5">
        <w:t>Meulemans</w:t>
      </w:r>
      <w:r w:rsidR="00F70C55">
        <w:br/>
      </w:r>
    </w:p>
    <w:p w:rsidR="00AB670A" w:rsidRDefault="00EC7C2E" w:rsidP="001748D1">
      <w:pPr>
        <w:pStyle w:val="ListParagraph"/>
        <w:numPr>
          <w:ilvl w:val="1"/>
          <w:numId w:val="1"/>
        </w:numPr>
      </w:pPr>
      <w:r>
        <w:t>Institutional Level Learning Outcomes</w:t>
      </w:r>
      <w:r w:rsidR="003D321C">
        <w:t xml:space="preserve"> –</w:t>
      </w:r>
      <w:r w:rsidR="008821A5">
        <w:t xml:space="preserve"> </w:t>
      </w:r>
      <w:r w:rsidR="003D321C">
        <w:t>A</w:t>
      </w:r>
      <w:r w:rsidR="008821A5">
        <w:t>. Brian</w:t>
      </w:r>
      <w:r w:rsidR="003D321C">
        <w:t>, S</w:t>
      </w:r>
      <w:r w:rsidR="008821A5">
        <w:t xml:space="preserve">. Villarreal, and Y. </w:t>
      </w:r>
      <w:r w:rsidR="008821A5" w:rsidRPr="009C6EF5">
        <w:t>Meulemans</w:t>
      </w:r>
    </w:p>
    <w:p w:rsidR="00AB670A" w:rsidRDefault="00AB670A" w:rsidP="00AB670A">
      <w:pPr>
        <w:pStyle w:val="ListParagraph"/>
        <w:ind w:left="1080"/>
      </w:pPr>
    </w:p>
    <w:p w:rsidR="00AB670A" w:rsidRDefault="008821A5" w:rsidP="008821A5">
      <w:pPr>
        <w:ind w:firstLine="360"/>
      </w:pPr>
      <w:r>
        <w:t>**</w:t>
      </w:r>
      <w:r w:rsidR="00AB670A">
        <w:t>Sub committees need to meet at least once before the next meeting.</w:t>
      </w:r>
    </w:p>
    <w:p w:rsidR="001748D1" w:rsidRDefault="00F70C55" w:rsidP="00AB670A">
      <w:pPr>
        <w:pStyle w:val="ListParagraph"/>
        <w:ind w:left="1080"/>
      </w:pPr>
      <w:r>
        <w:br/>
      </w:r>
    </w:p>
    <w:p w:rsidR="001748D1" w:rsidRDefault="001748D1" w:rsidP="001748D1">
      <w:pPr>
        <w:pStyle w:val="ListParagraph"/>
        <w:numPr>
          <w:ilvl w:val="0"/>
          <w:numId w:val="1"/>
        </w:numPr>
      </w:pPr>
      <w:r>
        <w:t>Set regular meeting schedule</w:t>
      </w:r>
      <w:r w:rsidR="00AB670A">
        <w:t xml:space="preserve"> – Mondays @ noon – 1:30p </w:t>
      </w:r>
      <w:r w:rsidR="008821A5">
        <w:t xml:space="preserve">- </w:t>
      </w:r>
      <w:r w:rsidR="00AB670A">
        <w:t xml:space="preserve">Next </w:t>
      </w:r>
      <w:r w:rsidR="008821A5">
        <w:t xml:space="preserve">meeting – Sept. </w:t>
      </w:r>
      <w:r w:rsidR="00AB670A">
        <w:t>29</w:t>
      </w:r>
      <w:r w:rsidR="008821A5">
        <w:t>, 2014</w:t>
      </w:r>
      <w:r w:rsidR="00AB670A">
        <w:t xml:space="preserve"> </w:t>
      </w:r>
    </w:p>
    <w:sectPr w:rsidR="001748D1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184A"/>
    <w:multiLevelType w:val="hybridMultilevel"/>
    <w:tmpl w:val="57467F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55B06"/>
    <w:rsid w:val="000F53AE"/>
    <w:rsid w:val="00105B41"/>
    <w:rsid w:val="0011560B"/>
    <w:rsid w:val="001748D1"/>
    <w:rsid w:val="001A3EC1"/>
    <w:rsid w:val="00281BF0"/>
    <w:rsid w:val="003D321C"/>
    <w:rsid w:val="004C0BCF"/>
    <w:rsid w:val="0053303E"/>
    <w:rsid w:val="00557BDC"/>
    <w:rsid w:val="006A5090"/>
    <w:rsid w:val="006C35ED"/>
    <w:rsid w:val="006D05AE"/>
    <w:rsid w:val="00710E59"/>
    <w:rsid w:val="00744F7F"/>
    <w:rsid w:val="008821A5"/>
    <w:rsid w:val="009C6EF5"/>
    <w:rsid w:val="00AB670A"/>
    <w:rsid w:val="00B71169"/>
    <w:rsid w:val="00B8550F"/>
    <w:rsid w:val="00D444A3"/>
    <w:rsid w:val="00EC7C2E"/>
    <w:rsid w:val="00F54776"/>
    <w:rsid w:val="00F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3227</Characters>
  <Application>Microsoft Macintosh Word</Application>
  <DocSecurity>0</DocSecurity>
  <Lines>161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2</cp:revision>
  <dcterms:created xsi:type="dcterms:W3CDTF">2014-09-18T21:27:00Z</dcterms:created>
  <dcterms:modified xsi:type="dcterms:W3CDTF">2014-09-18T21:27:00Z</dcterms:modified>
</cp:coreProperties>
</file>